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2C" w:rsidRDefault="006E066C" w:rsidP="006E066C">
      <w:pPr>
        <w:ind w:firstLineChars="300" w:firstLine="630"/>
      </w:pPr>
      <w:r>
        <w:rPr>
          <w:rFonts w:hint="eastAsia"/>
        </w:rPr>
        <w:t>山东大学</w:t>
      </w:r>
      <w:r>
        <w:t xml:space="preserve"> 2020 年在职人员申请金融学专业硕士招生简章</w:t>
      </w:r>
      <w:r>
        <w:rPr>
          <w:rFonts w:hint="eastAsia"/>
        </w:rPr>
        <w:t>（苏州班）</w:t>
      </w:r>
    </w:p>
    <w:p w:rsidR="006E066C" w:rsidRDefault="006E066C" w:rsidP="006E066C">
      <w:pPr>
        <w:ind w:firstLineChars="300" w:firstLine="630"/>
      </w:pPr>
    </w:p>
    <w:p w:rsidR="006E066C" w:rsidRDefault="006F3C70" w:rsidP="003C6BCF">
      <w:pPr>
        <w:ind w:firstLineChars="600" w:firstLine="1260"/>
      </w:pPr>
      <w:bookmarkStart w:id="0" w:name="_GoBack"/>
      <w:bookmarkEnd w:id="0"/>
      <w:r>
        <w:rPr>
          <w:rFonts w:hint="eastAsia"/>
        </w:rPr>
        <w:t xml:space="preserve">学制：2年 </w:t>
      </w:r>
      <w:r>
        <w:t xml:space="preserve">     </w:t>
      </w:r>
      <w:r>
        <w:rPr>
          <w:rFonts w:hint="eastAsia"/>
        </w:rPr>
        <w:t xml:space="preserve">地点：苏州 </w:t>
      </w:r>
      <w:r>
        <w:t xml:space="preserve">     </w:t>
      </w:r>
      <w:r>
        <w:rPr>
          <w:rFonts w:hint="eastAsia"/>
        </w:rPr>
        <w:t>学费：</w:t>
      </w:r>
      <w:r w:rsidR="003C6BCF">
        <w:rPr>
          <w:rFonts w:hint="eastAsia"/>
        </w:rPr>
        <w:t>2</w:t>
      </w:r>
      <w:r w:rsidR="003C6BCF">
        <w:t>8000</w:t>
      </w:r>
    </w:p>
    <w:p w:rsidR="006F3C70" w:rsidRDefault="006F3C70" w:rsidP="006F3C70">
      <w:pPr>
        <w:ind w:firstLineChars="1000" w:firstLine="2100"/>
      </w:pPr>
    </w:p>
    <w:p w:rsidR="006E066C" w:rsidRDefault="006E066C" w:rsidP="006E066C">
      <w:pPr>
        <w:ind w:firstLineChars="300" w:firstLine="630"/>
      </w:pPr>
      <w:r>
        <w:rPr>
          <w:rFonts w:hint="eastAsia"/>
        </w:rPr>
        <w:t>一、山东大学介绍</w:t>
      </w:r>
      <w:r>
        <w:t>:</w:t>
      </w:r>
    </w:p>
    <w:p w:rsidR="006E066C" w:rsidRDefault="006E066C" w:rsidP="006F3C70">
      <w:pPr>
        <w:ind w:leftChars="200" w:left="420" w:firstLineChars="100" w:firstLine="210"/>
      </w:pPr>
      <w:r>
        <w:rPr>
          <w:rFonts w:hint="eastAsia"/>
        </w:rPr>
        <w:t>山东大学是一所历史悠久、学科齐全、学术实力雄厚、办学特色鲜明、在国内外具有重要影响的教育部直属全国重点综合性大学，国家首批“双一流”建设高校（</w:t>
      </w:r>
      <w:r>
        <w:t>A 类）。</w:t>
      </w:r>
    </w:p>
    <w:p w:rsidR="006F3C70" w:rsidRDefault="006E066C" w:rsidP="006E066C">
      <w:pPr>
        <w:ind w:leftChars="200" w:left="420" w:firstLineChars="100" w:firstLine="210"/>
      </w:pPr>
      <w:r>
        <w:rPr>
          <w:rFonts w:hint="eastAsia"/>
        </w:rPr>
        <w:t>山东大学经济学院下设经济学系、财政学系、金融学系、国际经济与贸易学系、风险管理与保险学系等</w:t>
      </w:r>
      <w:r>
        <w:t xml:space="preserve"> 5 个系，设有 10 个博士专业、17 个硕士专业和 4 个本科专业，现有国家级重点学科 1 个，山东省</w:t>
      </w:r>
      <w:r>
        <w:rPr>
          <w:rFonts w:hint="eastAsia"/>
        </w:rPr>
        <w:t>重点学科</w:t>
      </w:r>
      <w:r>
        <w:t xml:space="preserve"> 3 个，山东省工程技术研究中心 1 个，山东省软科学重点研</w:t>
      </w:r>
      <w:r>
        <w:rPr>
          <w:rFonts w:hint="eastAsia"/>
        </w:rPr>
        <w:t>究基地</w:t>
      </w:r>
      <w:r>
        <w:t xml:space="preserve"> 2 个，山东省重点新型智库 1 个。在 2017 年教育部学科评估</w:t>
      </w:r>
      <w:r>
        <w:rPr>
          <w:rFonts w:hint="eastAsia"/>
        </w:rPr>
        <w:t>中，学院应用经济学科排名全国第</w:t>
      </w:r>
      <w:r>
        <w:t xml:space="preserve"> 8。</w:t>
      </w:r>
    </w:p>
    <w:p w:rsidR="006E066C" w:rsidRDefault="006E066C" w:rsidP="006E066C">
      <w:pPr>
        <w:ind w:leftChars="200" w:left="420" w:firstLineChars="100" w:firstLine="210"/>
      </w:pPr>
      <w:r>
        <w:rPr>
          <w:rFonts w:hint="eastAsia"/>
        </w:rPr>
        <w:t>山东大学苏州研究院是山东大学全资投入的事业法人单位，是学校功能在长三角地区的延伸，是服务苏州及长三角地区经济社会发展和支持学校世界一流大学建设的重要平台。</w:t>
      </w:r>
    </w:p>
    <w:p w:rsidR="006E066C" w:rsidRDefault="006E066C" w:rsidP="006E066C">
      <w:pPr>
        <w:ind w:firstLineChars="300" w:firstLine="630"/>
      </w:pPr>
    </w:p>
    <w:p w:rsidR="006E066C" w:rsidRDefault="006E066C" w:rsidP="006E066C">
      <w:pPr>
        <w:ind w:firstLineChars="300" w:firstLine="630"/>
      </w:pPr>
      <w:r>
        <w:rPr>
          <w:rFonts w:hint="eastAsia"/>
        </w:rPr>
        <w:t>二、培养目标与研究方向</w:t>
      </w:r>
    </w:p>
    <w:p w:rsidR="006E066C" w:rsidRDefault="006E066C" w:rsidP="006F3C70">
      <w:pPr>
        <w:ind w:leftChars="300" w:left="630"/>
      </w:pPr>
      <w:r>
        <w:t>1、培养目标：山东大学金融学在职研究生培养具有较高的马克</w:t>
      </w:r>
      <w:r>
        <w:rPr>
          <w:rFonts w:hint="eastAsia"/>
        </w:rPr>
        <w:t>思主义理论水平，扎实的金融学理论基础，熟悉金融投资与资本运作思路，剖析金融投资模式，掌握银行、证券、保险、投资等金融业务与创新的前沿理论和实务的专业人才。</w:t>
      </w:r>
    </w:p>
    <w:p w:rsidR="006E066C" w:rsidRDefault="006E066C" w:rsidP="006E066C">
      <w:pPr>
        <w:ind w:firstLineChars="300" w:firstLine="630"/>
      </w:pPr>
      <w:r>
        <w:t>2、研究方向与课程设置</w:t>
      </w:r>
    </w:p>
    <w:p w:rsidR="006E066C" w:rsidRDefault="006F3C70" w:rsidP="006E066C">
      <w:pPr>
        <w:ind w:firstLineChars="300" w:firstLine="630"/>
      </w:pPr>
      <w:r>
        <w:rPr>
          <w:noProof/>
        </w:rPr>
        <w:lastRenderedPageBreak/>
        <w:drawing>
          <wp:inline distT="0" distB="0" distL="0" distR="0">
            <wp:extent cx="5226319" cy="18923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226319" cy="1892397"/>
                    </a:xfrm>
                    <a:prstGeom prst="rect">
                      <a:avLst/>
                    </a:prstGeom>
                  </pic:spPr>
                </pic:pic>
              </a:graphicData>
            </a:graphic>
          </wp:inline>
        </w:drawing>
      </w:r>
    </w:p>
    <w:p w:rsidR="006E066C" w:rsidRDefault="006E066C" w:rsidP="006E066C">
      <w:pPr>
        <w:ind w:firstLineChars="300" w:firstLine="630"/>
      </w:pPr>
      <w:r>
        <w:rPr>
          <w:rFonts w:hint="eastAsia"/>
        </w:rPr>
        <w:t>三、报名条件</w:t>
      </w:r>
    </w:p>
    <w:p w:rsidR="006E066C" w:rsidRDefault="006E066C" w:rsidP="006E066C">
      <w:pPr>
        <w:ind w:firstLineChars="300" w:firstLine="630"/>
      </w:pPr>
      <w:r>
        <w:t>1、本科及以上学历，免试入学（专科可报名参加课程学习）；</w:t>
      </w:r>
    </w:p>
    <w:p w:rsidR="006E066C" w:rsidRDefault="006E066C" w:rsidP="006E066C">
      <w:pPr>
        <w:ind w:firstLineChars="300" w:firstLine="630"/>
      </w:pPr>
      <w:r>
        <w:t>2、申请硕士学位时已获得学士学位，并在获得学士学位后工作</w:t>
      </w:r>
    </w:p>
    <w:p w:rsidR="006E066C" w:rsidRDefault="006E066C" w:rsidP="006E066C">
      <w:pPr>
        <w:ind w:firstLineChars="300" w:firstLine="630"/>
      </w:pPr>
      <w:r>
        <w:t>3 年以上；</w:t>
      </w:r>
    </w:p>
    <w:p w:rsidR="006E066C" w:rsidRDefault="006E066C" w:rsidP="006E066C">
      <w:pPr>
        <w:ind w:firstLineChars="300" w:firstLine="630"/>
      </w:pPr>
      <w:r>
        <w:t>3、遵纪守法，品行端正，在相关机构、教学、科研、管理等方</w:t>
      </w:r>
    </w:p>
    <w:p w:rsidR="006E066C" w:rsidRDefault="006E066C" w:rsidP="006E066C">
      <w:pPr>
        <w:ind w:firstLineChars="300" w:firstLine="630"/>
      </w:pPr>
      <w:r>
        <w:rPr>
          <w:rFonts w:hint="eastAsia"/>
        </w:rPr>
        <w:t>面做出成绩的在职人员优先录取。</w:t>
      </w:r>
    </w:p>
    <w:p w:rsidR="006E066C" w:rsidRDefault="006E066C" w:rsidP="006E066C">
      <w:pPr>
        <w:ind w:firstLineChars="300" w:firstLine="630"/>
      </w:pPr>
    </w:p>
    <w:p w:rsidR="006E066C" w:rsidRDefault="006E066C" w:rsidP="006E066C">
      <w:pPr>
        <w:ind w:firstLineChars="300" w:firstLine="630"/>
      </w:pPr>
      <w:r>
        <w:rPr>
          <w:rFonts w:hint="eastAsia"/>
        </w:rPr>
        <w:t>四、报名材料</w:t>
      </w:r>
    </w:p>
    <w:p w:rsidR="006E066C" w:rsidRDefault="006E066C" w:rsidP="006E066C">
      <w:pPr>
        <w:ind w:firstLineChars="300" w:firstLine="630"/>
      </w:pPr>
      <w:r>
        <w:t>1、报名登记表 1 张，一寸证件照片 2 张</w:t>
      </w:r>
    </w:p>
    <w:p w:rsidR="006E066C" w:rsidRDefault="006E066C" w:rsidP="006E066C">
      <w:pPr>
        <w:ind w:firstLineChars="300" w:firstLine="630"/>
      </w:pPr>
      <w:r>
        <w:t>2、最高学历、学位证、第二代身证原件及复印件各 1 张</w:t>
      </w:r>
    </w:p>
    <w:p w:rsidR="006E066C" w:rsidRDefault="006E066C" w:rsidP="006E066C">
      <w:pPr>
        <w:ind w:firstLineChars="300" w:firstLine="630"/>
      </w:pPr>
    </w:p>
    <w:p w:rsidR="006E066C" w:rsidRDefault="006E066C" w:rsidP="006E066C">
      <w:pPr>
        <w:ind w:firstLineChars="300" w:firstLine="630"/>
      </w:pPr>
      <w:r>
        <w:rPr>
          <w:rFonts w:hint="eastAsia"/>
        </w:rPr>
        <w:t>五、学制与学习方式</w:t>
      </w:r>
    </w:p>
    <w:p w:rsidR="006E066C" w:rsidRDefault="006E066C" w:rsidP="006E066C">
      <w:pPr>
        <w:ind w:firstLineChars="300" w:firstLine="630"/>
      </w:pPr>
      <w:r>
        <w:rPr>
          <w:rFonts w:hint="eastAsia"/>
        </w:rPr>
        <w:t>师资：山东大学教授现场面授</w:t>
      </w:r>
    </w:p>
    <w:p w:rsidR="006E066C" w:rsidRDefault="006E066C" w:rsidP="006E066C">
      <w:pPr>
        <w:ind w:firstLineChars="300" w:firstLine="630"/>
      </w:pPr>
      <w:r>
        <w:rPr>
          <w:rFonts w:hint="eastAsia"/>
        </w:rPr>
        <w:t>学制：</w:t>
      </w:r>
      <w:r>
        <w:t>1.5-2 年（统考成绩可保留 5 年）</w:t>
      </w:r>
    </w:p>
    <w:p w:rsidR="006E066C" w:rsidRDefault="006E066C" w:rsidP="006E066C">
      <w:pPr>
        <w:ind w:firstLineChars="300" w:firstLine="630"/>
      </w:pPr>
      <w:r>
        <w:rPr>
          <w:rFonts w:hint="eastAsia"/>
        </w:rPr>
        <w:t>上课方式：每月上课</w:t>
      </w:r>
      <w:r>
        <w:t xml:space="preserve"> 1-2 次，周六、周日上课</w:t>
      </w:r>
    </w:p>
    <w:p w:rsidR="006E066C" w:rsidRDefault="006E066C" w:rsidP="006E066C">
      <w:pPr>
        <w:ind w:firstLineChars="300" w:firstLine="630"/>
      </w:pPr>
      <w:r>
        <w:rPr>
          <w:rFonts w:hint="eastAsia"/>
        </w:rPr>
        <w:t>上课地点：苏州六、硕士学位申请</w:t>
      </w:r>
    </w:p>
    <w:p w:rsidR="006E066C" w:rsidRPr="006E066C" w:rsidRDefault="006E066C" w:rsidP="006E066C">
      <w:pPr>
        <w:ind w:firstLineChars="300" w:firstLine="630"/>
      </w:pPr>
    </w:p>
    <w:p w:rsidR="006E066C" w:rsidRDefault="006E066C" w:rsidP="006E066C">
      <w:pPr>
        <w:ind w:firstLineChars="300" w:firstLine="630"/>
      </w:pPr>
      <w:r>
        <w:lastRenderedPageBreak/>
        <w:t>1、同等学力人员申请硕士学位介绍</w:t>
      </w:r>
    </w:p>
    <w:p w:rsidR="006E066C" w:rsidRDefault="006E066C" w:rsidP="006E066C">
      <w:pPr>
        <w:ind w:firstLineChars="300" w:firstLine="630"/>
      </w:pPr>
      <w:r>
        <w:rPr>
          <w:rFonts w:hint="eastAsia"/>
        </w:rPr>
        <w:t>同等学力人员申请硕士学位是教育部为多渠道促进我国高层次</w:t>
      </w:r>
    </w:p>
    <w:p w:rsidR="006E066C" w:rsidRDefault="006E066C" w:rsidP="006E066C">
      <w:pPr>
        <w:ind w:firstLineChars="300" w:firstLine="630"/>
      </w:pPr>
      <w:r>
        <w:rPr>
          <w:rFonts w:hint="eastAsia"/>
        </w:rPr>
        <w:t>专门人才的成长，适应社会主义现代化建设的需要，授予与全日制研</w:t>
      </w:r>
    </w:p>
    <w:p w:rsidR="006E066C" w:rsidRDefault="006E066C" w:rsidP="006E066C">
      <w:pPr>
        <w:ind w:firstLineChars="300" w:firstLine="630"/>
      </w:pPr>
      <w:r>
        <w:rPr>
          <w:rFonts w:hint="eastAsia"/>
        </w:rPr>
        <w:t>究生同等的硕士学位的教育形式。</w:t>
      </w:r>
    </w:p>
    <w:p w:rsidR="006E066C" w:rsidRDefault="006E066C" w:rsidP="006E066C">
      <w:pPr>
        <w:ind w:firstLineChars="300" w:firstLine="630"/>
      </w:pPr>
      <w:r w:rsidRPr="006E066C">
        <w:t>2、申请硕士流程</w:t>
      </w:r>
    </w:p>
    <w:p w:rsidR="006E066C" w:rsidRDefault="006E066C" w:rsidP="006E066C">
      <w:pPr>
        <w:ind w:firstLineChars="300" w:firstLine="630"/>
      </w:pPr>
      <w:r>
        <w:rPr>
          <w:noProof/>
        </w:rPr>
        <w:drawing>
          <wp:inline distT="0" distB="0" distL="0" distR="0">
            <wp:extent cx="5274310" cy="5054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274310" cy="505460"/>
                    </a:xfrm>
                    <a:prstGeom prst="rect">
                      <a:avLst/>
                    </a:prstGeom>
                  </pic:spPr>
                </pic:pic>
              </a:graphicData>
            </a:graphic>
          </wp:inline>
        </w:drawing>
      </w:r>
    </w:p>
    <w:p w:rsidR="006E066C" w:rsidRDefault="006E066C" w:rsidP="006E066C">
      <w:pPr>
        <w:ind w:firstLineChars="300" w:firstLine="630"/>
      </w:pPr>
      <w:r>
        <w:rPr>
          <w:rFonts w:hint="eastAsia"/>
        </w:rPr>
        <w:t>七、部分师资介绍</w:t>
      </w:r>
    </w:p>
    <w:p w:rsidR="006F3C70" w:rsidRDefault="006F3C70" w:rsidP="006E066C">
      <w:pPr>
        <w:ind w:firstLineChars="300" w:firstLine="630"/>
      </w:pPr>
    </w:p>
    <w:p w:rsidR="006E066C" w:rsidRDefault="006E066C" w:rsidP="006E066C">
      <w:pPr>
        <w:ind w:firstLineChars="300" w:firstLine="630"/>
      </w:pPr>
      <w:r>
        <w:rPr>
          <w:rFonts w:hint="eastAsia"/>
        </w:rPr>
        <w:t>曹廷求</w:t>
      </w:r>
      <w:r>
        <w:t xml:space="preserve"> 教授、博士生导师</w:t>
      </w:r>
    </w:p>
    <w:p w:rsidR="006E066C" w:rsidRDefault="006E066C" w:rsidP="006E066C">
      <w:pPr>
        <w:ind w:firstLineChars="300" w:firstLine="630"/>
      </w:pPr>
      <w:r>
        <w:rPr>
          <w:rFonts w:hint="eastAsia"/>
        </w:rPr>
        <w:t>山东大学经济学院院长，主要从事银行治理与商业银行的货币政</w:t>
      </w:r>
    </w:p>
    <w:p w:rsidR="006E066C" w:rsidRDefault="006E066C" w:rsidP="006E066C">
      <w:pPr>
        <w:ind w:firstLineChars="300" w:firstLine="630"/>
      </w:pPr>
      <w:r>
        <w:rPr>
          <w:rFonts w:hint="eastAsia"/>
        </w:rPr>
        <w:t>策传导机制、系统性金融风险等方面的研究工作。</w:t>
      </w:r>
    </w:p>
    <w:p w:rsidR="006F3C70" w:rsidRDefault="006F3C70" w:rsidP="006E066C">
      <w:pPr>
        <w:ind w:firstLineChars="300" w:firstLine="630"/>
      </w:pPr>
    </w:p>
    <w:p w:rsidR="006E066C" w:rsidRDefault="006E066C" w:rsidP="006E066C">
      <w:pPr>
        <w:ind w:firstLineChars="300" w:firstLine="630"/>
      </w:pPr>
      <w:r>
        <w:rPr>
          <w:rFonts w:hint="eastAsia"/>
        </w:rPr>
        <w:t>范爱军</w:t>
      </w:r>
      <w:r>
        <w:t xml:space="preserve"> 教授、博士生导师</w:t>
      </w:r>
    </w:p>
    <w:p w:rsidR="006E066C" w:rsidRDefault="006E066C" w:rsidP="006E066C">
      <w:pPr>
        <w:ind w:firstLineChars="300" w:firstLine="630"/>
      </w:pPr>
      <w:r>
        <w:rPr>
          <w:rFonts w:hint="eastAsia"/>
        </w:rPr>
        <w:t>山东大学经济学院国际贸易研究所所长，中国国际贸易学会理</w:t>
      </w:r>
    </w:p>
    <w:p w:rsidR="006E066C" w:rsidRDefault="006E066C" w:rsidP="006E066C">
      <w:pPr>
        <w:ind w:firstLineChars="300" w:firstLine="630"/>
      </w:pPr>
      <w:r>
        <w:rPr>
          <w:rFonts w:hint="eastAsia"/>
        </w:rPr>
        <w:t>事，中国世界经济学会常务理事，享受国务院政府特殊津贴。</w:t>
      </w:r>
    </w:p>
    <w:p w:rsidR="006F3C70" w:rsidRDefault="006F3C70" w:rsidP="006E066C">
      <w:pPr>
        <w:ind w:firstLineChars="300" w:firstLine="630"/>
      </w:pPr>
    </w:p>
    <w:p w:rsidR="006E066C" w:rsidRDefault="006E066C" w:rsidP="006E066C">
      <w:pPr>
        <w:ind w:firstLineChars="300" w:firstLine="630"/>
      </w:pPr>
      <w:r>
        <w:rPr>
          <w:rFonts w:hint="eastAsia"/>
        </w:rPr>
        <w:t>孔丹凤</w:t>
      </w:r>
      <w:r>
        <w:t xml:space="preserve"> 教授、博士生导师</w:t>
      </w:r>
    </w:p>
    <w:p w:rsidR="006E066C" w:rsidRDefault="006E066C" w:rsidP="006E066C">
      <w:pPr>
        <w:ind w:firstLineChars="300" w:firstLine="630"/>
      </w:pPr>
      <w:r>
        <w:rPr>
          <w:rFonts w:hint="eastAsia"/>
        </w:rPr>
        <w:t>山东省金融学会理事，山东省应用金融理论与政策基地—货币理</w:t>
      </w:r>
    </w:p>
    <w:p w:rsidR="006E066C" w:rsidRDefault="006E066C" w:rsidP="006E066C">
      <w:pPr>
        <w:ind w:firstLineChars="300" w:firstLine="630"/>
      </w:pPr>
      <w:r>
        <w:rPr>
          <w:rFonts w:hint="eastAsia"/>
        </w:rPr>
        <w:t>论与政策研究中心副主任。</w:t>
      </w:r>
    </w:p>
    <w:p w:rsidR="006F3C70" w:rsidRDefault="006F3C70" w:rsidP="006E066C">
      <w:pPr>
        <w:ind w:firstLineChars="300" w:firstLine="630"/>
      </w:pPr>
    </w:p>
    <w:p w:rsidR="006E066C" w:rsidRDefault="006E066C" w:rsidP="006E066C">
      <w:pPr>
        <w:ind w:firstLineChars="300" w:firstLine="630"/>
      </w:pPr>
      <w:r>
        <w:rPr>
          <w:rFonts w:hint="eastAsia"/>
        </w:rPr>
        <w:t>刘国亮</w:t>
      </w:r>
      <w:r>
        <w:t xml:space="preserve"> 教授、博士生导师</w:t>
      </w:r>
    </w:p>
    <w:p w:rsidR="006E066C" w:rsidRDefault="006E066C" w:rsidP="006E066C">
      <w:pPr>
        <w:ind w:firstLineChars="300" w:firstLine="630"/>
      </w:pPr>
      <w:r>
        <w:rPr>
          <w:rFonts w:hint="eastAsia"/>
        </w:rPr>
        <w:t>山东大学研究生院常务副院长，主要从事企业理论与公司治理、</w:t>
      </w:r>
    </w:p>
    <w:p w:rsidR="006E066C" w:rsidRDefault="006E066C" w:rsidP="006E066C">
      <w:pPr>
        <w:ind w:firstLineChars="300" w:firstLine="630"/>
      </w:pPr>
      <w:r>
        <w:rPr>
          <w:rFonts w:hint="eastAsia"/>
        </w:rPr>
        <w:lastRenderedPageBreak/>
        <w:t>经济增长方向的研究。</w:t>
      </w:r>
    </w:p>
    <w:p w:rsidR="006F3C70" w:rsidRDefault="006F3C70" w:rsidP="006E066C">
      <w:pPr>
        <w:ind w:firstLineChars="300" w:firstLine="630"/>
      </w:pPr>
    </w:p>
    <w:p w:rsidR="006E066C" w:rsidRDefault="006E066C" w:rsidP="006E066C">
      <w:pPr>
        <w:ind w:firstLineChars="300" w:firstLine="630"/>
      </w:pPr>
      <w:r>
        <w:rPr>
          <w:rFonts w:hint="eastAsia"/>
        </w:rPr>
        <w:t>孙曰瑶</w:t>
      </w:r>
      <w:r>
        <w:t xml:space="preserve"> 教授、博士生导师</w:t>
      </w:r>
    </w:p>
    <w:p w:rsidR="006E066C" w:rsidRDefault="006E066C" w:rsidP="006E066C">
      <w:pPr>
        <w:ind w:firstLineChars="300" w:firstLine="630"/>
      </w:pPr>
      <w:r>
        <w:rPr>
          <w:rFonts w:hint="eastAsia"/>
        </w:rPr>
        <w:t>主要从事区域经济发展、品牌经济学理论与实践研究，先后提出</w:t>
      </w:r>
    </w:p>
    <w:p w:rsidR="006E066C" w:rsidRDefault="006E066C" w:rsidP="006E066C">
      <w:pPr>
        <w:ind w:firstLineChars="300" w:firstLine="630"/>
      </w:pPr>
      <w:r>
        <w:rPr>
          <w:rFonts w:hint="eastAsia"/>
        </w:rPr>
        <w:t>了非均衡协同发展理论、精确营销理论、品牌经济学理论。</w:t>
      </w:r>
    </w:p>
    <w:p w:rsidR="006F3C70" w:rsidRDefault="006F3C70" w:rsidP="006E066C">
      <w:pPr>
        <w:ind w:firstLineChars="300" w:firstLine="630"/>
      </w:pPr>
    </w:p>
    <w:p w:rsidR="006E066C" w:rsidRDefault="006E066C" w:rsidP="006E066C">
      <w:pPr>
        <w:ind w:firstLineChars="300" w:firstLine="630"/>
      </w:pPr>
      <w:r>
        <w:rPr>
          <w:rFonts w:hint="eastAsia"/>
        </w:rPr>
        <w:t>陈晓莉</w:t>
      </w:r>
      <w:r>
        <w:t xml:space="preserve"> 教授、博士生导师</w:t>
      </w:r>
    </w:p>
    <w:p w:rsidR="006E066C" w:rsidRDefault="006E066C" w:rsidP="006E066C">
      <w:pPr>
        <w:ind w:firstLineChars="300" w:firstLine="630"/>
      </w:pPr>
      <w:r>
        <w:rPr>
          <w:rFonts w:hint="eastAsia"/>
        </w:rPr>
        <w:t>山东省金融学会理事，山东互联网金融研究院理事，北京师范大</w:t>
      </w:r>
    </w:p>
    <w:p w:rsidR="006E066C" w:rsidRDefault="006E066C" w:rsidP="006E066C">
      <w:pPr>
        <w:ind w:firstLineChars="300" w:firstLine="630"/>
      </w:pPr>
      <w:r>
        <w:rPr>
          <w:rFonts w:hint="eastAsia"/>
        </w:rPr>
        <w:t>学首都学习型社会研究院特聘研究员</w:t>
      </w:r>
    </w:p>
    <w:p w:rsidR="006F3C70" w:rsidRDefault="006F3C70" w:rsidP="006E066C">
      <w:pPr>
        <w:ind w:firstLineChars="300" w:firstLine="630"/>
      </w:pPr>
    </w:p>
    <w:p w:rsidR="006E066C" w:rsidRDefault="006E066C" w:rsidP="006E066C">
      <w:pPr>
        <w:ind w:firstLineChars="300" w:firstLine="630"/>
      </w:pPr>
      <w:r>
        <w:rPr>
          <w:rFonts w:hint="eastAsia"/>
        </w:rPr>
        <w:t>李铁岗</w:t>
      </w:r>
      <w:r>
        <w:t xml:space="preserve"> 教授、博士生导师</w:t>
      </w:r>
    </w:p>
    <w:p w:rsidR="006E066C" w:rsidRDefault="006E066C" w:rsidP="006E066C">
      <w:pPr>
        <w:ind w:firstLineChars="300" w:firstLine="630"/>
      </w:pPr>
      <w:r>
        <w:rPr>
          <w:rFonts w:hint="eastAsia"/>
        </w:rPr>
        <w:t>国际注册私募投资基金管理师，高级资产评估师，山东大学经济</w:t>
      </w:r>
    </w:p>
    <w:p w:rsidR="006E066C" w:rsidRDefault="006E066C" w:rsidP="006E066C">
      <w:pPr>
        <w:ind w:firstLineChars="300" w:firstLine="630"/>
      </w:pPr>
      <w:r>
        <w:rPr>
          <w:rFonts w:hint="eastAsia"/>
        </w:rPr>
        <w:t>学院首席企业管理咨询师。</w:t>
      </w:r>
    </w:p>
    <w:p w:rsidR="006E066C" w:rsidRDefault="006E066C" w:rsidP="006E066C">
      <w:pPr>
        <w:ind w:firstLineChars="300" w:firstLine="630"/>
      </w:pPr>
      <w:r>
        <w:t>-</w:t>
      </w:r>
    </w:p>
    <w:p w:rsidR="006E066C" w:rsidRDefault="006E066C" w:rsidP="006E066C">
      <w:pPr>
        <w:ind w:firstLineChars="300" w:firstLine="630"/>
      </w:pPr>
      <w:r>
        <w:rPr>
          <w:rFonts w:hint="eastAsia"/>
        </w:rPr>
        <w:t>徐涛</w:t>
      </w:r>
      <w:r>
        <w:t xml:space="preserve"> 教授、博士生导师</w:t>
      </w:r>
    </w:p>
    <w:p w:rsidR="006E066C" w:rsidRDefault="006E066C" w:rsidP="006E066C">
      <w:pPr>
        <w:ind w:firstLineChars="300" w:firstLine="630"/>
      </w:pPr>
      <w:r>
        <w:rPr>
          <w:rFonts w:hint="eastAsia"/>
        </w:rPr>
        <w:t>主要从事国际金融、金融机构与金融市场等领域的研究。</w:t>
      </w:r>
    </w:p>
    <w:p w:rsidR="006E066C" w:rsidRDefault="006E066C" w:rsidP="006E066C">
      <w:pPr>
        <w:ind w:firstLineChars="300" w:firstLine="630"/>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2450C2" w:rsidRDefault="002450C2" w:rsidP="006F3C70">
      <w:pPr>
        <w:ind w:firstLineChars="700" w:firstLine="2240"/>
        <w:rPr>
          <w:rFonts w:hint="eastAsia"/>
          <w:sz w:val="32"/>
          <w:szCs w:val="32"/>
        </w:rPr>
      </w:pPr>
    </w:p>
    <w:p w:rsidR="006F3C70" w:rsidRPr="006F3C70" w:rsidRDefault="006F3C70" w:rsidP="006F3C70">
      <w:pPr>
        <w:ind w:firstLineChars="700" w:firstLine="2240"/>
        <w:rPr>
          <w:sz w:val="32"/>
          <w:szCs w:val="32"/>
        </w:rPr>
      </w:pPr>
      <w:r w:rsidRPr="006F3C70">
        <w:rPr>
          <w:rFonts w:hint="eastAsia"/>
          <w:sz w:val="32"/>
          <w:szCs w:val="32"/>
        </w:rPr>
        <w:t>山东大学在职研研究生申请表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6F3C70" w:rsidTr="004D1883">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6F3C70" w:rsidRDefault="006F3C70" w:rsidP="004D1883">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6F3C70" w:rsidTr="004D1883">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kern w:val="0"/>
                <w:sz w:val="24"/>
              </w:rPr>
            </w:pPr>
            <w:r>
              <w:rPr>
                <w:rFonts w:hint="eastAsia"/>
                <w:kern w:val="0"/>
                <w:sz w:val="24"/>
              </w:rPr>
              <w:t>籍 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kern w:val="0"/>
                <w:sz w:val="24"/>
              </w:rPr>
            </w:pPr>
            <w:r>
              <w:rPr>
                <w:rFonts w:hint="eastAsia"/>
                <w:kern w:val="0"/>
                <w:sz w:val="24"/>
              </w:rPr>
              <w:t>最后学历</w:t>
            </w:r>
          </w:p>
          <w:p w:rsidR="006F3C70" w:rsidRDefault="006F3C70" w:rsidP="004D1883">
            <w:pPr>
              <w:widowControl/>
              <w:jc w:val="center"/>
              <w:rPr>
                <w:rFonts w:ascii="宋体" w:hAnsi="宋体"/>
                <w:kern w:val="0"/>
                <w:sz w:val="24"/>
              </w:rPr>
            </w:pPr>
            <w:r>
              <w:rPr>
                <w:rFonts w:hint="eastAsia"/>
                <w:kern w:val="0"/>
                <w:sz w:val="24"/>
              </w:rPr>
              <w:t>及学位类别</w:t>
            </w:r>
          </w:p>
          <w:p w:rsidR="006F3C70" w:rsidRDefault="006F3C70" w:rsidP="004D1883">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480" w:lineRule="auto"/>
              <w:jc w:val="center"/>
              <w:rPr>
                <w:rFonts w:ascii="宋体" w:hAnsi="宋体"/>
                <w:kern w:val="0"/>
                <w:sz w:val="24"/>
              </w:rPr>
            </w:pPr>
          </w:p>
          <w:p w:rsidR="006F3C70" w:rsidRDefault="006F3C70" w:rsidP="004D1883">
            <w:pPr>
              <w:widowControl/>
              <w:spacing w:line="280" w:lineRule="exact"/>
              <w:jc w:val="center"/>
              <w:rPr>
                <w:rFonts w:ascii="宋体" w:hAnsi="宋体"/>
                <w:kern w:val="0"/>
                <w:sz w:val="24"/>
              </w:rPr>
            </w:pPr>
          </w:p>
          <w:p w:rsidR="006F3C70" w:rsidRDefault="006F3C70" w:rsidP="004D1883">
            <w:pPr>
              <w:widowControl/>
              <w:spacing w:line="280" w:lineRule="exact"/>
              <w:jc w:val="center"/>
              <w:rPr>
                <w:rFonts w:ascii="宋体" w:hAnsi="宋体"/>
                <w:kern w:val="0"/>
                <w:sz w:val="24"/>
              </w:rPr>
            </w:pPr>
          </w:p>
          <w:p w:rsidR="006F3C70" w:rsidRDefault="006F3C70" w:rsidP="004D1883">
            <w:pPr>
              <w:widowControl/>
              <w:spacing w:line="280" w:lineRule="exact"/>
              <w:jc w:val="center"/>
              <w:rPr>
                <w:rFonts w:ascii="宋体" w:hAnsi="宋体"/>
                <w:kern w:val="0"/>
                <w:sz w:val="24"/>
              </w:rPr>
            </w:pPr>
          </w:p>
          <w:p w:rsidR="006F3C70" w:rsidRDefault="006F3C70" w:rsidP="004D1883">
            <w:pPr>
              <w:widowControl/>
              <w:spacing w:line="280" w:lineRule="exact"/>
              <w:jc w:val="center"/>
              <w:rPr>
                <w:rFonts w:ascii="宋体" w:hAnsi="宋体"/>
                <w:kern w:val="0"/>
                <w:sz w:val="24"/>
              </w:rPr>
            </w:pPr>
          </w:p>
          <w:p w:rsidR="006F3C70" w:rsidRDefault="006F3C70" w:rsidP="004D1883">
            <w:pPr>
              <w:widowControl/>
              <w:spacing w:line="280" w:lineRule="exact"/>
              <w:jc w:val="center"/>
              <w:rPr>
                <w:rFonts w:ascii="宋体" w:hAnsi="宋体"/>
                <w:kern w:val="0"/>
                <w:sz w:val="24"/>
              </w:rPr>
            </w:pPr>
          </w:p>
          <w:p w:rsidR="006F3C70" w:rsidRDefault="006F3C70" w:rsidP="004D1883">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6F3C70" w:rsidRDefault="006F3C70" w:rsidP="004D1883">
            <w:pPr>
              <w:widowControl/>
              <w:spacing w:line="480" w:lineRule="auto"/>
              <w:rPr>
                <w:rFonts w:ascii="宋体" w:hAnsi="宋体"/>
                <w:kern w:val="0"/>
                <w:szCs w:val="21"/>
              </w:rPr>
            </w:pPr>
          </w:p>
          <w:p w:rsidR="006F3C70" w:rsidRDefault="006F3C70" w:rsidP="004D1883">
            <w:pPr>
              <w:widowControl/>
              <w:rPr>
                <w:rFonts w:ascii="宋体" w:hAnsi="宋体"/>
                <w:kern w:val="0"/>
                <w:sz w:val="24"/>
              </w:rPr>
            </w:pPr>
          </w:p>
          <w:p w:rsidR="006F3C70" w:rsidRDefault="006F3C70" w:rsidP="004D1883">
            <w:pPr>
              <w:widowControl/>
              <w:rPr>
                <w:rFonts w:ascii="宋体" w:hAnsi="宋体"/>
                <w:kern w:val="0"/>
                <w:sz w:val="24"/>
              </w:rPr>
            </w:pPr>
          </w:p>
          <w:p w:rsidR="006F3C70" w:rsidRDefault="006F3C70" w:rsidP="004D1883">
            <w:pPr>
              <w:widowControl/>
              <w:rPr>
                <w:rFonts w:ascii="宋体" w:hAnsi="宋体"/>
                <w:kern w:val="0"/>
                <w:sz w:val="24"/>
              </w:rPr>
            </w:pPr>
          </w:p>
          <w:p w:rsidR="006F3C70" w:rsidRDefault="006F3C70" w:rsidP="004D1883">
            <w:pPr>
              <w:widowControl/>
              <w:rPr>
                <w:rFonts w:ascii="宋体" w:hAnsi="宋体"/>
                <w:kern w:val="0"/>
                <w:sz w:val="24"/>
              </w:rPr>
            </w:pPr>
          </w:p>
          <w:p w:rsidR="006F3C70" w:rsidRDefault="006F3C70" w:rsidP="004D1883">
            <w:pPr>
              <w:widowControl/>
              <w:rPr>
                <w:rFonts w:ascii="宋体" w:hAnsi="宋体"/>
                <w:kern w:val="0"/>
                <w:sz w:val="24"/>
              </w:rPr>
            </w:pPr>
          </w:p>
          <w:p w:rsidR="006F3C70" w:rsidRDefault="006F3C70" w:rsidP="004D1883">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tc>
      </w:tr>
      <w:tr w:rsidR="006F3C70" w:rsidTr="004D1883">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ind w:right="226"/>
              <w:jc w:val="center"/>
              <w:rPr>
                <w:kern w:val="0"/>
                <w:sz w:val="24"/>
              </w:rPr>
            </w:pPr>
            <w:r>
              <w:rPr>
                <w:rFonts w:hint="eastAsia"/>
                <w:kern w:val="0"/>
                <w:sz w:val="24"/>
              </w:rPr>
              <w:t>学习</w:t>
            </w:r>
          </w:p>
          <w:p w:rsidR="006F3C70" w:rsidRDefault="006F3C70" w:rsidP="004D1883">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p w:rsidR="006F3C70" w:rsidRDefault="006F3C70" w:rsidP="004D1883">
            <w:pPr>
              <w:widowControl/>
              <w:jc w:val="center"/>
              <w:rPr>
                <w:rFonts w:ascii="宋体" w:hAnsi="宋体"/>
                <w:kern w:val="0"/>
                <w:sz w:val="24"/>
              </w:rPr>
            </w:pPr>
          </w:p>
        </w:tc>
      </w:tr>
      <w:tr w:rsidR="006F3C70" w:rsidTr="004D1883">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ind w:right="226"/>
              <w:jc w:val="center"/>
              <w:rPr>
                <w:kern w:val="0"/>
                <w:sz w:val="24"/>
              </w:rPr>
            </w:pPr>
            <w:r>
              <w:rPr>
                <w:rFonts w:hint="eastAsia"/>
                <w:kern w:val="0"/>
                <w:sz w:val="24"/>
              </w:rPr>
              <w:t>个人</w:t>
            </w:r>
          </w:p>
          <w:p w:rsidR="006F3C70" w:rsidRDefault="006F3C70" w:rsidP="004D1883">
            <w:pPr>
              <w:widowControl/>
              <w:ind w:right="226"/>
              <w:jc w:val="center"/>
              <w:rPr>
                <w:kern w:val="0"/>
                <w:sz w:val="24"/>
              </w:rPr>
            </w:pPr>
            <w:r>
              <w:rPr>
                <w:rFonts w:hint="eastAsia"/>
                <w:kern w:val="0"/>
                <w:sz w:val="24"/>
              </w:rPr>
              <w:t>学术成就</w:t>
            </w:r>
          </w:p>
          <w:p w:rsidR="006F3C70" w:rsidRDefault="006F3C70" w:rsidP="004D1883">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6F3C70" w:rsidRDefault="006F3C70" w:rsidP="004D1883">
            <w:pPr>
              <w:widowControl/>
              <w:rPr>
                <w:rFonts w:ascii="宋体" w:hAnsi="宋体"/>
                <w:kern w:val="0"/>
              </w:rPr>
            </w:pPr>
          </w:p>
        </w:tc>
      </w:tr>
      <w:tr w:rsidR="006F3C70" w:rsidTr="004D1883">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spacing w:line="400" w:lineRule="exact"/>
              <w:ind w:right="227"/>
              <w:jc w:val="center"/>
              <w:rPr>
                <w:kern w:val="0"/>
                <w:sz w:val="24"/>
              </w:rPr>
            </w:pPr>
            <w:r>
              <w:rPr>
                <w:rFonts w:hint="eastAsia"/>
                <w:kern w:val="0"/>
                <w:sz w:val="24"/>
              </w:rPr>
              <w:lastRenderedPageBreak/>
              <w:t>所在单位</w:t>
            </w:r>
          </w:p>
          <w:p w:rsidR="006F3C70" w:rsidRDefault="006F3C70" w:rsidP="004D1883">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F3C70" w:rsidRDefault="006F3C70" w:rsidP="004D1883">
            <w:pPr>
              <w:widowControl/>
              <w:jc w:val="center"/>
              <w:rPr>
                <w:rFonts w:ascii="宋体" w:hAnsi="宋体"/>
                <w:kern w:val="0"/>
                <w:sz w:val="24"/>
              </w:rPr>
            </w:pPr>
          </w:p>
          <w:p w:rsidR="006F3C70" w:rsidRDefault="006F3C70" w:rsidP="004D1883">
            <w:pPr>
              <w:widowControl/>
              <w:jc w:val="center"/>
              <w:rPr>
                <w:rFonts w:ascii="宋体" w:hAnsi="宋体"/>
                <w:kern w:val="0"/>
                <w:sz w:val="24"/>
              </w:rPr>
            </w:pPr>
          </w:p>
          <w:p w:rsidR="006F3C70" w:rsidRDefault="006F3C70" w:rsidP="004D1883">
            <w:pPr>
              <w:widowControl/>
              <w:ind w:leftChars="3306" w:left="7423" w:hangingChars="200" w:hanging="480"/>
              <w:jc w:val="center"/>
              <w:rPr>
                <w:rFonts w:ascii="宋体" w:hAnsi="宋体"/>
                <w:kern w:val="0"/>
                <w:sz w:val="24"/>
              </w:rPr>
            </w:pPr>
          </w:p>
          <w:p w:rsidR="006F3C70" w:rsidRDefault="006F3C70" w:rsidP="004D1883">
            <w:pPr>
              <w:widowControl/>
              <w:ind w:leftChars="3306" w:left="7423" w:hangingChars="200" w:hanging="480"/>
              <w:jc w:val="center"/>
              <w:rPr>
                <w:rFonts w:ascii="宋体" w:hAnsi="宋体"/>
                <w:kern w:val="0"/>
                <w:sz w:val="24"/>
              </w:rPr>
            </w:pPr>
          </w:p>
          <w:p w:rsidR="006F3C70" w:rsidRDefault="006F3C70" w:rsidP="004D1883">
            <w:pPr>
              <w:widowControl/>
              <w:ind w:leftChars="3306" w:left="7423" w:hangingChars="200" w:hanging="480"/>
              <w:jc w:val="center"/>
              <w:rPr>
                <w:kern w:val="0"/>
                <w:sz w:val="24"/>
              </w:rPr>
            </w:pPr>
          </w:p>
          <w:p w:rsidR="006F3C70" w:rsidRDefault="006F3C70" w:rsidP="004D1883">
            <w:pPr>
              <w:widowControl/>
              <w:ind w:firstLineChars="2700" w:firstLine="6480"/>
              <w:jc w:val="center"/>
              <w:rPr>
                <w:kern w:val="0"/>
                <w:sz w:val="24"/>
              </w:rPr>
            </w:pPr>
            <w:r>
              <w:rPr>
                <w:rFonts w:hint="eastAsia"/>
                <w:kern w:val="0"/>
                <w:sz w:val="24"/>
              </w:rPr>
              <w:t>（公章）</w:t>
            </w:r>
          </w:p>
          <w:p w:rsidR="006F3C70" w:rsidRDefault="006F3C70" w:rsidP="004D1883">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6F3C70" w:rsidRDefault="006F3C70" w:rsidP="006E066C">
      <w:pPr>
        <w:ind w:firstLineChars="300" w:firstLine="630"/>
      </w:pPr>
    </w:p>
    <w:p w:rsidR="006E066C" w:rsidRDefault="006E066C" w:rsidP="006E066C">
      <w:pPr>
        <w:ind w:firstLineChars="300" w:firstLine="630"/>
      </w:pPr>
    </w:p>
    <w:p w:rsidR="006E066C" w:rsidRDefault="006E066C" w:rsidP="006E066C">
      <w:pPr>
        <w:ind w:firstLineChars="300" w:firstLine="630"/>
      </w:pPr>
    </w:p>
    <w:p w:rsidR="006E066C" w:rsidRDefault="006E066C" w:rsidP="006E066C">
      <w:pPr>
        <w:ind w:firstLineChars="300" w:firstLine="630"/>
      </w:pPr>
    </w:p>
    <w:p w:rsidR="006E066C" w:rsidRDefault="006E066C" w:rsidP="006E066C">
      <w:pPr>
        <w:ind w:firstLineChars="300" w:firstLine="630"/>
      </w:pPr>
    </w:p>
    <w:p w:rsidR="006E066C" w:rsidRDefault="006E066C" w:rsidP="006E066C">
      <w:pPr>
        <w:ind w:firstLineChars="300" w:firstLine="630"/>
      </w:pPr>
    </w:p>
    <w:p w:rsidR="006E066C" w:rsidRPr="006E066C" w:rsidRDefault="006E066C" w:rsidP="006E066C">
      <w:pPr>
        <w:ind w:firstLineChars="300" w:firstLine="630"/>
      </w:pPr>
    </w:p>
    <w:sectPr w:rsidR="006E066C" w:rsidRPr="006E066C" w:rsidSect="00090B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066C"/>
    <w:rsid w:val="00090B89"/>
    <w:rsid w:val="002450C2"/>
    <w:rsid w:val="003C6BCF"/>
    <w:rsid w:val="003E672C"/>
    <w:rsid w:val="006E066C"/>
    <w:rsid w:val="006F3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50C2"/>
    <w:rPr>
      <w:sz w:val="18"/>
      <w:szCs w:val="18"/>
    </w:rPr>
  </w:style>
  <w:style w:type="character" w:customStyle="1" w:styleId="Char">
    <w:name w:val="批注框文本 Char"/>
    <w:basedOn w:val="a0"/>
    <w:link w:val="a3"/>
    <w:uiPriority w:val="99"/>
    <w:semiHidden/>
    <w:rsid w:val="002450C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Administrator</cp:lastModifiedBy>
  <cp:revision>4</cp:revision>
  <dcterms:created xsi:type="dcterms:W3CDTF">2020-03-26T07:40:00Z</dcterms:created>
  <dcterms:modified xsi:type="dcterms:W3CDTF">2020-03-26T08:48:00Z</dcterms:modified>
</cp:coreProperties>
</file>