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ED" w:rsidRPr="005C6132" w:rsidRDefault="005C6132">
      <w:pPr>
        <w:jc w:val="center"/>
        <w:rPr>
          <w:rFonts w:ascii="楷体" w:eastAsia="楷体" w:hAnsi="楷体" w:cs="楷体"/>
          <w:b/>
          <w:bCs/>
          <w:color w:val="000000" w:themeColor="text1"/>
          <w:kern w:val="0"/>
          <w:sz w:val="48"/>
          <w:szCs w:val="48"/>
        </w:rPr>
      </w:pPr>
      <w:r w:rsidRPr="005C6132">
        <w:rPr>
          <w:rFonts w:ascii="楷体" w:eastAsia="楷体" w:hAnsi="楷体" w:cs="楷体" w:hint="eastAsia"/>
          <w:b/>
          <w:bCs/>
          <w:color w:val="444444"/>
          <w:kern w:val="0"/>
          <w:sz w:val="48"/>
          <w:szCs w:val="48"/>
        </w:rPr>
        <w:t>中国人民大学</w:t>
      </w:r>
      <w:r w:rsidR="00981882" w:rsidRPr="005C6132">
        <w:rPr>
          <w:rFonts w:ascii="楷体" w:eastAsia="楷体" w:hAnsi="楷体" w:cs="楷体" w:hint="eastAsia"/>
          <w:b/>
          <w:bCs/>
          <w:color w:val="444444"/>
          <w:kern w:val="0"/>
          <w:sz w:val="48"/>
          <w:szCs w:val="48"/>
        </w:rPr>
        <w:t>艺术学院</w:t>
      </w:r>
      <w:r w:rsidR="00981882" w:rsidRPr="005C6132">
        <w:rPr>
          <w:rFonts w:ascii="楷体" w:eastAsia="楷体" w:hAnsi="楷体" w:cs="楷体" w:hint="eastAsia"/>
          <w:b/>
          <w:bCs/>
          <w:color w:val="444444"/>
          <w:kern w:val="0"/>
          <w:sz w:val="48"/>
          <w:szCs w:val="48"/>
        </w:rPr>
        <w:t>----</w:t>
      </w:r>
      <w:r w:rsidR="00981882" w:rsidRPr="005C6132">
        <w:rPr>
          <w:rFonts w:ascii="楷体" w:eastAsia="楷体" w:hAnsi="楷体" w:cs="楷体" w:hint="eastAsia"/>
          <w:b/>
          <w:bCs/>
          <w:color w:val="000000" w:themeColor="text1"/>
          <w:kern w:val="0"/>
          <w:sz w:val="48"/>
          <w:szCs w:val="48"/>
        </w:rPr>
        <w:t>音乐学专业</w:t>
      </w:r>
    </w:p>
    <w:p w:rsidR="00B62EED" w:rsidRDefault="00981882">
      <w:pPr>
        <w:jc w:val="center"/>
        <w:rPr>
          <w:rFonts w:ascii="华文行楷" w:eastAsia="华文行楷" w:hAnsi="华文行楷" w:cs="华文行楷" w:hint="eastAsia"/>
          <w:b/>
          <w:bCs/>
          <w:color w:val="444444"/>
          <w:kern w:val="0"/>
          <w:sz w:val="44"/>
          <w:szCs w:val="44"/>
        </w:rPr>
      </w:pPr>
      <w:r>
        <w:rPr>
          <w:rFonts w:ascii="华文行楷" w:eastAsia="华文行楷" w:hAnsi="华文行楷" w:cs="华文行楷" w:hint="eastAsia"/>
          <w:b/>
          <w:bCs/>
          <w:color w:val="444444"/>
          <w:kern w:val="0"/>
          <w:sz w:val="44"/>
          <w:szCs w:val="44"/>
        </w:rPr>
        <w:t>在职研究生</w:t>
      </w:r>
      <w:r>
        <w:rPr>
          <w:rFonts w:ascii="华文行楷" w:eastAsia="华文行楷" w:hAnsi="华文行楷" w:cs="华文行楷" w:hint="eastAsia"/>
          <w:b/>
          <w:bCs/>
          <w:color w:val="444444"/>
          <w:kern w:val="0"/>
          <w:sz w:val="44"/>
          <w:szCs w:val="44"/>
        </w:rPr>
        <w:t>课程研修班</w:t>
      </w:r>
      <w:r>
        <w:rPr>
          <w:rFonts w:ascii="华文行楷" w:eastAsia="华文行楷" w:hAnsi="华文行楷" w:cs="华文行楷" w:hint="eastAsia"/>
          <w:b/>
          <w:bCs/>
          <w:color w:val="444444"/>
          <w:kern w:val="0"/>
          <w:sz w:val="44"/>
          <w:szCs w:val="44"/>
        </w:rPr>
        <w:t>招生简章</w:t>
      </w:r>
    </w:p>
    <w:p w:rsidR="005C6132" w:rsidRPr="005C6132" w:rsidRDefault="005C6132" w:rsidP="005C6132">
      <w:pPr>
        <w:ind w:firstLineChars="550" w:firstLine="1542"/>
        <w:rPr>
          <w:rFonts w:ascii="方正小标宋简体" w:eastAsia="方正小标宋简体" w:hAnsi="宋体" w:cs="宋体"/>
          <w:b/>
          <w:bCs/>
          <w:color w:val="444444"/>
          <w:kern w:val="0"/>
          <w:sz w:val="28"/>
          <w:szCs w:val="28"/>
        </w:rPr>
      </w:pPr>
      <w:r w:rsidRPr="005C6132">
        <w:rPr>
          <w:rFonts w:ascii="华文行楷" w:eastAsia="华文行楷" w:hAnsi="华文行楷" w:cs="华文行楷" w:hint="eastAsia"/>
          <w:b/>
          <w:bCs/>
          <w:color w:val="444444"/>
          <w:kern w:val="0"/>
          <w:sz w:val="28"/>
          <w:szCs w:val="28"/>
        </w:rPr>
        <w:t>学费：40000    学制：两年   地点：北京</w:t>
      </w:r>
    </w:p>
    <w:p w:rsidR="00B62EED" w:rsidRDefault="00981882">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一、学院专业优势及简介</w:t>
      </w:r>
    </w:p>
    <w:p w:rsidR="00B62EED" w:rsidRDefault="00981882">
      <w:pPr>
        <w:ind w:firstLineChars="200" w:firstLine="643"/>
        <w:rPr>
          <w:rFonts w:ascii="仿宋" w:eastAsia="仿宋" w:hAnsi="仿宋"/>
          <w:b/>
          <w:color w:val="C00000"/>
          <w:sz w:val="32"/>
          <w:szCs w:val="32"/>
        </w:rPr>
      </w:pPr>
      <w:r>
        <w:rPr>
          <w:rFonts w:ascii="仿宋" w:eastAsia="仿宋" w:hAnsi="仿宋"/>
          <w:b/>
          <w:color w:val="FF0000"/>
          <w:sz w:val="32"/>
          <w:szCs w:val="32"/>
        </w:rPr>
        <w:t>★</w:t>
      </w:r>
      <w:r>
        <w:rPr>
          <w:rFonts w:ascii="仿宋" w:eastAsia="仿宋" w:hAnsi="仿宋" w:hint="eastAsia"/>
          <w:bCs/>
          <w:sz w:val="32"/>
          <w:szCs w:val="32"/>
        </w:rPr>
        <w:t>中国人民大学艺术学院是一所集音乐、美术为一体的综合性艺术学院，同时也是</w:t>
      </w:r>
      <w:r>
        <w:rPr>
          <w:rFonts w:ascii="仿宋" w:eastAsia="仿宋" w:hAnsi="仿宋" w:hint="eastAsia"/>
          <w:b/>
          <w:color w:val="C00000"/>
          <w:sz w:val="32"/>
          <w:szCs w:val="32"/>
        </w:rPr>
        <w:t>教育部“</w:t>
      </w:r>
      <w:r>
        <w:rPr>
          <w:rFonts w:ascii="仿宋" w:eastAsia="仿宋" w:hAnsi="仿宋" w:hint="eastAsia"/>
          <w:b/>
          <w:color w:val="C00000"/>
          <w:sz w:val="32"/>
          <w:szCs w:val="32"/>
        </w:rPr>
        <w:t>211</w:t>
      </w:r>
      <w:r>
        <w:rPr>
          <w:rFonts w:ascii="仿宋" w:eastAsia="仿宋" w:hAnsi="仿宋" w:hint="eastAsia"/>
          <w:b/>
          <w:color w:val="C00000"/>
          <w:sz w:val="32"/>
          <w:szCs w:val="32"/>
        </w:rPr>
        <w:t>”工程重点基地、“</w:t>
      </w:r>
      <w:r>
        <w:rPr>
          <w:rFonts w:ascii="仿宋" w:eastAsia="仿宋" w:hAnsi="仿宋" w:hint="eastAsia"/>
          <w:b/>
          <w:color w:val="C00000"/>
          <w:sz w:val="32"/>
          <w:szCs w:val="32"/>
        </w:rPr>
        <w:t>985</w:t>
      </w:r>
      <w:r>
        <w:rPr>
          <w:rFonts w:ascii="仿宋" w:eastAsia="仿宋" w:hAnsi="仿宋" w:hint="eastAsia"/>
          <w:b/>
          <w:color w:val="C00000"/>
          <w:sz w:val="32"/>
          <w:szCs w:val="32"/>
        </w:rPr>
        <w:t>”人文社会创新基地。</w:t>
      </w:r>
    </w:p>
    <w:p w:rsidR="00B62EED" w:rsidRDefault="00981882">
      <w:pPr>
        <w:ind w:firstLineChars="200" w:firstLine="643"/>
        <w:rPr>
          <w:rFonts w:ascii="仿宋" w:eastAsia="仿宋" w:hAnsi="仿宋"/>
          <w:bCs/>
          <w:sz w:val="32"/>
          <w:szCs w:val="32"/>
        </w:rPr>
      </w:pPr>
      <w:r>
        <w:rPr>
          <w:rFonts w:ascii="仿宋" w:eastAsia="仿宋" w:hAnsi="仿宋"/>
          <w:b/>
          <w:color w:val="FF0000"/>
          <w:sz w:val="32"/>
          <w:szCs w:val="32"/>
        </w:rPr>
        <w:t>★</w:t>
      </w:r>
      <w:r>
        <w:rPr>
          <w:rFonts w:ascii="仿宋" w:eastAsia="仿宋" w:hAnsi="仿宋" w:hint="eastAsia"/>
          <w:bCs/>
          <w:sz w:val="32"/>
          <w:szCs w:val="32"/>
        </w:rPr>
        <w:t>艺术学院</w:t>
      </w:r>
      <w:r>
        <w:rPr>
          <w:rFonts w:ascii="仿宋" w:eastAsia="仿宋" w:hAnsi="仿宋" w:hint="eastAsia"/>
          <w:b/>
          <w:color w:val="C00000"/>
          <w:sz w:val="32"/>
          <w:szCs w:val="32"/>
        </w:rPr>
        <w:t>秉承传统，借鉴国内外众多艺术院校经验</w:t>
      </w:r>
      <w:r>
        <w:rPr>
          <w:rFonts w:ascii="仿宋" w:eastAsia="仿宋" w:hAnsi="仿宋" w:hint="eastAsia"/>
          <w:bCs/>
          <w:sz w:val="32"/>
          <w:szCs w:val="32"/>
        </w:rPr>
        <w:t>，形成了审美理论和审美实践相结合、纯艺术和实用艺术相结合、专业艺术教育和艺术素质教育相结合的办学特色。</w:t>
      </w:r>
    </w:p>
    <w:p w:rsidR="00B62EED" w:rsidRDefault="00981882">
      <w:pPr>
        <w:ind w:firstLineChars="200" w:firstLine="643"/>
        <w:rPr>
          <w:rFonts w:ascii="仿宋" w:eastAsia="仿宋" w:hAnsi="仿宋"/>
          <w:bCs/>
          <w:sz w:val="32"/>
          <w:szCs w:val="32"/>
        </w:rPr>
      </w:pPr>
      <w:r>
        <w:rPr>
          <w:rFonts w:ascii="仿宋" w:eastAsia="仿宋" w:hAnsi="仿宋"/>
          <w:b/>
          <w:color w:val="FF0000"/>
          <w:sz w:val="32"/>
          <w:szCs w:val="32"/>
        </w:rPr>
        <w:t>★</w:t>
      </w:r>
      <w:r>
        <w:rPr>
          <w:rFonts w:ascii="仿宋" w:eastAsia="仿宋" w:hAnsi="仿宋" w:hint="eastAsia"/>
          <w:bCs/>
          <w:sz w:val="32"/>
          <w:szCs w:val="32"/>
        </w:rPr>
        <w:t>学院科</w:t>
      </w:r>
      <w:r>
        <w:rPr>
          <w:rFonts w:ascii="仿宋" w:eastAsia="仿宋" w:hAnsi="仿宋" w:hint="eastAsia"/>
          <w:b/>
          <w:color w:val="C00000"/>
          <w:sz w:val="32"/>
          <w:szCs w:val="32"/>
        </w:rPr>
        <w:t>研师资力量雄厚</w:t>
      </w:r>
      <w:r>
        <w:rPr>
          <w:rFonts w:ascii="仿宋" w:eastAsia="仿宋" w:hAnsi="仿宋" w:hint="eastAsia"/>
          <w:bCs/>
          <w:sz w:val="32"/>
          <w:szCs w:val="32"/>
        </w:rPr>
        <w:t>，在艺术教学领域位居全国领先，在艺术创意人才培养与产业研究方面均</w:t>
      </w:r>
      <w:r>
        <w:rPr>
          <w:rFonts w:ascii="仿宋" w:eastAsia="仿宋" w:hAnsi="仿宋" w:hint="eastAsia"/>
          <w:b/>
          <w:color w:val="C00000"/>
          <w:sz w:val="32"/>
          <w:szCs w:val="32"/>
        </w:rPr>
        <w:t>居全国前列</w:t>
      </w:r>
      <w:r>
        <w:rPr>
          <w:rFonts w:ascii="仿宋" w:eastAsia="仿宋" w:hAnsi="仿宋" w:hint="eastAsia"/>
          <w:bCs/>
          <w:sz w:val="32"/>
          <w:szCs w:val="32"/>
        </w:rPr>
        <w:t>。</w:t>
      </w:r>
    </w:p>
    <w:p w:rsidR="00B62EED" w:rsidRDefault="00981882">
      <w:pPr>
        <w:spacing w:line="360" w:lineRule="auto"/>
        <w:ind w:firstLineChars="200" w:firstLine="480"/>
        <w:rPr>
          <w:rFonts w:ascii="黑体" w:eastAsia="黑体" w:hAnsi="黑体" w:cs="宋体"/>
          <w:b/>
          <w:bCs/>
          <w:color w:val="444444"/>
          <w:kern w:val="0"/>
          <w:sz w:val="30"/>
          <w:szCs w:val="30"/>
        </w:rPr>
      </w:pPr>
      <w:r>
        <w:rPr>
          <w:rFonts w:ascii="宋体" w:eastAsia="宋体" w:hAnsi="宋体" w:cs="宋体" w:hint="eastAsia"/>
          <w:color w:val="444444"/>
          <w:kern w:val="0"/>
          <w:sz w:val="24"/>
          <w:szCs w:val="24"/>
        </w:rPr>
        <w:t>音乐是艺术，音乐是智慧，音乐是科学，音乐是人类生活中不可或缺的精神食粮。在社会生活中，音乐艺术无处不在，凡是有人类足迹的地方，就有音乐。随着人们生活水平的不断提高，人们对音乐艺术的追求越来越强烈。为繁荣和发展我国文化产业，不断满足广大人民群众日益增长的文化需求，培养适应社会、经济、文化和艺术事业发展需要的高层次应用型音乐教育、音乐表演人才，经中国人民大学研究生院批准，中国人民大学艺术学院举办音乐学专业在职研究生</w:t>
      </w:r>
      <w:r>
        <w:rPr>
          <w:rFonts w:ascii="宋体" w:eastAsia="宋体" w:hAnsi="宋体" w:cs="宋体" w:hint="eastAsia"/>
          <w:color w:val="444444"/>
          <w:kern w:val="0"/>
          <w:sz w:val="24"/>
          <w:szCs w:val="24"/>
        </w:rPr>
        <w:t>课程研修班。</w:t>
      </w:r>
      <w:r>
        <w:rPr>
          <w:rFonts w:ascii="宋体" w:eastAsia="宋体" w:hAnsi="宋体" w:cs="宋体" w:hint="eastAsia"/>
          <w:color w:val="444444"/>
          <w:kern w:val="0"/>
          <w:sz w:val="24"/>
          <w:szCs w:val="24"/>
        </w:rPr>
        <w:t xml:space="preserve">  </w:t>
      </w:r>
    </w:p>
    <w:p w:rsidR="00B62EED" w:rsidRDefault="00981882">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二、培养方向与培养目标</w:t>
      </w:r>
    </w:p>
    <w:p w:rsidR="00B62EED" w:rsidRDefault="00981882">
      <w:pPr>
        <w:ind w:firstLineChars="200" w:firstLine="640"/>
        <w:rPr>
          <w:rFonts w:ascii="仿宋" w:eastAsia="仿宋" w:hAnsi="仿宋"/>
          <w:sz w:val="32"/>
          <w:szCs w:val="32"/>
        </w:rPr>
      </w:pPr>
      <w:r>
        <w:rPr>
          <w:rFonts w:ascii="仿宋" w:eastAsia="仿宋" w:hAnsi="仿宋" w:hint="eastAsia"/>
          <w:sz w:val="32"/>
          <w:szCs w:val="32"/>
        </w:rPr>
        <w:t>为中国乃至国际的音乐教育与表演领域培养具有良好专业素质，具有一定文化见识、文化自觉、美学素养、艺术想象力和创造力及实战能力的高级研究型、应用型音乐人才。</w:t>
      </w:r>
    </w:p>
    <w:p w:rsidR="00B62EED" w:rsidRDefault="00981882">
      <w:pPr>
        <w:ind w:firstLineChars="200" w:firstLine="640"/>
        <w:rPr>
          <w:rFonts w:ascii="仿宋" w:eastAsia="仿宋" w:hAnsi="仿宋"/>
          <w:sz w:val="32"/>
          <w:szCs w:val="32"/>
        </w:rPr>
      </w:pPr>
      <w:r>
        <w:rPr>
          <w:rFonts w:ascii="仿宋" w:eastAsia="仿宋" w:hAnsi="仿宋" w:hint="eastAsia"/>
          <w:sz w:val="32"/>
          <w:szCs w:val="32"/>
        </w:rPr>
        <w:t>天下英才，汇聚人大，本</w:t>
      </w:r>
      <w:proofErr w:type="gramStart"/>
      <w:r>
        <w:rPr>
          <w:rFonts w:ascii="仿宋" w:eastAsia="仿宋" w:hAnsi="仿宋" w:hint="eastAsia"/>
          <w:sz w:val="32"/>
          <w:szCs w:val="32"/>
        </w:rPr>
        <w:t>班除了</w:t>
      </w:r>
      <w:proofErr w:type="gramEnd"/>
      <w:r>
        <w:rPr>
          <w:rFonts w:ascii="仿宋" w:eastAsia="仿宋" w:hAnsi="仿宋" w:hint="eastAsia"/>
          <w:sz w:val="32"/>
          <w:szCs w:val="32"/>
        </w:rPr>
        <w:t>为广大音乐工作者、爱好</w:t>
      </w:r>
      <w:r>
        <w:rPr>
          <w:rFonts w:ascii="仿宋" w:eastAsia="仿宋" w:hAnsi="仿宋" w:hint="eastAsia"/>
          <w:sz w:val="32"/>
          <w:szCs w:val="32"/>
        </w:rPr>
        <w:lastRenderedPageBreak/>
        <w:t>者提供一个学历提升的机会，亦将为有多年丰富经验积累的各类音乐相关人士提供一个相互学习、相互合作、激活思想、开拓创新人际关系的平台。</w:t>
      </w:r>
    </w:p>
    <w:p w:rsidR="00B62EED" w:rsidRDefault="00981882">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三、课程设置</w:t>
      </w:r>
    </w:p>
    <w:p w:rsidR="00B62EED" w:rsidRDefault="00981882">
      <w:pPr>
        <w:rPr>
          <w:rFonts w:ascii="仿宋" w:eastAsia="仿宋" w:hAnsi="仿宋"/>
          <w:sz w:val="28"/>
          <w:szCs w:val="28"/>
        </w:rPr>
      </w:pPr>
      <w:r>
        <w:rPr>
          <w:rFonts w:ascii="仿宋" w:eastAsia="仿宋" w:hAnsi="仿宋" w:hint="eastAsia"/>
          <w:sz w:val="28"/>
          <w:szCs w:val="28"/>
        </w:rPr>
        <w:t>参照</w:t>
      </w:r>
      <w:r>
        <w:rPr>
          <w:rFonts w:ascii="仿宋" w:eastAsia="仿宋" w:hAnsi="仿宋" w:hint="eastAsia"/>
          <w:sz w:val="28"/>
          <w:szCs w:val="28"/>
        </w:rPr>
        <w:t>我院</w:t>
      </w:r>
      <w:r>
        <w:rPr>
          <w:rFonts w:ascii="仿宋" w:eastAsia="仿宋" w:hAnsi="仿宋" w:hint="eastAsia"/>
          <w:sz w:val="28"/>
          <w:szCs w:val="28"/>
        </w:rPr>
        <w:t>全日制研究生</w:t>
      </w:r>
      <w:r>
        <w:rPr>
          <w:rFonts w:ascii="仿宋" w:eastAsia="仿宋" w:hAnsi="仿宋" w:hint="eastAsia"/>
          <w:sz w:val="28"/>
          <w:szCs w:val="28"/>
        </w:rPr>
        <w:t>培养方案要求</w:t>
      </w:r>
      <w:r>
        <w:rPr>
          <w:rFonts w:ascii="仿宋" w:eastAsia="仿宋" w:hAnsi="仿宋" w:hint="eastAsia"/>
          <w:sz w:val="28"/>
          <w:szCs w:val="28"/>
        </w:rPr>
        <w:t>，</w:t>
      </w:r>
      <w:r>
        <w:rPr>
          <w:rFonts w:ascii="仿宋" w:eastAsia="仿宋" w:hAnsi="仿宋" w:hint="eastAsia"/>
          <w:sz w:val="28"/>
          <w:szCs w:val="28"/>
        </w:rPr>
        <w:t>并根据音乐教育、音乐表演研究方向的具体情况，实施课堂教学与自学</w:t>
      </w:r>
      <w:r>
        <w:rPr>
          <w:rFonts w:ascii="仿宋" w:eastAsia="仿宋" w:hAnsi="仿宋" w:hint="eastAsia"/>
          <w:sz w:val="28"/>
          <w:szCs w:val="28"/>
        </w:rPr>
        <w:t>，</w:t>
      </w:r>
      <w:r>
        <w:rPr>
          <w:rFonts w:ascii="仿宋" w:eastAsia="仿宋" w:hAnsi="仿宋" w:hint="eastAsia"/>
          <w:sz w:val="28"/>
          <w:szCs w:val="28"/>
        </w:rPr>
        <w:t>课程包括：</w:t>
      </w:r>
    </w:p>
    <w:tbl>
      <w:tblPr>
        <w:tblpPr w:leftFromText="180" w:rightFromText="180" w:vertAnchor="text" w:horzAnchor="page" w:tblpXSpec="center" w:tblpY="1230"/>
        <w:tblOverlap w:val="never"/>
        <w:tblW w:w="9793" w:type="dxa"/>
        <w:jc w:val="center"/>
        <w:tblInd w:w="-516" w:type="dxa"/>
        <w:tblLayout w:type="fixed"/>
        <w:tblCellMar>
          <w:top w:w="15" w:type="dxa"/>
          <w:left w:w="15" w:type="dxa"/>
          <w:bottom w:w="15" w:type="dxa"/>
          <w:right w:w="15" w:type="dxa"/>
        </w:tblCellMar>
        <w:tblLook w:val="04A0" w:firstRow="1" w:lastRow="0" w:firstColumn="1" w:lastColumn="0" w:noHBand="0" w:noVBand="1"/>
      </w:tblPr>
      <w:tblGrid>
        <w:gridCol w:w="1022"/>
        <w:gridCol w:w="716"/>
        <w:gridCol w:w="2660"/>
        <w:gridCol w:w="5395"/>
      </w:tblGrid>
      <w:tr w:rsidR="00B62EED">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类型</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专业</w:t>
            </w: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音乐学</w:t>
            </w:r>
          </w:p>
        </w:tc>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left"/>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学科门类：艺术学</w:t>
            </w:r>
            <w:r>
              <w:rPr>
                <w:rFonts w:ascii="宋体" w:eastAsia="宋体" w:hAnsi="宋体" w:cs="宋体" w:hint="eastAsia"/>
                <w:b/>
                <w:color w:val="000000"/>
                <w:kern w:val="0"/>
                <w:sz w:val="24"/>
                <w:szCs w:val="24"/>
                <w:lang w:bidi="ar"/>
              </w:rPr>
              <w:t xml:space="preserve">  </w:t>
            </w:r>
            <w:r>
              <w:rPr>
                <w:rFonts w:ascii="宋体" w:eastAsia="宋体" w:hAnsi="宋体" w:cs="宋体" w:hint="eastAsia"/>
                <w:b/>
                <w:color w:val="000000"/>
                <w:kern w:val="0"/>
                <w:sz w:val="24"/>
                <w:szCs w:val="24"/>
                <w:lang w:bidi="ar"/>
              </w:rPr>
              <w:t>一级学科：音乐与舞蹈学</w:t>
            </w:r>
          </w:p>
        </w:tc>
      </w:tr>
      <w:tr w:rsidR="00B62EED">
        <w:trPr>
          <w:trHeight w:val="375"/>
          <w:jc w:val="center"/>
        </w:trPr>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题库</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学分</w:t>
            </w: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课程名称</w:t>
            </w:r>
          </w:p>
        </w:tc>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left"/>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课程注释</w:t>
            </w:r>
          </w:p>
        </w:tc>
      </w:tr>
      <w:tr w:rsidR="00B62EED">
        <w:trPr>
          <w:trHeight w:val="1010"/>
          <w:jc w:val="center"/>
        </w:trPr>
        <w:tc>
          <w:tcPr>
            <w:tcW w:w="1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B62EED">
            <w:pPr>
              <w:jc w:val="center"/>
              <w:rPr>
                <w:rFonts w:ascii="宋体" w:eastAsia="宋体" w:hAnsi="宋体" w:cs="宋体"/>
                <w:b/>
                <w:color w:val="000000"/>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中国特色社会主义理论与实践</w:t>
            </w:r>
          </w:p>
        </w:tc>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政治基础课、题库考试科目，介绍当代中国的政治发展、文化发展、经济发展和社会发展，与时俱进直面国家和社会发展的重大理论与实践课题。</w:t>
            </w:r>
          </w:p>
        </w:tc>
      </w:tr>
      <w:tr w:rsidR="00B62EED">
        <w:trPr>
          <w:trHeight w:val="1626"/>
          <w:jc w:val="center"/>
        </w:trPr>
        <w:tc>
          <w:tcPr>
            <w:tcW w:w="1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B62EED">
            <w:pPr>
              <w:jc w:val="center"/>
              <w:rPr>
                <w:rFonts w:ascii="宋体" w:eastAsia="宋体" w:hAnsi="宋体" w:cs="宋体"/>
                <w:b/>
                <w:color w:val="000000"/>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艺术哲学</w:t>
            </w:r>
          </w:p>
        </w:tc>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探索艺术本体论、艺术形态论、艺术文化论、艺术功能论、艺术创造论、艺术接受论等问题。不仅把理论还原到史中去，了解东西方艺术哲学大师的思想，也把理论运用到实践中去，对各门类艺术进行哲学思考活动，努力建设高屋建瓴的眼光，引导艺术升华。</w:t>
            </w:r>
          </w:p>
        </w:tc>
      </w:tr>
      <w:tr w:rsidR="00B62EED">
        <w:trPr>
          <w:trHeight w:val="1711"/>
          <w:jc w:val="center"/>
        </w:trPr>
        <w:tc>
          <w:tcPr>
            <w:tcW w:w="1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B62EED">
            <w:pPr>
              <w:jc w:val="center"/>
              <w:rPr>
                <w:rFonts w:ascii="宋体" w:eastAsia="宋体" w:hAnsi="宋体" w:cs="宋体"/>
                <w:b/>
                <w:color w:val="000000"/>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中国音乐史</w:t>
            </w:r>
          </w:p>
        </w:tc>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通过本课程的学习，使学生对中国音乐的历史阶段、重大事件、重要人物、著名作品有一个比较清晰的了解，对每一个阶段的音乐风格和形态特点有所认识。同时对中国音乐的深层文化背景有一宏观把握，对中国音乐的各个历史阶段之本质特征及其原因有所思考。</w:t>
            </w:r>
          </w:p>
        </w:tc>
      </w:tr>
      <w:tr w:rsidR="00B62EED">
        <w:trPr>
          <w:trHeight w:val="1426"/>
          <w:jc w:val="center"/>
        </w:trPr>
        <w:tc>
          <w:tcPr>
            <w:tcW w:w="1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B62EED">
            <w:pPr>
              <w:jc w:val="center"/>
              <w:rPr>
                <w:rFonts w:ascii="宋体" w:eastAsia="宋体" w:hAnsi="宋体" w:cs="宋体"/>
                <w:b/>
                <w:color w:val="000000"/>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西方音乐史</w:t>
            </w:r>
          </w:p>
        </w:tc>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通过本课程的学习，使学生对西方音乐文化背景、主要流派、重大事件、著名作曲家有一个比较概括的了解，特别是对各个时期的音乐风格的演变及其深层文化、历史的根源有所认识，并能够对西方音乐文化发展进行简要综述。</w:t>
            </w:r>
          </w:p>
        </w:tc>
      </w:tr>
      <w:tr w:rsidR="00B62EED">
        <w:trPr>
          <w:trHeight w:val="570"/>
          <w:jc w:val="center"/>
        </w:trPr>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非题库</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专业外语</w:t>
            </w:r>
          </w:p>
        </w:tc>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同等学力国考科目。语言类基础课，提高英语水平和考试水平。</w:t>
            </w:r>
          </w:p>
        </w:tc>
      </w:tr>
      <w:tr w:rsidR="00B62EED">
        <w:trPr>
          <w:trHeight w:val="1996"/>
          <w:jc w:val="center"/>
        </w:trPr>
        <w:tc>
          <w:tcPr>
            <w:tcW w:w="1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B62EED">
            <w:pPr>
              <w:jc w:val="center"/>
              <w:rPr>
                <w:rFonts w:ascii="宋体" w:eastAsia="宋体" w:hAnsi="宋体" w:cs="宋体"/>
                <w:b/>
                <w:color w:val="000000"/>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自然辩证法</w:t>
            </w:r>
          </w:p>
        </w:tc>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政治基础课。自然辩证法是马克思主义的自然观和自然科学观的反映。体现马克思主义哲学的世界观、认识论、方法论的统一，是马克思主义哲学的一个组成部分。自然辩证法研究的内容主要有两大方面：一是自然观，即对自然界辩证法的研究；一是自然科学观，即对自然科学辩证法的研究。</w:t>
            </w:r>
          </w:p>
        </w:tc>
      </w:tr>
      <w:tr w:rsidR="00B62EED">
        <w:trPr>
          <w:trHeight w:val="1426"/>
          <w:jc w:val="center"/>
        </w:trPr>
        <w:tc>
          <w:tcPr>
            <w:tcW w:w="1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B62EED">
            <w:pPr>
              <w:jc w:val="center"/>
              <w:rPr>
                <w:rFonts w:ascii="宋体" w:eastAsia="宋体" w:hAnsi="宋体" w:cs="宋体"/>
                <w:b/>
                <w:color w:val="000000"/>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音乐专业课</w:t>
            </w:r>
            <w:r>
              <w:rPr>
                <w:rFonts w:ascii="宋体" w:eastAsia="宋体" w:hAnsi="宋体" w:cs="宋体" w:hint="eastAsia"/>
                <w:color w:val="000000"/>
                <w:kern w:val="0"/>
                <w:sz w:val="24"/>
                <w:szCs w:val="24"/>
                <w:lang w:bidi="ar"/>
              </w:rPr>
              <w:t>1</w:t>
            </w:r>
          </w:p>
        </w:tc>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音乐专业课</w:t>
            </w:r>
            <w:r>
              <w:rPr>
                <w:rFonts w:ascii="宋体" w:eastAsia="宋体" w:hAnsi="宋体" w:cs="宋体" w:hint="eastAsia"/>
                <w:color w:val="000000"/>
                <w:kern w:val="0"/>
                <w:sz w:val="22"/>
                <w:lang w:bidi="ar"/>
              </w:rPr>
              <w:t>1</w:t>
            </w:r>
            <w:r>
              <w:rPr>
                <w:rFonts w:ascii="宋体" w:eastAsia="宋体" w:hAnsi="宋体" w:cs="宋体" w:hint="eastAsia"/>
                <w:color w:val="000000"/>
                <w:kern w:val="0"/>
                <w:sz w:val="22"/>
                <w:lang w:bidi="ar"/>
              </w:rPr>
              <w:t>是硕士必修学分中的核心课程之一。表演专业方向应根据每个学生所演奏或演唱的不同曲目，在技巧、指法、乐曲结构等方面进行研究和学习。教师指导学生初步进行不同乐谱版本、音频、视频演奏等方面的比较研究。</w:t>
            </w:r>
          </w:p>
        </w:tc>
      </w:tr>
      <w:tr w:rsidR="00B62EED">
        <w:trPr>
          <w:trHeight w:val="1711"/>
          <w:jc w:val="center"/>
        </w:trPr>
        <w:tc>
          <w:tcPr>
            <w:tcW w:w="1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B62EED">
            <w:pPr>
              <w:jc w:val="center"/>
              <w:rPr>
                <w:rFonts w:ascii="宋体" w:eastAsia="宋体" w:hAnsi="宋体" w:cs="宋体"/>
                <w:b/>
                <w:color w:val="000000"/>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音乐专业课</w:t>
            </w:r>
            <w:r>
              <w:rPr>
                <w:rFonts w:ascii="宋体" w:eastAsia="宋体" w:hAnsi="宋体" w:cs="宋体" w:hint="eastAsia"/>
                <w:color w:val="000000"/>
                <w:kern w:val="0"/>
                <w:sz w:val="24"/>
                <w:szCs w:val="24"/>
                <w:lang w:bidi="ar"/>
              </w:rPr>
              <w:t>2</w:t>
            </w:r>
          </w:p>
        </w:tc>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音乐专业课</w:t>
            </w:r>
            <w:r>
              <w:rPr>
                <w:rFonts w:ascii="宋体" w:eastAsia="宋体" w:hAnsi="宋体" w:cs="宋体" w:hint="eastAsia"/>
                <w:color w:val="000000"/>
                <w:kern w:val="0"/>
                <w:sz w:val="22"/>
                <w:lang w:bidi="ar"/>
              </w:rPr>
              <w:t>2</w:t>
            </w:r>
            <w:r>
              <w:rPr>
                <w:rFonts w:ascii="宋体" w:eastAsia="宋体" w:hAnsi="宋体" w:cs="宋体" w:hint="eastAsia"/>
                <w:color w:val="000000"/>
                <w:kern w:val="0"/>
                <w:sz w:val="22"/>
                <w:lang w:bidi="ar"/>
              </w:rPr>
              <w:t>是硕士学分中的核心课程之一。课程内容包括边沿理论知识，舞台人物形象塑造等内容。经初步学习研究，进入到深度熟悉，熟练掌握阶段，根据不同曲目进行曲式、和声、创作技法等方面的分析，对表演技巧，音乐处理等方面进行深入指导。</w:t>
            </w:r>
          </w:p>
        </w:tc>
      </w:tr>
      <w:tr w:rsidR="00B62EED">
        <w:trPr>
          <w:trHeight w:val="1711"/>
          <w:jc w:val="center"/>
        </w:trPr>
        <w:tc>
          <w:tcPr>
            <w:tcW w:w="1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B62EED">
            <w:pPr>
              <w:jc w:val="center"/>
              <w:rPr>
                <w:rFonts w:ascii="宋体" w:eastAsia="宋体" w:hAnsi="宋体" w:cs="宋体"/>
                <w:b/>
                <w:color w:val="000000"/>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音乐专业课</w:t>
            </w:r>
            <w:r>
              <w:rPr>
                <w:rFonts w:ascii="宋体" w:eastAsia="宋体" w:hAnsi="宋体" w:cs="宋体" w:hint="eastAsia"/>
                <w:color w:val="000000"/>
                <w:kern w:val="0"/>
                <w:sz w:val="24"/>
                <w:szCs w:val="24"/>
                <w:lang w:bidi="ar"/>
              </w:rPr>
              <w:t>3</w:t>
            </w:r>
          </w:p>
        </w:tc>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音乐专业课</w:t>
            </w:r>
            <w:r>
              <w:rPr>
                <w:rFonts w:ascii="宋体" w:eastAsia="宋体" w:hAnsi="宋体" w:cs="宋体" w:hint="eastAsia"/>
                <w:color w:val="000000"/>
                <w:kern w:val="0"/>
                <w:sz w:val="22"/>
                <w:lang w:bidi="ar"/>
              </w:rPr>
              <w:t>3</w:t>
            </w:r>
            <w:r>
              <w:rPr>
                <w:rFonts w:ascii="宋体" w:eastAsia="宋体" w:hAnsi="宋体" w:cs="宋体" w:hint="eastAsia"/>
                <w:color w:val="000000"/>
                <w:kern w:val="0"/>
                <w:sz w:val="22"/>
                <w:lang w:bidi="ar"/>
              </w:rPr>
              <w:t>是硕士必修学分中的核心课程之一。通过对古今中外音乐经典文献进行解析研究，让学生系统的、渐进的对不同时期、不同国家、不同风格的音乐作品有较为清晰的感性认识和理性认知，丰富学生对音乐史和音乐家创作思想等内容的掌握。</w:t>
            </w:r>
          </w:p>
        </w:tc>
      </w:tr>
      <w:tr w:rsidR="00B62EED">
        <w:trPr>
          <w:trHeight w:val="1426"/>
          <w:jc w:val="center"/>
        </w:trPr>
        <w:tc>
          <w:tcPr>
            <w:tcW w:w="1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B62EED">
            <w:pPr>
              <w:jc w:val="center"/>
              <w:rPr>
                <w:rFonts w:ascii="宋体" w:eastAsia="宋体" w:hAnsi="宋体" w:cs="宋体"/>
                <w:b/>
                <w:color w:val="000000"/>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音乐专业课</w:t>
            </w:r>
            <w:r>
              <w:rPr>
                <w:rFonts w:ascii="宋体" w:eastAsia="宋体" w:hAnsi="宋体" w:cs="宋体" w:hint="eastAsia"/>
                <w:color w:val="000000"/>
                <w:kern w:val="0"/>
                <w:sz w:val="24"/>
                <w:szCs w:val="24"/>
                <w:lang w:bidi="ar"/>
              </w:rPr>
              <w:t>4</w:t>
            </w:r>
          </w:p>
        </w:tc>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音乐专业课</w:t>
            </w:r>
            <w:r>
              <w:rPr>
                <w:rFonts w:ascii="宋体" w:eastAsia="宋体" w:hAnsi="宋体" w:cs="宋体" w:hint="eastAsia"/>
                <w:color w:val="000000"/>
                <w:kern w:val="0"/>
                <w:sz w:val="22"/>
                <w:lang w:bidi="ar"/>
              </w:rPr>
              <w:t>4</w:t>
            </w:r>
            <w:r>
              <w:rPr>
                <w:rFonts w:ascii="宋体" w:eastAsia="宋体" w:hAnsi="宋体" w:cs="宋体" w:hint="eastAsia"/>
                <w:color w:val="000000"/>
                <w:kern w:val="0"/>
                <w:sz w:val="22"/>
                <w:lang w:bidi="ar"/>
              </w:rPr>
              <w:t>是硕士必修学分中的核心课程之一。除表演实践外，逐渐结合音乐理论研究，并从音乐的本质与特征、形式与内容、创作与表演、表演与欣赏、功能与审美等一系列方面重点学习。</w:t>
            </w:r>
          </w:p>
        </w:tc>
      </w:tr>
      <w:tr w:rsidR="00B62EED">
        <w:trPr>
          <w:trHeight w:val="1996"/>
          <w:jc w:val="center"/>
        </w:trPr>
        <w:tc>
          <w:tcPr>
            <w:tcW w:w="1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B62EED">
            <w:pPr>
              <w:jc w:val="center"/>
              <w:rPr>
                <w:rFonts w:ascii="宋体" w:eastAsia="宋体" w:hAnsi="宋体" w:cs="宋体"/>
                <w:b/>
                <w:color w:val="000000"/>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音乐专业课</w:t>
            </w:r>
            <w:r>
              <w:rPr>
                <w:rFonts w:ascii="宋体" w:eastAsia="宋体" w:hAnsi="宋体" w:cs="宋体" w:hint="eastAsia"/>
                <w:color w:val="000000"/>
                <w:kern w:val="0"/>
                <w:sz w:val="24"/>
                <w:szCs w:val="24"/>
                <w:lang w:bidi="ar"/>
              </w:rPr>
              <w:t>5</w:t>
            </w:r>
          </w:p>
        </w:tc>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音乐专业课</w:t>
            </w:r>
            <w:r>
              <w:rPr>
                <w:rFonts w:ascii="宋体" w:eastAsia="宋体" w:hAnsi="宋体" w:cs="宋体" w:hint="eastAsia"/>
                <w:color w:val="000000"/>
                <w:kern w:val="0"/>
                <w:sz w:val="22"/>
                <w:lang w:bidi="ar"/>
              </w:rPr>
              <w:t>5</w:t>
            </w:r>
            <w:r>
              <w:rPr>
                <w:rFonts w:ascii="宋体" w:eastAsia="宋体" w:hAnsi="宋体" w:cs="宋体" w:hint="eastAsia"/>
                <w:color w:val="000000"/>
                <w:kern w:val="0"/>
                <w:sz w:val="22"/>
                <w:lang w:bidi="ar"/>
              </w:rPr>
              <w:t>是硕士必修学分中的核心课程之一。逐渐加深音乐表演文献难度，提高音乐诠释，强调音乐审美的特殊性，阐明音乐艺术的特点和音乐美的规律，培养正确的音乐审美观念。从而提高学生们的音乐鉴赏和审美能力，开阔审美视野，为毕业论文写作和举办毕业音乐会奠定良好的基础。</w:t>
            </w:r>
          </w:p>
        </w:tc>
      </w:tr>
      <w:tr w:rsidR="00B62EED">
        <w:trPr>
          <w:trHeight w:val="855"/>
          <w:jc w:val="center"/>
        </w:trPr>
        <w:tc>
          <w:tcPr>
            <w:tcW w:w="1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B62EED">
            <w:pPr>
              <w:jc w:val="center"/>
              <w:rPr>
                <w:rFonts w:ascii="宋体" w:eastAsia="宋体" w:hAnsi="宋体" w:cs="宋体"/>
                <w:b/>
                <w:color w:val="000000"/>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中国当代作曲家及其音乐创作</w:t>
            </w:r>
          </w:p>
        </w:tc>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本课程结合中国当代著名作曲家的实际案例，使学生对中国当代音乐有深入的了解，培养学生的作曲及创作的兴趣爱好和水平提高。</w:t>
            </w:r>
          </w:p>
        </w:tc>
      </w:tr>
      <w:tr w:rsidR="00B62EED">
        <w:trPr>
          <w:trHeight w:val="1711"/>
          <w:jc w:val="center"/>
        </w:trPr>
        <w:tc>
          <w:tcPr>
            <w:tcW w:w="1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B62EED">
            <w:pPr>
              <w:jc w:val="center"/>
              <w:rPr>
                <w:rFonts w:ascii="宋体" w:eastAsia="宋体" w:hAnsi="宋体" w:cs="宋体"/>
                <w:b/>
                <w:color w:val="000000"/>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音乐学的历史与现状</w:t>
            </w:r>
          </w:p>
        </w:tc>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本课程旨在使学生对中国当代音乐</w:t>
            </w:r>
            <w:proofErr w:type="gramStart"/>
            <w:r>
              <w:rPr>
                <w:rFonts w:ascii="宋体" w:eastAsia="宋体" w:hAnsi="宋体" w:cs="宋体" w:hint="eastAsia"/>
                <w:color w:val="000000"/>
                <w:kern w:val="0"/>
                <w:sz w:val="22"/>
                <w:lang w:bidi="ar"/>
              </w:rPr>
              <w:t>学各个</w:t>
            </w:r>
            <w:proofErr w:type="gramEnd"/>
            <w:r>
              <w:rPr>
                <w:rFonts w:ascii="宋体" w:eastAsia="宋体" w:hAnsi="宋体" w:cs="宋体" w:hint="eastAsia"/>
                <w:color w:val="000000"/>
                <w:kern w:val="0"/>
                <w:sz w:val="22"/>
                <w:lang w:bidi="ar"/>
              </w:rPr>
              <w:t>重要门类有深入了解及初步研究。要求</w:t>
            </w:r>
            <w:proofErr w:type="gramStart"/>
            <w:r>
              <w:rPr>
                <w:rFonts w:ascii="宋体" w:eastAsia="宋体" w:hAnsi="宋体" w:cs="宋体" w:hint="eastAsia"/>
                <w:color w:val="000000"/>
                <w:kern w:val="0"/>
                <w:sz w:val="22"/>
                <w:lang w:bidi="ar"/>
              </w:rPr>
              <w:t>读音乐</w:t>
            </w:r>
            <w:proofErr w:type="gramEnd"/>
            <w:r>
              <w:rPr>
                <w:rFonts w:ascii="宋体" w:eastAsia="宋体" w:hAnsi="宋体" w:cs="宋体" w:hint="eastAsia"/>
                <w:color w:val="000000"/>
                <w:kern w:val="0"/>
                <w:sz w:val="22"/>
                <w:lang w:bidi="ar"/>
              </w:rPr>
              <w:t>的三大板块</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中外音乐史学、中外音乐美学、中外民族音乐学有相当的熟悉，对重大历史事件（如争论）和学科革命性的发展都有比较深入的了解。对学位论文写作规范作细部讲解。</w:t>
            </w:r>
          </w:p>
        </w:tc>
      </w:tr>
      <w:tr w:rsidR="00B62EED">
        <w:trPr>
          <w:trHeight w:val="855"/>
          <w:jc w:val="center"/>
        </w:trPr>
        <w:tc>
          <w:tcPr>
            <w:tcW w:w="1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B62EED">
            <w:pPr>
              <w:jc w:val="center"/>
              <w:rPr>
                <w:rFonts w:ascii="宋体" w:eastAsia="宋体" w:hAnsi="宋体" w:cs="宋体"/>
                <w:b/>
                <w:color w:val="000000"/>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论文写作规范和方法</w:t>
            </w:r>
          </w:p>
        </w:tc>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掌握艺术科学中常用的研究设计与研究方法，并达到能熟练应用的程度，为实证研究和论文写作奠定基础。</w:t>
            </w:r>
          </w:p>
        </w:tc>
      </w:tr>
      <w:tr w:rsidR="00B62EED">
        <w:trPr>
          <w:trHeight w:val="286"/>
          <w:jc w:val="center"/>
        </w:trPr>
        <w:tc>
          <w:tcPr>
            <w:tcW w:w="1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B62EED">
            <w:pPr>
              <w:jc w:val="center"/>
              <w:rPr>
                <w:rFonts w:ascii="宋体" w:eastAsia="宋体" w:hAnsi="宋体" w:cs="宋体"/>
                <w:b/>
                <w:color w:val="000000"/>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音乐分析</w:t>
            </w:r>
          </w:p>
        </w:tc>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专业选修课</w:t>
            </w:r>
          </w:p>
        </w:tc>
      </w:tr>
      <w:tr w:rsidR="00B62EED">
        <w:trPr>
          <w:trHeight w:val="286"/>
          <w:jc w:val="center"/>
        </w:trPr>
        <w:tc>
          <w:tcPr>
            <w:tcW w:w="1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B62EED">
            <w:pPr>
              <w:jc w:val="center"/>
              <w:rPr>
                <w:rFonts w:ascii="宋体" w:eastAsia="宋体" w:hAnsi="宋体" w:cs="宋体"/>
                <w:b/>
                <w:color w:val="000000"/>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中国民歌</w:t>
            </w:r>
          </w:p>
        </w:tc>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专业选修课</w:t>
            </w:r>
          </w:p>
        </w:tc>
      </w:tr>
      <w:tr w:rsidR="00B62EED">
        <w:trPr>
          <w:trHeight w:val="286"/>
          <w:jc w:val="center"/>
        </w:trPr>
        <w:tc>
          <w:tcPr>
            <w:tcW w:w="1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B62EED">
            <w:pPr>
              <w:jc w:val="center"/>
              <w:rPr>
                <w:rFonts w:ascii="宋体" w:eastAsia="宋体" w:hAnsi="宋体" w:cs="宋体"/>
                <w:b/>
                <w:color w:val="000000"/>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民族音乐</w:t>
            </w:r>
          </w:p>
        </w:tc>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EED" w:rsidRDefault="0098188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专业选修课</w:t>
            </w:r>
          </w:p>
        </w:tc>
      </w:tr>
    </w:tbl>
    <w:tbl>
      <w:tblPr>
        <w:tblW w:w="9795" w:type="dxa"/>
        <w:tblInd w:w="-52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9795"/>
      </w:tblGrid>
      <w:tr w:rsidR="00B62EED">
        <w:tc>
          <w:tcPr>
            <w:tcW w:w="9795" w:type="dxa"/>
            <w:tcBorders>
              <w:top w:val="single" w:sz="8" w:space="0" w:color="000000"/>
              <w:left w:val="single" w:sz="8" w:space="0" w:color="000000"/>
              <w:bottom w:val="single" w:sz="8" w:space="0" w:color="000000"/>
              <w:right w:val="single" w:sz="8" w:space="0" w:color="000000"/>
            </w:tcBorders>
            <w:shd w:val="clear" w:color="auto" w:fill="auto"/>
          </w:tcPr>
          <w:p w:rsidR="00B62EED" w:rsidRDefault="00981882">
            <w:pPr>
              <w:widowControl/>
              <w:jc w:val="left"/>
              <w:rPr>
                <w:rFonts w:ascii="微软雅黑" w:eastAsia="微软雅黑" w:hAnsi="微软雅黑" w:cs="微软雅黑"/>
              </w:rPr>
            </w:pPr>
            <w:r>
              <w:rPr>
                <w:rFonts w:ascii="微软雅黑" w:eastAsia="微软雅黑" w:hAnsi="微软雅黑" w:cs="微软雅黑" w:hint="eastAsia"/>
                <w:b/>
                <w:color w:val="666666"/>
                <w:kern w:val="0"/>
                <w:sz w:val="23"/>
                <w:szCs w:val="23"/>
                <w:lang w:bidi="ar"/>
              </w:rPr>
              <w:t>拓展课程包括：</w:t>
            </w:r>
            <w:r>
              <w:rPr>
                <w:rFonts w:ascii="微软雅黑" w:eastAsia="微软雅黑" w:hAnsi="微软雅黑" w:cs="微软雅黑" w:hint="eastAsia"/>
                <w:kern w:val="0"/>
                <w:sz w:val="24"/>
                <w:szCs w:val="24"/>
                <w:lang w:bidi="ar"/>
              </w:rPr>
              <w:t xml:space="preserve"> </w:t>
            </w:r>
          </w:p>
          <w:p w:rsidR="00B62EED" w:rsidRDefault="00981882">
            <w:pPr>
              <w:widowControl/>
              <w:ind w:firstLine="460"/>
              <w:jc w:val="left"/>
              <w:rPr>
                <w:rFonts w:ascii="微软雅黑" w:eastAsia="微软雅黑" w:hAnsi="微软雅黑" w:cs="微软雅黑"/>
              </w:rPr>
            </w:pPr>
            <w:r>
              <w:rPr>
                <w:rFonts w:ascii="宋体" w:eastAsia="宋体" w:hAnsi="宋体" w:cs="宋体" w:hint="eastAsia"/>
                <w:color w:val="000000"/>
                <w:kern w:val="0"/>
                <w:sz w:val="22"/>
                <w:lang w:bidi="ar"/>
              </w:rPr>
              <w:t>指挥初探、基础乐理、声乐表演、钢琴即兴伴奏、艺术心理学、艺术理论与批评、美学研究、音乐理论与作品赏析等</w:t>
            </w:r>
            <w:r>
              <w:rPr>
                <w:rFonts w:ascii="宋体" w:eastAsia="宋体" w:hAnsi="宋体" w:cs="宋体" w:hint="eastAsia"/>
                <w:color w:val="000000"/>
                <w:kern w:val="0"/>
                <w:sz w:val="22"/>
                <w:lang w:bidi="ar"/>
              </w:rPr>
              <w:t xml:space="preserve"> </w:t>
            </w:r>
          </w:p>
        </w:tc>
      </w:tr>
    </w:tbl>
    <w:p w:rsidR="00B62EED" w:rsidRDefault="00B62EED">
      <w:pPr>
        <w:jc w:val="left"/>
        <w:rPr>
          <w:rFonts w:asciiTheme="minorEastAsia" w:hAnsiTheme="minorEastAsia" w:cs="宋体"/>
          <w:b/>
          <w:bCs/>
          <w:color w:val="444444"/>
          <w:kern w:val="0"/>
          <w:szCs w:val="21"/>
        </w:rPr>
      </w:pPr>
    </w:p>
    <w:p w:rsidR="00B62EED" w:rsidRDefault="00981882">
      <w:pPr>
        <w:rPr>
          <w:rFonts w:ascii="楷体" w:eastAsia="楷体" w:hAnsi="楷体" w:cs="楷体"/>
          <w:b/>
          <w:bCs/>
          <w:color w:val="444444"/>
          <w:kern w:val="0"/>
          <w:sz w:val="30"/>
          <w:szCs w:val="30"/>
        </w:rPr>
      </w:pPr>
      <w:r>
        <w:rPr>
          <w:rFonts w:ascii="楷体" w:eastAsia="楷体" w:hAnsi="楷体" w:cs="楷体" w:hint="eastAsia"/>
          <w:b/>
          <w:bCs/>
          <w:color w:val="444444"/>
          <w:kern w:val="0"/>
          <w:sz w:val="30"/>
          <w:szCs w:val="30"/>
        </w:rPr>
        <w:t>【课程设置】</w:t>
      </w:r>
      <w:r>
        <w:rPr>
          <w:rFonts w:ascii="楷体" w:eastAsia="楷体" w:hAnsi="楷体" w:cs="楷体" w:hint="eastAsia"/>
          <w:b/>
          <w:bCs/>
          <w:color w:val="444444"/>
          <w:kern w:val="0"/>
          <w:sz w:val="30"/>
          <w:szCs w:val="30"/>
        </w:rPr>
        <w:t xml:space="preserve"> </w:t>
      </w:r>
    </w:p>
    <w:p w:rsidR="00B62EED" w:rsidRDefault="00981882">
      <w:pPr>
        <w:ind w:firstLineChars="200" w:firstLine="640"/>
        <w:rPr>
          <w:rFonts w:ascii="仿宋" w:eastAsia="仿宋" w:hAnsi="仿宋"/>
          <w:sz w:val="32"/>
          <w:szCs w:val="32"/>
        </w:rPr>
      </w:pPr>
      <w:r>
        <w:rPr>
          <w:rFonts w:ascii="仿宋" w:eastAsia="仿宋" w:hAnsi="仿宋" w:hint="eastAsia"/>
          <w:sz w:val="32"/>
          <w:szCs w:val="32"/>
        </w:rPr>
        <w:t>课程设置既包括文化产业的相关理论，同时也将艺术学作为音乐教育的学科基础；既有研究方法又有成功案例，同时也设置哲学类相关课程为研修班学员提升人文素养。（参照中国人民大学艺术学院音乐学专业培养方案，并根据音乐教育、音乐表演研究方向的具体情况实施课堂教学。）</w:t>
      </w:r>
      <w:r>
        <w:rPr>
          <w:rFonts w:ascii="仿宋" w:eastAsia="仿宋" w:hAnsi="仿宋" w:hint="eastAsia"/>
          <w:sz w:val="32"/>
          <w:szCs w:val="32"/>
        </w:rPr>
        <w:t xml:space="preserve"> </w:t>
      </w:r>
    </w:p>
    <w:p w:rsidR="00B62EED" w:rsidRDefault="00981882">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四、师资队伍</w:t>
      </w:r>
    </w:p>
    <w:p w:rsidR="00B62EED" w:rsidRDefault="00981882">
      <w:pPr>
        <w:ind w:firstLineChars="200" w:firstLine="640"/>
        <w:rPr>
          <w:rFonts w:ascii="仿宋" w:eastAsia="仿宋" w:hAnsi="仿宋"/>
          <w:sz w:val="32"/>
          <w:szCs w:val="32"/>
        </w:rPr>
      </w:pPr>
      <w:r>
        <w:rPr>
          <w:rFonts w:ascii="仿宋" w:eastAsia="仿宋" w:hAnsi="仿宋" w:hint="eastAsia"/>
          <w:sz w:val="32"/>
          <w:szCs w:val="32"/>
        </w:rPr>
        <w:t>师资队伍以中国人民大学教师为主导的专家、学者、教授组成，不定期邀请中央音乐学院等国内著名高校的学术翘楚及国家级文艺院团精英等专家、学者进行艺术指导、讲座，为学员创造理论与实践相结合的教学模式五、学制与学习方式</w:t>
      </w:r>
      <w:r>
        <w:rPr>
          <w:rFonts w:ascii="仿宋" w:eastAsia="仿宋" w:hAnsi="仿宋" w:hint="eastAsia"/>
          <w:sz w:val="32"/>
          <w:szCs w:val="32"/>
        </w:rPr>
        <w:t>。</w:t>
      </w:r>
    </w:p>
    <w:p w:rsidR="00B62EED" w:rsidRDefault="00981882">
      <w:pPr>
        <w:ind w:firstLineChars="200" w:firstLine="640"/>
        <w:rPr>
          <w:rFonts w:ascii="仿宋" w:eastAsia="仿宋" w:hAnsi="仿宋"/>
          <w:sz w:val="32"/>
          <w:szCs w:val="32"/>
        </w:rPr>
      </w:pPr>
      <w:r>
        <w:rPr>
          <w:rFonts w:ascii="仿宋" w:eastAsia="仿宋" w:hAnsi="仿宋" w:hint="eastAsia"/>
          <w:sz w:val="32"/>
          <w:szCs w:val="32"/>
        </w:rPr>
        <w:t>学制两年，采取理论与实践相结合、集中讲授与自学相结合的学习方式。集中授课定期在中国人民大学进行，每月选择一或两个周末上课，专题讲座根据课时合理设计安排。</w:t>
      </w:r>
    </w:p>
    <w:p w:rsidR="00B62EED" w:rsidRDefault="00981882">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五、教学优势</w:t>
      </w:r>
    </w:p>
    <w:p w:rsidR="00B62EED" w:rsidRDefault="00981882">
      <w:pPr>
        <w:ind w:firstLineChars="200" w:firstLine="640"/>
        <w:rPr>
          <w:rFonts w:ascii="仿宋" w:eastAsia="仿宋" w:hAnsi="仿宋"/>
          <w:sz w:val="32"/>
          <w:szCs w:val="32"/>
        </w:rPr>
      </w:pPr>
      <w:r>
        <w:rPr>
          <w:rFonts w:ascii="仿宋" w:eastAsia="仿宋" w:hAnsi="仿宋" w:hint="eastAsia"/>
          <w:sz w:val="32"/>
          <w:szCs w:val="32"/>
        </w:rPr>
        <w:t>发扬中国人民大学人文教育特色，发挥艺术学院多项艺术</w:t>
      </w:r>
      <w:r>
        <w:rPr>
          <w:rFonts w:ascii="仿宋" w:eastAsia="仿宋" w:hAnsi="仿宋" w:hint="eastAsia"/>
          <w:sz w:val="32"/>
          <w:szCs w:val="32"/>
        </w:rPr>
        <w:lastRenderedPageBreak/>
        <w:t>学科的教学优势及中国人民大学文化艺术策划研究所的专业优势，集国内著名高校教授和业界</w:t>
      </w:r>
      <w:r>
        <w:rPr>
          <w:rFonts w:ascii="仿宋" w:eastAsia="仿宋" w:hAnsi="仿宋" w:hint="eastAsia"/>
          <w:sz w:val="32"/>
          <w:szCs w:val="32"/>
        </w:rPr>
        <w:t>专家组成顶级师资队伍。为广大学员提供一个学位提升、与国内外专家学者名人互动交流的机会和学员相互学习、相互合作、激活思想、开拓创新的人际关系平台。</w:t>
      </w:r>
    </w:p>
    <w:p w:rsidR="00B62EED" w:rsidRDefault="00981882">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六、招生对象</w:t>
      </w:r>
    </w:p>
    <w:p w:rsidR="00B62EED" w:rsidRDefault="00981882">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．从事音乐教育、音乐表演的相关人士</w:t>
      </w:r>
      <w:r>
        <w:rPr>
          <w:rFonts w:ascii="仿宋" w:eastAsia="仿宋" w:hAnsi="仿宋" w:hint="eastAsia"/>
          <w:sz w:val="32"/>
          <w:szCs w:val="32"/>
        </w:rPr>
        <w:t>;</w:t>
      </w:r>
    </w:p>
    <w:p w:rsidR="00B62EED" w:rsidRDefault="00981882">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．科研院所从事音乐教育、音乐表演的研究人士</w:t>
      </w:r>
      <w:r>
        <w:rPr>
          <w:rFonts w:ascii="仿宋" w:eastAsia="仿宋" w:hAnsi="仿宋" w:hint="eastAsia"/>
          <w:sz w:val="32"/>
          <w:szCs w:val="32"/>
        </w:rPr>
        <w:t>;</w:t>
      </w:r>
    </w:p>
    <w:p w:rsidR="00B62EED" w:rsidRDefault="00981882">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．大专院校从事音乐教育、音乐表演教育的相关人士</w:t>
      </w:r>
      <w:r>
        <w:rPr>
          <w:rFonts w:ascii="仿宋" w:eastAsia="仿宋" w:hAnsi="仿宋" w:hint="eastAsia"/>
          <w:sz w:val="32"/>
          <w:szCs w:val="32"/>
        </w:rPr>
        <w:t>;</w:t>
      </w:r>
    </w:p>
    <w:p w:rsidR="00B62EED" w:rsidRDefault="00981882">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．有志于提高音乐教育、音乐表演艺术水平相关人士。</w:t>
      </w:r>
    </w:p>
    <w:p w:rsidR="00B62EED" w:rsidRDefault="00981882">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七</w:t>
      </w:r>
      <w:r>
        <w:rPr>
          <w:rFonts w:ascii="黑体" w:eastAsia="黑体" w:hAnsi="黑体" w:cs="宋体" w:hint="eastAsia"/>
          <w:b/>
          <w:bCs/>
          <w:color w:val="444444"/>
          <w:kern w:val="0"/>
          <w:sz w:val="30"/>
          <w:szCs w:val="30"/>
        </w:rPr>
        <w:t>、学制与学习方式</w:t>
      </w:r>
    </w:p>
    <w:p w:rsidR="00B62EED" w:rsidRDefault="00981882">
      <w:pPr>
        <w:ind w:firstLineChars="200" w:firstLine="640"/>
        <w:rPr>
          <w:rFonts w:ascii="仿宋" w:eastAsia="仿宋" w:hAnsi="仿宋"/>
          <w:sz w:val="32"/>
          <w:szCs w:val="32"/>
        </w:rPr>
      </w:pPr>
      <w:r>
        <w:rPr>
          <w:rFonts w:ascii="仿宋" w:eastAsia="仿宋" w:hAnsi="仿宋" w:hint="eastAsia"/>
          <w:sz w:val="32"/>
          <w:szCs w:val="32"/>
        </w:rPr>
        <w:t>周末班：学习时间两年，采取理论与实践相结合、集中讲授与自学相结合的学习方式。每月选择</w:t>
      </w:r>
      <w:r>
        <w:rPr>
          <w:rFonts w:ascii="仿宋" w:eastAsia="仿宋" w:hAnsi="仿宋" w:hint="eastAsia"/>
          <w:sz w:val="32"/>
          <w:szCs w:val="32"/>
        </w:rPr>
        <w:t>1-2</w:t>
      </w:r>
      <w:r>
        <w:rPr>
          <w:rFonts w:ascii="仿宋" w:eastAsia="仿宋" w:hAnsi="仿宋" w:hint="eastAsia"/>
          <w:sz w:val="32"/>
          <w:szCs w:val="32"/>
        </w:rPr>
        <w:t>个周末集中授课（寒暑假除外）。</w:t>
      </w:r>
    </w:p>
    <w:p w:rsidR="00B62EED" w:rsidRDefault="00981882">
      <w:pPr>
        <w:ind w:firstLineChars="200" w:firstLine="643"/>
        <w:rPr>
          <w:rFonts w:ascii="仿宋" w:eastAsia="仿宋" w:hAnsi="仿宋"/>
          <w:b/>
          <w:bCs/>
          <w:sz w:val="32"/>
          <w:szCs w:val="32"/>
        </w:rPr>
      </w:pPr>
      <w:r>
        <w:rPr>
          <w:rFonts w:ascii="仿宋" w:eastAsia="仿宋" w:hAnsi="仿宋" w:hint="eastAsia"/>
          <w:b/>
          <w:bCs/>
          <w:sz w:val="32"/>
          <w:szCs w:val="32"/>
        </w:rPr>
        <w:t>【</w:t>
      </w:r>
      <w:r>
        <w:rPr>
          <w:rFonts w:ascii="仿宋" w:eastAsia="仿宋" w:hAnsi="仿宋" w:hint="eastAsia"/>
          <w:b/>
          <w:bCs/>
          <w:sz w:val="32"/>
          <w:szCs w:val="32"/>
        </w:rPr>
        <w:t>报名条件】</w:t>
      </w:r>
      <w:r>
        <w:rPr>
          <w:rFonts w:ascii="仿宋" w:eastAsia="仿宋" w:hAnsi="仿宋" w:hint="eastAsia"/>
          <w:b/>
          <w:bCs/>
          <w:sz w:val="32"/>
          <w:szCs w:val="32"/>
        </w:rPr>
        <w:t xml:space="preserve"> </w:t>
      </w:r>
    </w:p>
    <w:p w:rsidR="00B62EED" w:rsidRDefault="00981882">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、遵纪守法，品行端正，身体健康，能坚持在职学习者；</w:t>
      </w:r>
      <w:r>
        <w:rPr>
          <w:rFonts w:ascii="仿宋" w:eastAsia="仿宋" w:hAnsi="仿宋" w:hint="eastAsia"/>
          <w:sz w:val="28"/>
          <w:szCs w:val="28"/>
        </w:rPr>
        <w:t xml:space="preserve"> </w:t>
      </w:r>
    </w:p>
    <w:p w:rsidR="00B62EED" w:rsidRDefault="00981882">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、受教育背景，符合下列条件之一者：</w:t>
      </w:r>
      <w:r>
        <w:rPr>
          <w:rFonts w:ascii="仿宋" w:eastAsia="仿宋" w:hAnsi="仿宋" w:hint="eastAsia"/>
          <w:sz w:val="28"/>
          <w:szCs w:val="28"/>
        </w:rPr>
        <w:t xml:space="preserve"> </w:t>
      </w:r>
    </w:p>
    <w:p w:rsidR="00B62EED" w:rsidRDefault="00981882">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大学本科毕业，并获得学士学位</w:t>
      </w:r>
      <w:r>
        <w:rPr>
          <w:rFonts w:ascii="仿宋" w:eastAsia="仿宋" w:hAnsi="仿宋" w:hint="eastAsia"/>
          <w:sz w:val="28"/>
          <w:szCs w:val="28"/>
        </w:rPr>
        <w:t>，符合申硕同学入学要求。</w:t>
      </w:r>
      <w:r>
        <w:rPr>
          <w:rFonts w:ascii="仿宋" w:eastAsia="仿宋" w:hAnsi="仿宋" w:hint="eastAsia"/>
          <w:sz w:val="28"/>
          <w:szCs w:val="28"/>
        </w:rPr>
        <w:t xml:space="preserve"> </w:t>
      </w:r>
    </w:p>
    <w:p w:rsidR="00B62EED" w:rsidRDefault="00981882">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大学本科毕业，并获得学士学位</w:t>
      </w:r>
      <w:r>
        <w:rPr>
          <w:rFonts w:ascii="仿宋" w:eastAsia="仿宋" w:hAnsi="仿宋" w:hint="eastAsia"/>
          <w:sz w:val="28"/>
          <w:szCs w:val="28"/>
        </w:rPr>
        <w:t>满三年以上，进校当年可进行同等学力申硕</w:t>
      </w:r>
      <w:r>
        <w:rPr>
          <w:rFonts w:ascii="仿宋" w:eastAsia="仿宋" w:hAnsi="仿宋" w:hint="eastAsia"/>
          <w:sz w:val="28"/>
          <w:szCs w:val="28"/>
        </w:rPr>
        <w:t>；</w:t>
      </w:r>
      <w:r>
        <w:rPr>
          <w:rFonts w:ascii="仿宋" w:eastAsia="仿宋" w:hAnsi="仿宋" w:hint="eastAsia"/>
          <w:sz w:val="28"/>
          <w:szCs w:val="28"/>
        </w:rPr>
        <w:t xml:space="preserve"> </w:t>
      </w:r>
    </w:p>
    <w:p w:rsidR="00B62EED" w:rsidRDefault="00981882">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大专学历，旨在提高本人业务素质</w:t>
      </w:r>
      <w:r>
        <w:rPr>
          <w:rFonts w:ascii="仿宋" w:eastAsia="仿宋" w:hAnsi="仿宋" w:hint="eastAsia"/>
          <w:sz w:val="28"/>
          <w:szCs w:val="28"/>
        </w:rPr>
        <w:t>和综合能力</w:t>
      </w:r>
      <w:r>
        <w:rPr>
          <w:rFonts w:ascii="仿宋" w:eastAsia="仿宋" w:hAnsi="仿宋" w:hint="eastAsia"/>
          <w:sz w:val="28"/>
          <w:szCs w:val="28"/>
        </w:rPr>
        <w:t>，也可参加研修班课程的学习。</w:t>
      </w:r>
    </w:p>
    <w:p w:rsidR="00B62EED" w:rsidRDefault="00981882">
      <w:pPr>
        <w:ind w:firstLineChars="200" w:firstLine="643"/>
        <w:rPr>
          <w:rFonts w:ascii="仿宋" w:eastAsia="仿宋" w:hAnsi="仿宋"/>
          <w:b/>
          <w:bCs/>
          <w:sz w:val="32"/>
          <w:szCs w:val="32"/>
        </w:rPr>
      </w:pPr>
      <w:r>
        <w:rPr>
          <w:rFonts w:ascii="仿宋" w:eastAsia="仿宋" w:hAnsi="仿宋" w:hint="eastAsia"/>
          <w:b/>
          <w:bCs/>
          <w:sz w:val="32"/>
          <w:szCs w:val="32"/>
        </w:rPr>
        <w:lastRenderedPageBreak/>
        <w:t>【学习管理】</w:t>
      </w:r>
      <w:r>
        <w:rPr>
          <w:rFonts w:ascii="仿宋" w:eastAsia="仿宋" w:hAnsi="仿宋" w:hint="eastAsia"/>
          <w:b/>
          <w:bCs/>
          <w:sz w:val="32"/>
          <w:szCs w:val="32"/>
        </w:rPr>
        <w:t xml:space="preserve"> </w:t>
      </w:r>
    </w:p>
    <w:p w:rsidR="00B62EED" w:rsidRDefault="00981882">
      <w:pPr>
        <w:ind w:firstLineChars="200" w:firstLine="560"/>
        <w:rPr>
          <w:rFonts w:ascii="仿宋" w:eastAsia="仿宋" w:hAnsi="仿宋"/>
          <w:sz w:val="28"/>
          <w:szCs w:val="28"/>
        </w:rPr>
      </w:pPr>
      <w:r>
        <w:rPr>
          <w:rFonts w:ascii="仿宋" w:eastAsia="仿宋" w:hAnsi="仿宋" w:hint="eastAsia"/>
          <w:sz w:val="28"/>
          <w:szCs w:val="28"/>
        </w:rPr>
        <w:t>中国人民大学艺术学院实施学生教学及管理工作，并由艺术学院培训部班主任负责组建学生班委会协同工作。</w:t>
      </w:r>
      <w:r>
        <w:rPr>
          <w:rFonts w:ascii="仿宋" w:eastAsia="仿宋" w:hAnsi="仿宋" w:hint="eastAsia"/>
          <w:sz w:val="28"/>
          <w:szCs w:val="28"/>
        </w:rPr>
        <w:t xml:space="preserve"> </w:t>
      </w:r>
    </w:p>
    <w:p w:rsidR="00B62EED" w:rsidRDefault="00981882">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八</w:t>
      </w:r>
      <w:r>
        <w:rPr>
          <w:rFonts w:ascii="黑体" w:eastAsia="黑体" w:hAnsi="黑体" w:cs="宋体" w:hint="eastAsia"/>
          <w:b/>
          <w:bCs/>
          <w:color w:val="444444"/>
          <w:kern w:val="0"/>
          <w:sz w:val="30"/>
          <w:szCs w:val="30"/>
        </w:rPr>
        <w:t>、学习费用</w:t>
      </w:r>
    </w:p>
    <w:p w:rsidR="00B62EED" w:rsidRDefault="00981882">
      <w:pPr>
        <w:ind w:firstLineChars="200" w:firstLine="640"/>
        <w:rPr>
          <w:rFonts w:ascii="仿宋" w:eastAsia="仿宋" w:hAnsi="仿宋"/>
          <w:sz w:val="32"/>
          <w:szCs w:val="32"/>
        </w:rPr>
      </w:pPr>
      <w:r>
        <w:rPr>
          <w:rFonts w:ascii="仿宋" w:eastAsia="仿宋" w:hAnsi="仿宋" w:hint="eastAsia"/>
          <w:sz w:val="32"/>
          <w:szCs w:val="32"/>
        </w:rPr>
        <w:t>学费</w:t>
      </w:r>
      <w:r>
        <w:rPr>
          <w:rFonts w:ascii="仿宋" w:eastAsia="仿宋" w:hAnsi="仿宋" w:hint="eastAsia"/>
          <w:b/>
          <w:color w:val="C00000"/>
          <w:sz w:val="32"/>
          <w:szCs w:val="32"/>
        </w:rPr>
        <w:t>40</w:t>
      </w:r>
      <w:r>
        <w:rPr>
          <w:rFonts w:ascii="仿宋" w:eastAsia="仿宋" w:hAnsi="仿宋" w:hint="eastAsia"/>
          <w:b/>
          <w:color w:val="C00000"/>
          <w:sz w:val="32"/>
          <w:szCs w:val="32"/>
        </w:rPr>
        <w:t>000</w:t>
      </w:r>
      <w:r>
        <w:rPr>
          <w:rFonts w:ascii="仿宋" w:eastAsia="仿宋" w:hAnsi="仿宋" w:hint="eastAsia"/>
          <w:b/>
          <w:color w:val="C00000"/>
          <w:sz w:val="32"/>
          <w:szCs w:val="32"/>
        </w:rPr>
        <w:t>元</w:t>
      </w:r>
      <w:r>
        <w:rPr>
          <w:rFonts w:ascii="仿宋" w:eastAsia="仿宋" w:hAnsi="仿宋" w:hint="eastAsia"/>
          <w:b/>
          <w:color w:val="C00000"/>
          <w:sz w:val="32"/>
          <w:szCs w:val="32"/>
        </w:rPr>
        <w:t>/</w:t>
      </w:r>
      <w:r>
        <w:rPr>
          <w:rFonts w:ascii="仿宋" w:eastAsia="仿宋" w:hAnsi="仿宋" w:hint="eastAsia"/>
          <w:b/>
          <w:color w:val="C00000"/>
          <w:sz w:val="32"/>
          <w:szCs w:val="32"/>
        </w:rPr>
        <w:t>两年</w:t>
      </w:r>
      <w:r>
        <w:rPr>
          <w:rFonts w:ascii="仿宋" w:eastAsia="仿宋" w:hAnsi="仿宋" w:hint="eastAsia"/>
          <w:sz w:val="32"/>
          <w:szCs w:val="32"/>
        </w:rPr>
        <w:t>，一次性交清，资料费按工本费实收。学习期间的食宿费、差旅费由学员本人或所在单位自理。</w:t>
      </w:r>
    </w:p>
    <w:p w:rsidR="00B62EED" w:rsidRDefault="00981882">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九、报名办法</w:t>
      </w:r>
    </w:p>
    <w:p w:rsidR="00B62EED" w:rsidRDefault="00981882">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到报名地点注册，登记报名。</w:t>
      </w:r>
    </w:p>
    <w:p w:rsidR="00B62EED" w:rsidRDefault="00981882">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填写在职人员在职课程研修班报名登记表。</w:t>
      </w:r>
    </w:p>
    <w:p w:rsidR="00B62EED" w:rsidRDefault="00981882">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本人最后学历证书和学位证书原件和</w:t>
      </w:r>
      <w:r>
        <w:rPr>
          <w:rFonts w:ascii="仿宋" w:eastAsia="仿宋" w:hAnsi="仿宋" w:hint="eastAsia"/>
          <w:sz w:val="32"/>
          <w:szCs w:val="32"/>
        </w:rPr>
        <w:t>2</w:t>
      </w:r>
      <w:r>
        <w:rPr>
          <w:rFonts w:ascii="仿宋" w:eastAsia="仿宋" w:hAnsi="仿宋" w:hint="eastAsia"/>
          <w:sz w:val="32"/>
          <w:szCs w:val="32"/>
        </w:rPr>
        <w:t>份复印件，本人身份证原件和各</w:t>
      </w:r>
      <w:r>
        <w:rPr>
          <w:rFonts w:ascii="仿宋" w:eastAsia="仿宋" w:hAnsi="仿宋" w:hint="eastAsia"/>
          <w:sz w:val="32"/>
          <w:szCs w:val="32"/>
        </w:rPr>
        <w:t>1</w:t>
      </w:r>
      <w:r>
        <w:rPr>
          <w:rFonts w:ascii="仿宋" w:eastAsia="仿宋" w:hAnsi="仿宋" w:hint="eastAsia"/>
          <w:sz w:val="32"/>
          <w:szCs w:val="32"/>
        </w:rPr>
        <w:t>份复印件。</w:t>
      </w:r>
    </w:p>
    <w:p w:rsidR="00B62EED" w:rsidRDefault="00981882">
      <w:pPr>
        <w:ind w:firstLineChars="200" w:firstLine="640"/>
        <w:rPr>
          <w:rFonts w:ascii="仿宋" w:eastAsia="仿宋" w:hAnsi="仿宋"/>
          <w:sz w:val="32"/>
          <w:szCs w:val="32"/>
        </w:rPr>
      </w:pPr>
      <w:r>
        <w:rPr>
          <w:rFonts w:ascii="仿宋" w:eastAsia="仿宋" w:hAnsi="仿宋" w:hint="eastAsia"/>
          <w:sz w:val="32"/>
          <w:szCs w:val="32"/>
        </w:rPr>
        <w:t xml:space="preserve">(4) </w:t>
      </w:r>
      <w:r>
        <w:rPr>
          <w:rFonts w:ascii="仿宋" w:eastAsia="仿宋" w:hAnsi="仿宋" w:hint="eastAsia"/>
          <w:b/>
          <w:bCs/>
          <w:sz w:val="32"/>
          <w:szCs w:val="32"/>
        </w:rPr>
        <w:t>6</w:t>
      </w:r>
      <w:r>
        <w:rPr>
          <w:rFonts w:ascii="仿宋" w:eastAsia="仿宋" w:hAnsi="仿宋" w:hint="eastAsia"/>
          <w:b/>
          <w:bCs/>
          <w:sz w:val="32"/>
          <w:szCs w:val="32"/>
        </w:rPr>
        <w:t>张</w:t>
      </w:r>
      <w:r>
        <w:rPr>
          <w:rFonts w:ascii="仿宋" w:eastAsia="仿宋" w:hAnsi="仿宋" w:hint="eastAsia"/>
          <w:b/>
          <w:bCs/>
          <w:sz w:val="32"/>
          <w:szCs w:val="32"/>
        </w:rPr>
        <w:t>2</w:t>
      </w:r>
      <w:r>
        <w:rPr>
          <w:rFonts w:ascii="仿宋" w:eastAsia="仿宋" w:hAnsi="仿宋" w:hint="eastAsia"/>
          <w:b/>
          <w:bCs/>
          <w:sz w:val="32"/>
          <w:szCs w:val="32"/>
        </w:rPr>
        <w:t>寸</w:t>
      </w:r>
      <w:r>
        <w:rPr>
          <w:rFonts w:ascii="仿宋" w:eastAsia="仿宋" w:hAnsi="仿宋" w:hint="eastAsia"/>
          <w:color w:val="0000FF"/>
          <w:sz w:val="32"/>
          <w:szCs w:val="32"/>
        </w:rPr>
        <w:t>蓝底</w:t>
      </w:r>
      <w:r>
        <w:rPr>
          <w:rFonts w:ascii="仿宋" w:eastAsia="仿宋" w:hAnsi="仿宋" w:hint="eastAsia"/>
          <w:sz w:val="32"/>
          <w:szCs w:val="32"/>
        </w:rPr>
        <w:t>打印</w:t>
      </w:r>
      <w:r>
        <w:rPr>
          <w:rFonts w:ascii="仿宋" w:eastAsia="仿宋" w:hAnsi="仿宋" w:hint="eastAsia"/>
          <w:sz w:val="32"/>
          <w:szCs w:val="32"/>
        </w:rPr>
        <w:t>照片</w:t>
      </w:r>
      <w:r>
        <w:rPr>
          <w:rFonts w:ascii="仿宋" w:eastAsia="仿宋" w:hAnsi="仿宋" w:hint="eastAsia"/>
          <w:sz w:val="32"/>
          <w:szCs w:val="32"/>
        </w:rPr>
        <w:t>及同版电子照片</w:t>
      </w:r>
      <w:r>
        <w:rPr>
          <w:rFonts w:ascii="仿宋" w:eastAsia="仿宋" w:hAnsi="仿宋" w:hint="eastAsia"/>
          <w:sz w:val="32"/>
          <w:szCs w:val="32"/>
        </w:rPr>
        <w:t>。</w:t>
      </w:r>
    </w:p>
    <w:p w:rsidR="00B62EED" w:rsidRDefault="00981882">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有作品或论著者交</w:t>
      </w:r>
      <w:r>
        <w:rPr>
          <w:rFonts w:ascii="仿宋" w:eastAsia="仿宋" w:hAnsi="仿宋" w:hint="eastAsia"/>
          <w:sz w:val="32"/>
          <w:szCs w:val="32"/>
        </w:rPr>
        <w:t>1</w:t>
      </w:r>
      <w:r>
        <w:rPr>
          <w:rFonts w:ascii="仿宋" w:eastAsia="仿宋" w:hAnsi="仿宋" w:hint="eastAsia"/>
          <w:sz w:val="32"/>
          <w:szCs w:val="32"/>
        </w:rPr>
        <w:t>份复印件，无论著者无需提交。</w:t>
      </w:r>
    </w:p>
    <w:p w:rsidR="00B62EED" w:rsidRPr="005C6132" w:rsidRDefault="00981882" w:rsidP="005C6132">
      <w:pPr>
        <w:ind w:firstLineChars="200" w:firstLine="643"/>
        <w:rPr>
          <w:rFonts w:ascii="仿宋" w:eastAsia="仿宋" w:hAnsi="仿宋"/>
          <w:b/>
          <w:sz w:val="32"/>
          <w:szCs w:val="32"/>
        </w:rPr>
      </w:pPr>
      <w:r>
        <w:rPr>
          <w:rFonts w:ascii="仿宋" w:eastAsia="仿宋" w:hAnsi="仿宋" w:hint="eastAsia"/>
          <w:b/>
          <w:sz w:val="32"/>
          <w:szCs w:val="32"/>
        </w:rPr>
        <w:t>说明：邮寄资料时不必邮寄身份证、学历证书、学位证书原件，但在入学报到时须带上上述证件原件，以供复核。</w:t>
      </w:r>
    </w:p>
    <w:p w:rsidR="00B62EED" w:rsidRDefault="00981882">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十</w:t>
      </w:r>
      <w:r>
        <w:rPr>
          <w:rFonts w:ascii="黑体" w:eastAsia="黑体" w:hAnsi="黑体" w:cs="宋体" w:hint="eastAsia"/>
          <w:b/>
          <w:bCs/>
          <w:color w:val="444444"/>
          <w:kern w:val="0"/>
          <w:sz w:val="30"/>
          <w:szCs w:val="30"/>
        </w:rPr>
        <w:t>、证书</w:t>
      </w:r>
    </w:p>
    <w:p w:rsidR="00B62EED" w:rsidRDefault="00981882">
      <w:pPr>
        <w:rPr>
          <w:rFonts w:ascii="仿宋" w:eastAsia="仿宋" w:hAnsi="仿宋"/>
          <w:sz w:val="32"/>
          <w:szCs w:val="32"/>
        </w:rPr>
      </w:pPr>
      <w:r>
        <w:rPr>
          <w:rFonts w:ascii="仿宋" w:eastAsia="仿宋" w:hAnsi="仿宋"/>
          <w:sz w:val="32"/>
          <w:szCs w:val="32"/>
        </w:rPr>
        <w:t>1</w:t>
      </w:r>
      <w:r>
        <w:rPr>
          <w:rFonts w:ascii="仿宋" w:eastAsia="仿宋" w:hAnsi="仿宋"/>
          <w:sz w:val="32"/>
          <w:szCs w:val="32"/>
        </w:rPr>
        <w:t>、学员完成课程设置中所规定的课程并考试（考核）成绩合格者即可结业。</w:t>
      </w:r>
      <w:r>
        <w:rPr>
          <w:rFonts w:ascii="仿宋" w:eastAsia="仿宋" w:hAnsi="仿宋"/>
          <w:sz w:val="32"/>
          <w:szCs w:val="32"/>
        </w:rPr>
        <w:br/>
        <w:t>2</w:t>
      </w:r>
      <w:r>
        <w:rPr>
          <w:rFonts w:ascii="仿宋" w:eastAsia="仿宋" w:hAnsi="仿宋"/>
          <w:sz w:val="32"/>
          <w:szCs w:val="32"/>
        </w:rPr>
        <w:t>、结业学员获加盖</w:t>
      </w:r>
      <w:r>
        <w:rPr>
          <w:rFonts w:ascii="仿宋" w:eastAsia="仿宋" w:hAnsi="仿宋" w:hint="eastAsia"/>
          <w:sz w:val="32"/>
          <w:szCs w:val="32"/>
        </w:rPr>
        <w:t>中国人民大学</w:t>
      </w:r>
      <w:r>
        <w:rPr>
          <w:rFonts w:ascii="仿宋" w:eastAsia="仿宋" w:hAnsi="仿宋"/>
          <w:sz w:val="32"/>
          <w:szCs w:val="32"/>
        </w:rPr>
        <w:t>钢印和</w:t>
      </w:r>
      <w:r>
        <w:rPr>
          <w:rFonts w:ascii="仿宋" w:eastAsia="仿宋" w:hAnsi="仿宋" w:hint="eastAsia"/>
          <w:sz w:val="32"/>
          <w:szCs w:val="32"/>
        </w:rPr>
        <w:t>研究生院</w:t>
      </w:r>
      <w:r>
        <w:rPr>
          <w:rFonts w:ascii="仿宋" w:eastAsia="仿宋" w:hAnsi="仿宋"/>
          <w:sz w:val="32"/>
          <w:szCs w:val="32"/>
        </w:rPr>
        <w:t>红章的</w:t>
      </w:r>
      <w:r>
        <w:rPr>
          <w:rFonts w:ascii="仿宋" w:eastAsia="仿宋" w:hAnsi="仿宋"/>
          <w:b/>
          <w:bCs/>
          <w:color w:val="C00000"/>
          <w:sz w:val="32"/>
          <w:szCs w:val="32"/>
        </w:rPr>
        <w:t>《结业证书》</w:t>
      </w:r>
      <w:r>
        <w:rPr>
          <w:rFonts w:ascii="仿宋" w:eastAsia="仿宋" w:hAnsi="仿宋"/>
          <w:sz w:val="32"/>
          <w:szCs w:val="32"/>
        </w:rPr>
        <w:t>。</w:t>
      </w:r>
      <w:r>
        <w:rPr>
          <w:rFonts w:ascii="仿宋" w:eastAsia="仿宋" w:hAnsi="仿宋"/>
          <w:sz w:val="32"/>
          <w:szCs w:val="32"/>
        </w:rPr>
        <w:br/>
        <w:t>3</w:t>
      </w:r>
      <w:r>
        <w:rPr>
          <w:rFonts w:ascii="仿宋" w:eastAsia="仿宋" w:hAnsi="仿宋"/>
          <w:sz w:val="32"/>
          <w:szCs w:val="32"/>
        </w:rPr>
        <w:t>、符合</w:t>
      </w:r>
      <w:r>
        <w:rPr>
          <w:rFonts w:ascii="仿宋" w:eastAsia="仿宋" w:hAnsi="仿宋" w:hint="eastAsia"/>
          <w:sz w:val="32"/>
          <w:szCs w:val="32"/>
        </w:rPr>
        <w:t>教育部规定以在职身份</w:t>
      </w:r>
      <w:r>
        <w:rPr>
          <w:rFonts w:ascii="仿宋" w:eastAsia="仿宋" w:hAnsi="仿宋"/>
          <w:sz w:val="32"/>
          <w:szCs w:val="32"/>
        </w:rPr>
        <w:t>申请硕士学位条件的学员</w:t>
      </w:r>
      <w:r>
        <w:rPr>
          <w:rFonts w:ascii="仿宋" w:eastAsia="仿宋" w:hAnsi="仿宋" w:hint="eastAsia"/>
          <w:sz w:val="32"/>
          <w:szCs w:val="32"/>
        </w:rPr>
        <w:t>，</w:t>
      </w:r>
      <w:r>
        <w:rPr>
          <w:rFonts w:ascii="仿宋" w:eastAsia="仿宋" w:hAnsi="仿宋"/>
          <w:sz w:val="32"/>
          <w:szCs w:val="32"/>
        </w:rPr>
        <w:t>可按我校有关规定</w:t>
      </w:r>
      <w:r>
        <w:rPr>
          <w:rFonts w:ascii="仿宋" w:eastAsia="仿宋" w:hAnsi="仿宋" w:hint="eastAsia"/>
          <w:sz w:val="32"/>
          <w:szCs w:val="32"/>
        </w:rPr>
        <w:t>通过学位课程考试及论文答辩，获得</w:t>
      </w:r>
      <w:r>
        <w:rPr>
          <w:rFonts w:ascii="仿宋" w:eastAsia="仿宋" w:hAnsi="仿宋" w:hint="eastAsia"/>
          <w:sz w:val="32"/>
          <w:szCs w:val="32"/>
        </w:rPr>
        <w:t>中国人民大</w:t>
      </w:r>
      <w:r>
        <w:rPr>
          <w:rFonts w:ascii="仿宋" w:eastAsia="仿宋" w:hAnsi="仿宋" w:hint="eastAsia"/>
          <w:sz w:val="32"/>
          <w:szCs w:val="32"/>
        </w:rPr>
        <w:lastRenderedPageBreak/>
        <w:t>学</w:t>
      </w:r>
      <w:r>
        <w:rPr>
          <w:rFonts w:ascii="仿宋" w:eastAsia="仿宋" w:hAnsi="仿宋" w:hint="eastAsia"/>
          <w:b/>
          <w:bCs/>
          <w:color w:val="C00000"/>
          <w:sz w:val="32"/>
          <w:szCs w:val="32"/>
        </w:rPr>
        <w:t>《</w:t>
      </w:r>
      <w:r>
        <w:rPr>
          <w:rFonts w:ascii="仿宋" w:eastAsia="仿宋" w:hAnsi="仿宋" w:hint="eastAsia"/>
          <w:b/>
          <w:bCs/>
          <w:color w:val="C00000"/>
          <w:sz w:val="32"/>
          <w:szCs w:val="32"/>
        </w:rPr>
        <w:t>硕士学位证书</w:t>
      </w:r>
      <w:r>
        <w:rPr>
          <w:rFonts w:ascii="仿宋" w:eastAsia="仿宋" w:hAnsi="仿宋" w:hint="eastAsia"/>
          <w:b/>
          <w:bCs/>
          <w:color w:val="C00000"/>
          <w:sz w:val="32"/>
          <w:szCs w:val="32"/>
        </w:rPr>
        <w:t>》</w:t>
      </w:r>
      <w:r>
        <w:rPr>
          <w:rFonts w:ascii="仿宋" w:eastAsia="仿宋" w:hAnsi="仿宋" w:hint="eastAsia"/>
          <w:b/>
          <w:bCs/>
          <w:color w:val="C00000"/>
          <w:sz w:val="32"/>
          <w:szCs w:val="32"/>
        </w:rPr>
        <w:t xml:space="preserve">-- </w:t>
      </w:r>
      <w:r>
        <w:rPr>
          <w:rFonts w:ascii="仿宋" w:eastAsia="仿宋" w:hAnsi="仿宋" w:hint="eastAsia"/>
          <w:b/>
          <w:bCs/>
          <w:color w:val="C00000"/>
          <w:sz w:val="32"/>
          <w:szCs w:val="32"/>
        </w:rPr>
        <w:t>艺术学硕士</w:t>
      </w:r>
      <w:r>
        <w:rPr>
          <w:rFonts w:ascii="仿宋" w:eastAsia="仿宋" w:hAnsi="仿宋"/>
          <w:sz w:val="32"/>
          <w:szCs w:val="32"/>
        </w:rPr>
        <w:t>。</w:t>
      </w:r>
    </w:p>
    <w:p w:rsidR="00B62EED" w:rsidRDefault="00981882">
      <w:r>
        <w:rPr>
          <w:rFonts w:ascii="黑体" w:eastAsia="黑体" w:hAnsi="黑体" w:cs="宋体" w:hint="eastAsia"/>
          <w:b/>
          <w:bCs/>
          <w:color w:val="444444"/>
          <w:kern w:val="0"/>
          <w:sz w:val="30"/>
          <w:szCs w:val="30"/>
        </w:rPr>
        <w:t>十</w:t>
      </w:r>
      <w:r w:rsidR="005C6132">
        <w:rPr>
          <w:rFonts w:ascii="黑体" w:eastAsia="黑体" w:hAnsi="黑体" w:cs="宋体" w:hint="eastAsia"/>
          <w:b/>
          <w:bCs/>
          <w:color w:val="444444"/>
          <w:kern w:val="0"/>
          <w:sz w:val="30"/>
          <w:szCs w:val="30"/>
        </w:rPr>
        <w:t>一</w:t>
      </w:r>
      <w:r>
        <w:rPr>
          <w:rFonts w:ascii="黑体" w:eastAsia="黑体" w:hAnsi="黑体" w:cs="宋体" w:hint="eastAsia"/>
          <w:b/>
          <w:bCs/>
          <w:color w:val="444444"/>
          <w:kern w:val="0"/>
          <w:sz w:val="30"/>
          <w:szCs w:val="30"/>
        </w:rPr>
        <w:t>、</w:t>
      </w:r>
      <w:r>
        <w:rPr>
          <w:rFonts w:ascii="黑体" w:eastAsia="黑体" w:hAnsi="黑体" w:cs="宋体"/>
          <w:color w:val="444444"/>
          <w:kern w:val="0"/>
          <w:sz w:val="30"/>
          <w:szCs w:val="30"/>
        </w:rPr>
        <w:t>申请硕士学位及方法</w:t>
      </w:r>
    </w:p>
    <w:p w:rsidR="00B62EED" w:rsidRDefault="00981882">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申请学位按照中国人民大学研究生院学位办公室关于以研究生毕业同等学力申请硕士学位的规定办理。所交学费不包括论文阶段后的费用。</w:t>
      </w:r>
    </w:p>
    <w:p w:rsidR="00B62EED" w:rsidRDefault="00981882">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报名参加在职课程研修班学习的学员，可在报名时提出以研究生毕业同等学力申请硕士学位。</w:t>
      </w:r>
    </w:p>
    <w:p w:rsidR="00B62EED" w:rsidRDefault="00981882">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国家统一组织的英语考试，由我院协助学员到研究生院办理手续，费用按规定由学员交纳。</w:t>
      </w:r>
    </w:p>
    <w:p w:rsidR="00B62EED" w:rsidRDefault="00981882">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．我院将为学员安排教师进行学位论文的指导。</w:t>
      </w:r>
    </w:p>
    <w:p w:rsidR="00B62EED" w:rsidRDefault="00981882">
      <w:pPr>
        <w:rPr>
          <w:rFonts w:asciiTheme="majorEastAsia" w:eastAsiaTheme="majorEastAsia" w:hAnsiTheme="majorEastAsia"/>
          <w:b/>
          <w:sz w:val="28"/>
          <w:szCs w:val="28"/>
        </w:rPr>
      </w:pPr>
      <w:r>
        <w:rPr>
          <w:rFonts w:asciiTheme="majorEastAsia" w:eastAsiaTheme="majorEastAsia" w:hAnsiTheme="majorEastAsia" w:hint="eastAsia"/>
          <w:b/>
          <w:sz w:val="28"/>
          <w:szCs w:val="28"/>
        </w:rPr>
        <w:t>十</w:t>
      </w:r>
      <w:r w:rsidR="005C6132">
        <w:rPr>
          <w:rFonts w:asciiTheme="majorEastAsia" w:eastAsiaTheme="majorEastAsia" w:hAnsiTheme="majorEastAsia" w:hint="eastAsia"/>
          <w:b/>
          <w:sz w:val="28"/>
          <w:szCs w:val="28"/>
        </w:rPr>
        <w:t>二</w:t>
      </w:r>
      <w:r>
        <w:rPr>
          <w:rFonts w:asciiTheme="majorEastAsia" w:eastAsiaTheme="majorEastAsia" w:hAnsiTheme="majorEastAsia" w:hint="eastAsia"/>
          <w:b/>
          <w:sz w:val="28"/>
          <w:szCs w:val="28"/>
        </w:rPr>
        <w:t>、重要知会</w:t>
      </w:r>
    </w:p>
    <w:p w:rsidR="00B62EED" w:rsidRDefault="00981882">
      <w:pPr>
        <w:rPr>
          <w:rFonts w:ascii="仿宋" w:eastAsia="仿宋" w:hAnsi="仿宋" w:hint="eastAsia"/>
          <w:sz w:val="32"/>
          <w:szCs w:val="32"/>
        </w:rPr>
      </w:pPr>
      <w:r>
        <w:rPr>
          <w:rFonts w:ascii="仿宋" w:eastAsia="仿宋" w:hAnsi="仿宋" w:hint="eastAsia"/>
          <w:sz w:val="32"/>
          <w:szCs w:val="32"/>
        </w:rPr>
        <w:t>交付学校审核的本科毕业证书、学士学位证书、身份证必须真实有效，若因证书不真实造成后果，一切责任由本人</w:t>
      </w:r>
      <w:r>
        <w:rPr>
          <w:rFonts w:ascii="仿宋" w:eastAsia="仿宋" w:hAnsi="仿宋" w:hint="eastAsia"/>
          <w:sz w:val="32"/>
          <w:szCs w:val="32"/>
        </w:rPr>
        <w:t>承担。</w:t>
      </w:r>
    </w:p>
    <w:p w:rsidR="005C6132" w:rsidRDefault="005C6132">
      <w:pPr>
        <w:rPr>
          <w:rFonts w:ascii="仿宋" w:eastAsia="仿宋" w:hAnsi="仿宋" w:hint="eastAsia"/>
          <w:sz w:val="32"/>
          <w:szCs w:val="32"/>
        </w:rPr>
      </w:pPr>
    </w:p>
    <w:p w:rsidR="005C6132" w:rsidRDefault="005C6132">
      <w:pPr>
        <w:rPr>
          <w:rFonts w:ascii="仿宋" w:eastAsia="仿宋" w:hAnsi="仿宋" w:hint="eastAsia"/>
          <w:sz w:val="32"/>
          <w:szCs w:val="32"/>
        </w:rPr>
      </w:pPr>
    </w:p>
    <w:p w:rsidR="005C6132" w:rsidRDefault="005C6132">
      <w:pPr>
        <w:rPr>
          <w:rFonts w:ascii="仿宋" w:eastAsia="仿宋" w:hAnsi="仿宋" w:hint="eastAsia"/>
          <w:sz w:val="32"/>
          <w:szCs w:val="32"/>
        </w:rPr>
      </w:pPr>
    </w:p>
    <w:p w:rsidR="005C6132" w:rsidRDefault="005C6132">
      <w:pPr>
        <w:rPr>
          <w:rFonts w:ascii="仿宋" w:eastAsia="仿宋" w:hAnsi="仿宋" w:hint="eastAsia"/>
          <w:sz w:val="32"/>
          <w:szCs w:val="32"/>
        </w:rPr>
      </w:pPr>
    </w:p>
    <w:p w:rsidR="005C6132" w:rsidRDefault="005C6132">
      <w:pPr>
        <w:rPr>
          <w:rFonts w:ascii="仿宋" w:eastAsia="仿宋" w:hAnsi="仿宋" w:hint="eastAsia"/>
          <w:sz w:val="32"/>
          <w:szCs w:val="32"/>
        </w:rPr>
      </w:pPr>
    </w:p>
    <w:p w:rsidR="005C6132" w:rsidRDefault="005C6132">
      <w:pPr>
        <w:rPr>
          <w:rFonts w:ascii="仿宋" w:eastAsia="仿宋" w:hAnsi="仿宋" w:hint="eastAsia"/>
          <w:sz w:val="32"/>
          <w:szCs w:val="32"/>
        </w:rPr>
      </w:pPr>
    </w:p>
    <w:p w:rsidR="005C6132" w:rsidRDefault="005C6132">
      <w:pPr>
        <w:rPr>
          <w:rFonts w:ascii="仿宋" w:eastAsia="仿宋" w:hAnsi="仿宋" w:hint="eastAsia"/>
          <w:sz w:val="32"/>
          <w:szCs w:val="32"/>
        </w:rPr>
      </w:pPr>
    </w:p>
    <w:p w:rsidR="005C6132" w:rsidRDefault="005C6132">
      <w:pPr>
        <w:rPr>
          <w:rFonts w:ascii="仿宋" w:eastAsia="仿宋" w:hAnsi="仿宋" w:hint="eastAsia"/>
          <w:sz w:val="32"/>
          <w:szCs w:val="32"/>
        </w:rPr>
      </w:pPr>
    </w:p>
    <w:p w:rsidR="005C6132" w:rsidRDefault="005C6132">
      <w:pPr>
        <w:rPr>
          <w:rFonts w:ascii="仿宋" w:eastAsia="仿宋" w:hAnsi="仿宋" w:hint="eastAsia"/>
          <w:sz w:val="32"/>
          <w:szCs w:val="32"/>
        </w:rPr>
      </w:pPr>
    </w:p>
    <w:p w:rsidR="005C6132" w:rsidRDefault="005C6132" w:rsidP="005C6132">
      <w:pPr>
        <w:ind w:firstLineChars="500" w:firstLine="1800"/>
        <w:rPr>
          <w:rFonts w:asciiTheme="minorEastAsia" w:hAnsiTheme="minorEastAsia" w:cstheme="minorEastAsia"/>
          <w:sz w:val="24"/>
        </w:rPr>
      </w:pPr>
      <w:r w:rsidRPr="00F31915">
        <w:rPr>
          <w:rFonts w:ascii="微软雅黑" w:eastAsia="微软雅黑" w:hAnsi="微软雅黑" w:cs="微软雅黑" w:hint="eastAsia"/>
          <w:sz w:val="36"/>
          <w:szCs w:val="36"/>
        </w:rPr>
        <w:lastRenderedPageBreak/>
        <w:t>中国人民大学</w:t>
      </w:r>
      <w:r>
        <w:rPr>
          <w:rFonts w:ascii="微软雅黑" w:eastAsia="微软雅黑" w:hAnsi="微软雅黑" w:cs="微软雅黑" w:hint="eastAsia"/>
          <w:sz w:val="36"/>
          <w:szCs w:val="36"/>
        </w:rPr>
        <w:t>在职</w:t>
      </w:r>
      <w:proofErr w:type="gramStart"/>
      <w:r>
        <w:rPr>
          <w:rFonts w:ascii="微软雅黑" w:eastAsia="微软雅黑" w:hAnsi="微软雅黑" w:cs="微软雅黑" w:hint="eastAsia"/>
          <w:sz w:val="36"/>
          <w:szCs w:val="36"/>
        </w:rPr>
        <w:t>研</w:t>
      </w:r>
      <w:proofErr w:type="gramEnd"/>
      <w:r>
        <w:rPr>
          <w:rFonts w:ascii="微软雅黑" w:eastAsia="微软雅黑" w:hAnsi="微软雅黑" w:cs="微软雅黑" w:hint="eastAsia"/>
          <w:sz w:val="36"/>
          <w:szCs w:val="36"/>
        </w:rPr>
        <w:t>报名表</w:t>
      </w:r>
    </w:p>
    <w:p w:rsidR="005C6132" w:rsidRDefault="005C6132" w:rsidP="005C6132">
      <w:pPr>
        <w:ind w:firstLineChars="200" w:firstLine="480"/>
        <w:rPr>
          <w:rFonts w:asciiTheme="minorEastAsia" w:hAnsiTheme="minorEastAsia" w:cstheme="minorEastAsia"/>
          <w:sz w:val="24"/>
        </w:rPr>
      </w:pPr>
    </w:p>
    <w:tbl>
      <w:tblPr>
        <w:tblW w:w="97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9"/>
        <w:gridCol w:w="220"/>
        <w:gridCol w:w="323"/>
        <w:gridCol w:w="270"/>
        <w:gridCol w:w="661"/>
        <w:gridCol w:w="1096"/>
        <w:gridCol w:w="425"/>
        <w:gridCol w:w="709"/>
        <w:gridCol w:w="296"/>
        <w:gridCol w:w="555"/>
        <w:gridCol w:w="705"/>
        <w:gridCol w:w="1080"/>
        <w:gridCol w:w="383"/>
        <w:gridCol w:w="1659"/>
      </w:tblGrid>
      <w:tr w:rsidR="005C6132" w:rsidTr="00DF0267">
        <w:trPr>
          <w:trHeight w:val="564"/>
          <w:jc w:val="center"/>
        </w:trPr>
        <w:tc>
          <w:tcPr>
            <w:tcW w:w="1629" w:type="dxa"/>
            <w:gridSpan w:val="2"/>
            <w:tcBorders>
              <w:top w:val="double" w:sz="4" w:space="0" w:color="auto"/>
              <w:left w:val="double" w:sz="4" w:space="0" w:color="auto"/>
              <w:bottom w:val="single" w:sz="4" w:space="0" w:color="auto"/>
              <w:right w:val="single" w:sz="4" w:space="0" w:color="auto"/>
            </w:tcBorders>
            <w:vAlign w:val="center"/>
          </w:tcPr>
          <w:p w:rsidR="005C6132" w:rsidRDefault="005C6132" w:rsidP="00DF0267">
            <w:pPr>
              <w:jc w:val="center"/>
              <w:rPr>
                <w:rFonts w:ascii="宋体" w:hAnsi="宋体"/>
                <w:szCs w:val="21"/>
              </w:rPr>
            </w:pPr>
            <w:r>
              <w:rPr>
                <w:rFonts w:ascii="宋体" w:hAnsi="宋体" w:hint="eastAsia"/>
                <w:szCs w:val="21"/>
              </w:rPr>
              <w:t>姓   名</w:t>
            </w:r>
          </w:p>
        </w:tc>
        <w:tc>
          <w:tcPr>
            <w:tcW w:w="1254" w:type="dxa"/>
            <w:gridSpan w:val="3"/>
            <w:tcBorders>
              <w:top w:val="double" w:sz="4" w:space="0" w:color="auto"/>
              <w:left w:val="single" w:sz="4" w:space="0" w:color="auto"/>
              <w:bottom w:val="single" w:sz="4" w:space="0" w:color="auto"/>
              <w:right w:val="single" w:sz="4" w:space="0" w:color="auto"/>
            </w:tcBorders>
            <w:vAlign w:val="center"/>
          </w:tcPr>
          <w:p w:rsidR="005C6132" w:rsidRDefault="005C6132" w:rsidP="00DF0267">
            <w:pPr>
              <w:jc w:val="center"/>
              <w:rPr>
                <w:rFonts w:ascii="宋体" w:hAnsi="宋体"/>
                <w:szCs w:val="21"/>
              </w:rPr>
            </w:pPr>
          </w:p>
        </w:tc>
        <w:tc>
          <w:tcPr>
            <w:tcW w:w="1096" w:type="dxa"/>
            <w:tcBorders>
              <w:top w:val="double" w:sz="4" w:space="0" w:color="auto"/>
              <w:left w:val="single" w:sz="4" w:space="0" w:color="auto"/>
              <w:bottom w:val="single" w:sz="4" w:space="0" w:color="auto"/>
              <w:right w:val="single" w:sz="4" w:space="0" w:color="auto"/>
            </w:tcBorders>
            <w:vAlign w:val="center"/>
          </w:tcPr>
          <w:p w:rsidR="005C6132" w:rsidRDefault="005C6132" w:rsidP="00DF0267">
            <w:pPr>
              <w:jc w:val="center"/>
              <w:rPr>
                <w:rFonts w:ascii="宋体" w:hAnsi="宋体"/>
                <w:szCs w:val="21"/>
              </w:rPr>
            </w:pPr>
            <w:r>
              <w:rPr>
                <w:rFonts w:ascii="宋体" w:hAnsi="宋体" w:hint="eastAsia"/>
                <w:szCs w:val="21"/>
              </w:rPr>
              <w:t>性  别</w:t>
            </w:r>
          </w:p>
        </w:tc>
        <w:tc>
          <w:tcPr>
            <w:tcW w:w="1430" w:type="dxa"/>
            <w:gridSpan w:val="3"/>
            <w:tcBorders>
              <w:top w:val="double" w:sz="4" w:space="0" w:color="auto"/>
              <w:left w:val="single" w:sz="4" w:space="0" w:color="auto"/>
              <w:bottom w:val="single" w:sz="4" w:space="0" w:color="auto"/>
              <w:right w:val="single" w:sz="4" w:space="0" w:color="auto"/>
            </w:tcBorders>
            <w:vAlign w:val="center"/>
          </w:tcPr>
          <w:p w:rsidR="005C6132" w:rsidRDefault="005C6132" w:rsidP="00DF0267">
            <w:pPr>
              <w:jc w:val="center"/>
              <w:rPr>
                <w:rFonts w:ascii="宋体" w:hAnsi="宋体"/>
                <w:szCs w:val="21"/>
              </w:rPr>
            </w:pPr>
          </w:p>
        </w:tc>
        <w:tc>
          <w:tcPr>
            <w:tcW w:w="1260" w:type="dxa"/>
            <w:gridSpan w:val="2"/>
            <w:tcBorders>
              <w:top w:val="double" w:sz="4" w:space="0" w:color="auto"/>
              <w:left w:val="single" w:sz="4" w:space="0" w:color="auto"/>
              <w:bottom w:val="single" w:sz="4" w:space="0" w:color="auto"/>
              <w:right w:val="single" w:sz="4" w:space="0" w:color="auto"/>
            </w:tcBorders>
            <w:vAlign w:val="center"/>
          </w:tcPr>
          <w:p w:rsidR="005C6132" w:rsidRDefault="005C6132" w:rsidP="00DF0267">
            <w:pPr>
              <w:jc w:val="center"/>
              <w:rPr>
                <w:rFonts w:ascii="宋体" w:hAnsi="宋体"/>
                <w:szCs w:val="21"/>
              </w:rPr>
            </w:pPr>
            <w:r>
              <w:rPr>
                <w:rFonts w:ascii="宋体" w:hAnsi="宋体" w:hint="eastAsia"/>
                <w:szCs w:val="21"/>
              </w:rPr>
              <w:t>民   族</w:t>
            </w:r>
          </w:p>
        </w:tc>
        <w:tc>
          <w:tcPr>
            <w:tcW w:w="1080" w:type="dxa"/>
            <w:tcBorders>
              <w:top w:val="double" w:sz="4" w:space="0" w:color="auto"/>
              <w:left w:val="single" w:sz="4" w:space="0" w:color="auto"/>
              <w:bottom w:val="single" w:sz="4" w:space="0" w:color="auto"/>
              <w:right w:val="single" w:sz="4" w:space="0" w:color="auto"/>
            </w:tcBorders>
            <w:vAlign w:val="center"/>
          </w:tcPr>
          <w:p w:rsidR="005C6132" w:rsidRDefault="005C6132" w:rsidP="00DF0267">
            <w:pPr>
              <w:jc w:val="center"/>
              <w:rPr>
                <w:rFonts w:ascii="宋体" w:hAnsi="宋体"/>
                <w:szCs w:val="21"/>
              </w:rPr>
            </w:pPr>
          </w:p>
        </w:tc>
        <w:tc>
          <w:tcPr>
            <w:tcW w:w="2042" w:type="dxa"/>
            <w:gridSpan w:val="2"/>
            <w:vMerge w:val="restart"/>
            <w:tcBorders>
              <w:top w:val="double" w:sz="4" w:space="0" w:color="auto"/>
              <w:left w:val="single" w:sz="4" w:space="0" w:color="auto"/>
              <w:bottom w:val="single" w:sz="4" w:space="0" w:color="auto"/>
              <w:right w:val="single" w:sz="4" w:space="0" w:color="auto"/>
            </w:tcBorders>
            <w:vAlign w:val="center"/>
          </w:tcPr>
          <w:p w:rsidR="005C6132" w:rsidRDefault="005C6132" w:rsidP="00DF0267">
            <w:pPr>
              <w:jc w:val="center"/>
              <w:rPr>
                <w:rFonts w:ascii="宋体" w:hAnsi="宋体"/>
                <w:szCs w:val="21"/>
              </w:rPr>
            </w:pPr>
          </w:p>
        </w:tc>
      </w:tr>
      <w:tr w:rsidR="005C6132" w:rsidTr="00DF0267">
        <w:trPr>
          <w:trHeight w:val="590"/>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5C6132" w:rsidRDefault="005C6132" w:rsidP="00DF0267">
            <w:pPr>
              <w:jc w:val="center"/>
              <w:rPr>
                <w:rFonts w:ascii="宋体" w:hAnsi="宋体"/>
                <w:szCs w:val="21"/>
              </w:rPr>
            </w:pPr>
            <w:r>
              <w:rPr>
                <w:rFonts w:ascii="宋体" w:hAnsi="宋体" w:hint="eastAsia"/>
                <w:szCs w:val="21"/>
              </w:rPr>
              <w:t>出生日期</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5C6132" w:rsidRDefault="005C6132" w:rsidP="00DF0267">
            <w:pPr>
              <w:jc w:val="center"/>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5C6132" w:rsidRDefault="005C6132" w:rsidP="00DF0267">
            <w:pPr>
              <w:jc w:val="center"/>
              <w:rPr>
                <w:rFonts w:ascii="宋体" w:hAnsi="宋体"/>
                <w:szCs w:val="21"/>
              </w:rPr>
            </w:pPr>
            <w:r>
              <w:rPr>
                <w:rFonts w:ascii="宋体" w:hAnsi="宋体" w:hint="eastAsia"/>
                <w:szCs w:val="21"/>
              </w:rPr>
              <w:t>籍  贯</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5C6132" w:rsidRDefault="005C6132" w:rsidP="00DF0267">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C6132" w:rsidRDefault="005C6132" w:rsidP="00DF0267">
            <w:pPr>
              <w:jc w:val="center"/>
              <w:rPr>
                <w:rFonts w:ascii="宋体" w:hAnsi="宋体"/>
                <w:szCs w:val="21"/>
              </w:rPr>
            </w:pPr>
            <w:r>
              <w:rPr>
                <w:rFonts w:ascii="宋体" w:hAnsi="宋体" w:hint="eastAsia"/>
                <w:szCs w:val="21"/>
              </w:rPr>
              <w:t>政治面貌</w:t>
            </w:r>
          </w:p>
        </w:tc>
        <w:tc>
          <w:tcPr>
            <w:tcW w:w="1080" w:type="dxa"/>
            <w:tcBorders>
              <w:top w:val="single" w:sz="4" w:space="0" w:color="auto"/>
              <w:left w:val="single" w:sz="4" w:space="0" w:color="auto"/>
              <w:bottom w:val="single" w:sz="4" w:space="0" w:color="auto"/>
              <w:right w:val="single" w:sz="4" w:space="0" w:color="auto"/>
            </w:tcBorders>
            <w:vAlign w:val="center"/>
          </w:tcPr>
          <w:p w:rsidR="005C6132" w:rsidRDefault="005C6132" w:rsidP="00DF0267">
            <w:pPr>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5C6132" w:rsidRDefault="005C6132" w:rsidP="00DF0267">
            <w:pPr>
              <w:widowControl/>
              <w:jc w:val="center"/>
              <w:rPr>
                <w:rFonts w:ascii="宋体" w:hAnsi="宋体"/>
                <w:szCs w:val="21"/>
              </w:rPr>
            </w:pPr>
          </w:p>
        </w:tc>
      </w:tr>
      <w:tr w:rsidR="005C6132" w:rsidTr="00DF0267">
        <w:trPr>
          <w:trHeight w:val="608"/>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5C6132" w:rsidRDefault="005C6132" w:rsidP="00DF0267">
            <w:pPr>
              <w:spacing w:line="300" w:lineRule="exact"/>
              <w:jc w:val="center"/>
              <w:rPr>
                <w:rFonts w:ascii="宋体" w:hAnsi="宋体"/>
                <w:szCs w:val="21"/>
              </w:rPr>
            </w:pPr>
            <w:r>
              <w:rPr>
                <w:rFonts w:ascii="宋体" w:hAnsi="宋体" w:hint="eastAsia"/>
                <w:szCs w:val="21"/>
              </w:rPr>
              <w:t>本科毕业学校</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5C6132" w:rsidRDefault="005C6132" w:rsidP="00DF0267">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5C6132" w:rsidRDefault="005C6132" w:rsidP="00DF0267">
            <w:pPr>
              <w:spacing w:line="300" w:lineRule="exact"/>
              <w:jc w:val="center"/>
              <w:rPr>
                <w:rFonts w:ascii="宋体" w:hAnsi="宋体"/>
                <w:szCs w:val="21"/>
              </w:rPr>
            </w:pPr>
            <w:r>
              <w:rPr>
                <w:rFonts w:ascii="宋体" w:hAnsi="宋体" w:hint="eastAsia"/>
                <w:szCs w:val="21"/>
              </w:rPr>
              <w:t>所学专业</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5C6132" w:rsidRDefault="005C6132" w:rsidP="00DF0267">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5C6132" w:rsidRDefault="005C6132" w:rsidP="00DF0267">
            <w:pPr>
              <w:widowControl/>
              <w:spacing w:line="300" w:lineRule="exact"/>
              <w:jc w:val="center"/>
              <w:rPr>
                <w:rFonts w:ascii="宋体" w:hAnsi="宋体"/>
                <w:szCs w:val="21"/>
              </w:rPr>
            </w:pPr>
          </w:p>
        </w:tc>
      </w:tr>
      <w:tr w:rsidR="005C6132" w:rsidTr="00DF0267">
        <w:trPr>
          <w:trHeight w:val="63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5C6132" w:rsidRDefault="005C6132" w:rsidP="00DF0267">
            <w:pPr>
              <w:spacing w:line="300" w:lineRule="exact"/>
              <w:jc w:val="center"/>
              <w:rPr>
                <w:rFonts w:ascii="宋体" w:hAnsi="宋体"/>
                <w:szCs w:val="21"/>
              </w:rPr>
            </w:pPr>
            <w:r>
              <w:rPr>
                <w:rFonts w:ascii="宋体" w:hAnsi="宋体" w:hint="eastAsia"/>
                <w:szCs w:val="21"/>
              </w:rPr>
              <w:t>联系电话</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5C6132" w:rsidRDefault="005C6132" w:rsidP="00DF0267">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5C6132" w:rsidRDefault="005C6132" w:rsidP="00DF0267">
            <w:pPr>
              <w:spacing w:line="300" w:lineRule="exact"/>
              <w:jc w:val="center"/>
              <w:rPr>
                <w:rFonts w:ascii="宋体" w:hAnsi="宋体"/>
                <w:szCs w:val="21"/>
              </w:rPr>
            </w:pPr>
            <w:r>
              <w:rPr>
                <w:rFonts w:ascii="宋体" w:hAnsi="宋体" w:hint="eastAsia"/>
                <w:szCs w:val="21"/>
              </w:rPr>
              <w:t>身份证号</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5C6132" w:rsidRDefault="005C6132" w:rsidP="00DF0267">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5C6132" w:rsidRDefault="005C6132" w:rsidP="00DF0267">
            <w:pPr>
              <w:widowControl/>
              <w:spacing w:line="300" w:lineRule="exact"/>
              <w:jc w:val="center"/>
              <w:rPr>
                <w:rFonts w:ascii="宋体" w:hAnsi="宋体"/>
                <w:szCs w:val="21"/>
              </w:rPr>
            </w:pPr>
          </w:p>
        </w:tc>
      </w:tr>
      <w:tr w:rsidR="005C6132" w:rsidTr="00DF0267">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5C6132" w:rsidRDefault="005C6132" w:rsidP="00DF0267">
            <w:pPr>
              <w:spacing w:line="300" w:lineRule="exact"/>
              <w:jc w:val="center"/>
              <w:rPr>
                <w:rFonts w:ascii="宋体" w:hAnsi="宋体"/>
                <w:szCs w:val="21"/>
              </w:rPr>
            </w:pPr>
            <w:r>
              <w:rPr>
                <w:rFonts w:ascii="宋体" w:hAnsi="宋体" w:hint="eastAsia"/>
                <w:szCs w:val="21"/>
              </w:rPr>
              <w:t>邮箱地址</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5C6132" w:rsidRDefault="005C6132" w:rsidP="00DF0267">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5C6132" w:rsidRDefault="005C6132" w:rsidP="00DF0267">
            <w:pPr>
              <w:spacing w:line="300" w:lineRule="exact"/>
              <w:jc w:val="center"/>
              <w:rPr>
                <w:rFonts w:ascii="宋体" w:hAnsi="宋体"/>
                <w:szCs w:val="21"/>
              </w:rPr>
            </w:pPr>
            <w:r>
              <w:rPr>
                <w:rFonts w:ascii="宋体" w:hAnsi="宋体" w:hint="eastAsia"/>
                <w:szCs w:val="21"/>
              </w:rPr>
              <w:t>爱好、特长</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5C6132" w:rsidRDefault="005C6132" w:rsidP="00DF0267">
            <w:pPr>
              <w:widowControl/>
              <w:spacing w:line="300" w:lineRule="exact"/>
              <w:jc w:val="center"/>
              <w:rPr>
                <w:rFonts w:ascii="宋体" w:hAnsi="宋体"/>
                <w:szCs w:val="21"/>
              </w:rPr>
            </w:pPr>
          </w:p>
        </w:tc>
      </w:tr>
      <w:tr w:rsidR="005C6132" w:rsidTr="00DF0267">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5C6132" w:rsidRDefault="005C6132" w:rsidP="00DF0267">
            <w:pPr>
              <w:spacing w:line="300" w:lineRule="exact"/>
              <w:jc w:val="center"/>
              <w:rPr>
                <w:rFonts w:ascii="宋体" w:hAnsi="宋体"/>
                <w:szCs w:val="21"/>
              </w:rPr>
            </w:pPr>
            <w:r>
              <w:rPr>
                <w:rFonts w:ascii="宋体" w:hAnsi="宋体" w:hint="eastAsia"/>
                <w:szCs w:val="21"/>
              </w:rPr>
              <w:t>参加工作时间</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5C6132" w:rsidRDefault="005C6132" w:rsidP="00DF0267">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5C6132" w:rsidRDefault="005C6132" w:rsidP="00DF0267">
            <w:pPr>
              <w:spacing w:line="300" w:lineRule="exact"/>
              <w:jc w:val="center"/>
              <w:rPr>
                <w:rFonts w:ascii="宋体" w:hAnsi="宋体"/>
                <w:szCs w:val="21"/>
              </w:rPr>
            </w:pPr>
            <w:r>
              <w:rPr>
                <w:rFonts w:ascii="宋体" w:hAnsi="宋体" w:hint="eastAsia"/>
                <w:szCs w:val="21"/>
              </w:rPr>
              <w:t>通讯地址</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5C6132" w:rsidRDefault="005C6132" w:rsidP="00DF0267">
            <w:pPr>
              <w:widowControl/>
              <w:spacing w:line="300" w:lineRule="exact"/>
              <w:jc w:val="center"/>
              <w:rPr>
                <w:rFonts w:ascii="宋体" w:hAnsi="宋体"/>
                <w:szCs w:val="21"/>
              </w:rPr>
            </w:pPr>
          </w:p>
        </w:tc>
      </w:tr>
      <w:tr w:rsidR="005C6132" w:rsidTr="00DF0267">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5C6132" w:rsidRDefault="005C6132" w:rsidP="00DF0267">
            <w:pPr>
              <w:spacing w:line="300" w:lineRule="exact"/>
              <w:ind w:firstLineChars="50" w:firstLine="105"/>
              <w:jc w:val="center"/>
              <w:rPr>
                <w:rFonts w:ascii="宋体" w:hAnsi="宋体"/>
                <w:szCs w:val="21"/>
              </w:rPr>
            </w:pPr>
            <w:r>
              <w:rPr>
                <w:rFonts w:ascii="宋体" w:hAnsi="宋体" w:hint="eastAsia"/>
                <w:szCs w:val="21"/>
              </w:rPr>
              <w:t>现工作单位</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5C6132" w:rsidRDefault="005C6132" w:rsidP="00DF0267">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5C6132" w:rsidRDefault="005C6132" w:rsidP="00DF0267">
            <w:pPr>
              <w:spacing w:line="300" w:lineRule="exact"/>
              <w:jc w:val="center"/>
              <w:rPr>
                <w:rFonts w:ascii="宋体" w:hAnsi="宋体"/>
                <w:szCs w:val="21"/>
              </w:rPr>
            </w:pPr>
            <w:r>
              <w:rPr>
                <w:rFonts w:ascii="宋体" w:hAnsi="宋体" w:hint="eastAsia"/>
                <w:szCs w:val="21"/>
              </w:rPr>
              <w:t>职务</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5C6132" w:rsidRDefault="005C6132" w:rsidP="00DF0267">
            <w:pPr>
              <w:spacing w:line="300" w:lineRule="exact"/>
              <w:jc w:val="center"/>
              <w:rPr>
                <w:rFonts w:ascii="宋体" w:hAnsi="宋体"/>
                <w:szCs w:val="21"/>
              </w:rPr>
            </w:pPr>
          </w:p>
        </w:tc>
      </w:tr>
      <w:tr w:rsidR="005C6132" w:rsidTr="00DF0267">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5C6132" w:rsidRDefault="005C6132" w:rsidP="00DF0267">
            <w:pPr>
              <w:spacing w:line="300" w:lineRule="exact"/>
              <w:ind w:firstLineChars="50" w:firstLine="105"/>
              <w:jc w:val="center"/>
              <w:rPr>
                <w:rFonts w:ascii="宋体" w:hAnsi="宋体"/>
                <w:szCs w:val="21"/>
              </w:rPr>
            </w:pPr>
            <w:r>
              <w:rPr>
                <w:rFonts w:ascii="宋体" w:hAnsi="宋体" w:hint="eastAsia"/>
                <w:szCs w:val="21"/>
              </w:rPr>
              <w:t xml:space="preserve"> 本科学位证编号</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5C6132" w:rsidRDefault="005C6132" w:rsidP="00DF0267">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5C6132" w:rsidRDefault="005C6132" w:rsidP="00DF0267">
            <w:pPr>
              <w:spacing w:line="300" w:lineRule="exact"/>
              <w:jc w:val="center"/>
              <w:rPr>
                <w:rFonts w:ascii="宋体" w:hAnsi="宋体"/>
                <w:szCs w:val="21"/>
              </w:rPr>
            </w:pPr>
            <w:r>
              <w:rPr>
                <w:rFonts w:ascii="宋体" w:hAnsi="宋体" w:hint="eastAsia"/>
                <w:szCs w:val="21"/>
              </w:rPr>
              <w:t>学位证发证 时间</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5C6132" w:rsidRDefault="005C6132" w:rsidP="00DF0267">
            <w:pPr>
              <w:spacing w:line="300" w:lineRule="exact"/>
              <w:jc w:val="center"/>
              <w:rPr>
                <w:rFonts w:ascii="宋体" w:hAnsi="宋体"/>
                <w:szCs w:val="21"/>
              </w:rPr>
            </w:pPr>
          </w:p>
        </w:tc>
      </w:tr>
      <w:tr w:rsidR="005C6132" w:rsidTr="00DF0267">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5C6132" w:rsidRDefault="005C6132" w:rsidP="00DF0267">
            <w:pPr>
              <w:spacing w:line="480" w:lineRule="exact"/>
              <w:jc w:val="center"/>
              <w:rPr>
                <w:rFonts w:ascii="宋体" w:hAnsi="宋体"/>
                <w:b/>
                <w:szCs w:val="21"/>
              </w:rPr>
            </w:pPr>
            <w:r>
              <w:rPr>
                <w:rFonts w:ascii="宋体" w:hAnsi="宋体" w:hint="eastAsia"/>
                <w:b/>
                <w:szCs w:val="21"/>
              </w:rPr>
              <w:t>教育、工作经历（从大学填起）</w:t>
            </w:r>
          </w:p>
        </w:tc>
      </w:tr>
      <w:tr w:rsidR="005C6132" w:rsidTr="00DF0267">
        <w:trPr>
          <w:trHeight w:val="504"/>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5C6132" w:rsidRDefault="005C6132" w:rsidP="00DF0267">
            <w:pPr>
              <w:jc w:val="center"/>
              <w:rPr>
                <w:rFonts w:ascii="宋体" w:hAnsi="宋体"/>
                <w:szCs w:val="21"/>
              </w:rPr>
            </w:pPr>
            <w:r>
              <w:rPr>
                <w:rFonts w:ascii="宋体" w:hAnsi="宋体" w:hint="eastAsia"/>
                <w:szCs w:val="21"/>
              </w:rPr>
              <w:t>起止年月</w:t>
            </w: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5C6132" w:rsidRDefault="005C6132" w:rsidP="00DF0267">
            <w:pPr>
              <w:spacing w:line="480" w:lineRule="exact"/>
              <w:jc w:val="center"/>
              <w:rPr>
                <w:rFonts w:ascii="宋体" w:hAnsi="宋体"/>
                <w:szCs w:val="21"/>
              </w:rPr>
            </w:pPr>
            <w:r>
              <w:rPr>
                <w:rFonts w:ascii="宋体" w:hAnsi="宋体" w:hint="eastAsia"/>
                <w:szCs w:val="21"/>
              </w:rPr>
              <w:t>学习或工作单位（学习期间请注明学校、学科专业）</w:t>
            </w:r>
          </w:p>
        </w:tc>
        <w:tc>
          <w:tcPr>
            <w:tcW w:w="1659" w:type="dxa"/>
            <w:tcBorders>
              <w:top w:val="single" w:sz="4" w:space="0" w:color="auto"/>
              <w:left w:val="single" w:sz="4" w:space="0" w:color="auto"/>
              <w:bottom w:val="single" w:sz="4" w:space="0" w:color="auto"/>
              <w:right w:val="double" w:sz="4" w:space="0" w:color="auto"/>
            </w:tcBorders>
            <w:vAlign w:val="center"/>
          </w:tcPr>
          <w:p w:rsidR="005C6132" w:rsidRDefault="005C6132" w:rsidP="00DF0267">
            <w:pPr>
              <w:spacing w:line="480" w:lineRule="exact"/>
              <w:jc w:val="center"/>
              <w:rPr>
                <w:rFonts w:ascii="宋体" w:hAnsi="宋体"/>
                <w:szCs w:val="21"/>
              </w:rPr>
            </w:pPr>
            <w:r>
              <w:rPr>
                <w:rFonts w:ascii="宋体" w:hAnsi="宋体" w:hint="eastAsia"/>
                <w:szCs w:val="21"/>
              </w:rPr>
              <w:t>任何职务</w:t>
            </w:r>
          </w:p>
        </w:tc>
      </w:tr>
      <w:tr w:rsidR="005C6132" w:rsidTr="00DF0267">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5C6132" w:rsidRDefault="005C6132" w:rsidP="00DF0267">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5C6132" w:rsidRDefault="005C6132"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5C6132" w:rsidRDefault="005C6132" w:rsidP="00DF0267">
            <w:pPr>
              <w:spacing w:line="480" w:lineRule="exact"/>
              <w:jc w:val="center"/>
              <w:rPr>
                <w:rFonts w:ascii="宋体" w:hAnsi="宋体"/>
                <w:szCs w:val="21"/>
              </w:rPr>
            </w:pPr>
          </w:p>
        </w:tc>
      </w:tr>
      <w:tr w:rsidR="005C6132" w:rsidTr="00DF0267">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5C6132" w:rsidRDefault="005C6132" w:rsidP="00DF0267">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5C6132" w:rsidRDefault="005C6132"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5C6132" w:rsidRDefault="005C6132" w:rsidP="00DF0267">
            <w:pPr>
              <w:spacing w:line="480" w:lineRule="exact"/>
              <w:jc w:val="center"/>
              <w:rPr>
                <w:rFonts w:ascii="宋体" w:hAnsi="宋体"/>
                <w:szCs w:val="21"/>
              </w:rPr>
            </w:pPr>
          </w:p>
        </w:tc>
      </w:tr>
      <w:tr w:rsidR="005C6132" w:rsidTr="00DF0267">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5C6132" w:rsidRDefault="005C6132" w:rsidP="00DF0267">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5C6132" w:rsidRDefault="005C6132"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5C6132" w:rsidRDefault="005C6132" w:rsidP="00DF0267">
            <w:pPr>
              <w:spacing w:line="480" w:lineRule="exact"/>
              <w:jc w:val="center"/>
              <w:rPr>
                <w:rFonts w:ascii="宋体" w:hAnsi="宋体"/>
                <w:szCs w:val="21"/>
              </w:rPr>
            </w:pPr>
          </w:p>
        </w:tc>
      </w:tr>
      <w:tr w:rsidR="005C6132" w:rsidTr="00DF0267">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5C6132" w:rsidRDefault="005C6132" w:rsidP="00DF0267">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5C6132" w:rsidRDefault="005C6132"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5C6132" w:rsidRDefault="005C6132" w:rsidP="00DF0267">
            <w:pPr>
              <w:spacing w:line="480" w:lineRule="exact"/>
              <w:jc w:val="center"/>
              <w:rPr>
                <w:rFonts w:ascii="宋体" w:hAnsi="宋体"/>
                <w:szCs w:val="21"/>
              </w:rPr>
            </w:pPr>
          </w:p>
        </w:tc>
      </w:tr>
      <w:tr w:rsidR="005C6132" w:rsidTr="00DF0267">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5C6132" w:rsidRDefault="005C6132" w:rsidP="00DF0267">
            <w:pPr>
              <w:spacing w:line="480" w:lineRule="exact"/>
              <w:jc w:val="center"/>
              <w:rPr>
                <w:rFonts w:ascii="宋体" w:hAnsi="宋体"/>
                <w:b/>
                <w:szCs w:val="21"/>
              </w:rPr>
            </w:pPr>
            <w:r>
              <w:rPr>
                <w:rFonts w:ascii="宋体" w:hAnsi="宋体" w:hint="eastAsia"/>
                <w:b/>
                <w:szCs w:val="21"/>
              </w:rPr>
              <w:t>家庭主要成员</w:t>
            </w:r>
          </w:p>
        </w:tc>
      </w:tr>
      <w:tr w:rsidR="005C6132" w:rsidTr="00DF0267">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5C6132" w:rsidRDefault="005C6132" w:rsidP="00DF0267">
            <w:pPr>
              <w:jc w:val="center"/>
              <w:rPr>
                <w:rFonts w:ascii="宋体" w:hAnsi="宋体"/>
                <w:szCs w:val="21"/>
              </w:rPr>
            </w:pPr>
            <w:r>
              <w:rPr>
                <w:rFonts w:ascii="宋体" w:hAnsi="宋体" w:hint="eastAsia"/>
                <w:szCs w:val="21"/>
              </w:rPr>
              <w:t>姓  名</w:t>
            </w:r>
          </w:p>
        </w:tc>
        <w:tc>
          <w:tcPr>
            <w:tcW w:w="813" w:type="dxa"/>
            <w:gridSpan w:val="3"/>
            <w:tcBorders>
              <w:top w:val="single" w:sz="4" w:space="0" w:color="auto"/>
              <w:left w:val="single" w:sz="4" w:space="0" w:color="auto"/>
              <w:bottom w:val="single" w:sz="4" w:space="0" w:color="auto"/>
              <w:right w:val="single" w:sz="4" w:space="0" w:color="auto"/>
            </w:tcBorders>
            <w:vAlign w:val="center"/>
          </w:tcPr>
          <w:p w:rsidR="005C6132" w:rsidRDefault="005C6132" w:rsidP="00DF0267">
            <w:pPr>
              <w:spacing w:line="480" w:lineRule="exact"/>
              <w:jc w:val="center"/>
              <w:rPr>
                <w:rFonts w:ascii="宋体" w:hAnsi="宋体"/>
                <w:szCs w:val="21"/>
              </w:rPr>
            </w:pPr>
            <w:r>
              <w:rPr>
                <w:rFonts w:ascii="宋体" w:hAnsi="宋体" w:hint="eastAsia"/>
                <w:szCs w:val="21"/>
              </w:rPr>
              <w:t>称谓</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5C6132" w:rsidRDefault="005C6132" w:rsidP="00DF0267">
            <w:pPr>
              <w:spacing w:line="480" w:lineRule="exact"/>
              <w:jc w:val="center"/>
              <w:rPr>
                <w:rFonts w:ascii="宋体" w:hAnsi="宋体"/>
                <w:szCs w:val="21"/>
              </w:rPr>
            </w:pPr>
            <w:r>
              <w:rPr>
                <w:rFonts w:ascii="宋体" w:hAnsi="宋体" w:hint="eastAsia"/>
                <w:szCs w:val="21"/>
              </w:rPr>
              <w:t>出生年月</w:t>
            </w: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5C6132" w:rsidRDefault="005C6132" w:rsidP="00DF0267">
            <w:pPr>
              <w:spacing w:line="480" w:lineRule="exact"/>
              <w:jc w:val="center"/>
              <w:rPr>
                <w:rFonts w:ascii="宋体" w:hAnsi="宋体"/>
                <w:szCs w:val="21"/>
              </w:rPr>
            </w:pPr>
            <w:r>
              <w:rPr>
                <w:rFonts w:ascii="宋体" w:hAnsi="宋体" w:hint="eastAsia"/>
                <w:szCs w:val="21"/>
              </w:rPr>
              <w:t>在何单位工作、任何职务</w:t>
            </w:r>
          </w:p>
        </w:tc>
        <w:tc>
          <w:tcPr>
            <w:tcW w:w="1659" w:type="dxa"/>
            <w:tcBorders>
              <w:top w:val="single" w:sz="4" w:space="0" w:color="auto"/>
              <w:left w:val="single" w:sz="4" w:space="0" w:color="auto"/>
              <w:bottom w:val="single" w:sz="4" w:space="0" w:color="auto"/>
              <w:right w:val="double" w:sz="4" w:space="0" w:color="auto"/>
            </w:tcBorders>
            <w:vAlign w:val="center"/>
          </w:tcPr>
          <w:p w:rsidR="005C6132" w:rsidRDefault="005C6132" w:rsidP="00DF0267">
            <w:pPr>
              <w:spacing w:line="480" w:lineRule="exact"/>
              <w:jc w:val="center"/>
              <w:rPr>
                <w:rFonts w:ascii="宋体" w:hAnsi="宋体"/>
                <w:szCs w:val="21"/>
              </w:rPr>
            </w:pPr>
            <w:r>
              <w:rPr>
                <w:rFonts w:ascii="宋体" w:hAnsi="宋体" w:hint="eastAsia"/>
                <w:szCs w:val="21"/>
              </w:rPr>
              <w:t>联系电话</w:t>
            </w:r>
          </w:p>
        </w:tc>
      </w:tr>
      <w:tr w:rsidR="005C6132" w:rsidTr="00DF0267">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5C6132" w:rsidRDefault="005C6132" w:rsidP="00DF0267">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5C6132" w:rsidRDefault="005C6132" w:rsidP="00DF0267">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5C6132" w:rsidRDefault="005C6132" w:rsidP="00DF0267">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5C6132" w:rsidRDefault="005C6132"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5C6132" w:rsidRDefault="005C6132" w:rsidP="00DF0267">
            <w:pPr>
              <w:spacing w:line="480" w:lineRule="exact"/>
              <w:jc w:val="center"/>
              <w:rPr>
                <w:rFonts w:ascii="宋体" w:hAnsi="宋体"/>
                <w:szCs w:val="21"/>
              </w:rPr>
            </w:pPr>
          </w:p>
        </w:tc>
      </w:tr>
      <w:tr w:rsidR="005C6132" w:rsidTr="00DF0267">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5C6132" w:rsidRDefault="005C6132" w:rsidP="00DF0267">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5C6132" w:rsidRDefault="005C6132" w:rsidP="00DF0267">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5C6132" w:rsidRDefault="005C6132" w:rsidP="00DF0267">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5C6132" w:rsidRDefault="005C6132"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5C6132" w:rsidRDefault="005C6132" w:rsidP="00DF0267">
            <w:pPr>
              <w:spacing w:line="480" w:lineRule="exact"/>
              <w:jc w:val="center"/>
              <w:rPr>
                <w:rFonts w:ascii="宋体" w:hAnsi="宋体"/>
                <w:szCs w:val="21"/>
              </w:rPr>
            </w:pPr>
          </w:p>
        </w:tc>
      </w:tr>
      <w:tr w:rsidR="005C6132" w:rsidTr="00DF0267">
        <w:trPr>
          <w:trHeight w:val="1356"/>
          <w:jc w:val="center"/>
        </w:trPr>
        <w:tc>
          <w:tcPr>
            <w:tcW w:w="5113" w:type="dxa"/>
            <w:gridSpan w:val="8"/>
            <w:vMerge w:val="restart"/>
            <w:tcBorders>
              <w:top w:val="single" w:sz="4" w:space="0" w:color="auto"/>
              <w:left w:val="double" w:sz="4" w:space="0" w:color="auto"/>
              <w:right w:val="single" w:sz="4" w:space="0" w:color="auto"/>
            </w:tcBorders>
          </w:tcPr>
          <w:p w:rsidR="005C6132" w:rsidRDefault="005C6132" w:rsidP="00DF0267">
            <w:pPr>
              <w:spacing w:line="480" w:lineRule="exact"/>
              <w:ind w:firstLineChars="150" w:firstLine="315"/>
              <w:rPr>
                <w:rFonts w:ascii="宋体" w:hAnsi="宋体"/>
                <w:szCs w:val="21"/>
              </w:rPr>
            </w:pPr>
            <w:r>
              <w:rPr>
                <w:rFonts w:ascii="宋体" w:hAnsi="宋体" w:hint="eastAsia"/>
                <w:szCs w:val="21"/>
              </w:rPr>
              <w:t xml:space="preserve"> 本人已认真阅读并清楚招生简章的所有内容，所有费用一经交纳，不予退回。本表格中填写的内容真实有效，无虚假信息，愿对所填内容负责。</w:t>
            </w:r>
          </w:p>
          <w:p w:rsidR="005C6132" w:rsidRDefault="005C6132" w:rsidP="00DF0267">
            <w:pPr>
              <w:ind w:firstLineChars="150" w:firstLine="315"/>
              <w:rPr>
                <w:rFonts w:ascii="宋体" w:hAnsi="宋体"/>
                <w:szCs w:val="21"/>
              </w:rPr>
            </w:pPr>
          </w:p>
          <w:p w:rsidR="005C6132" w:rsidRDefault="005C6132" w:rsidP="00DF0267">
            <w:pPr>
              <w:ind w:firstLineChars="950" w:firstLine="1995"/>
              <w:rPr>
                <w:rFonts w:ascii="宋体" w:hAnsi="宋体"/>
                <w:szCs w:val="21"/>
                <w:u w:val="single"/>
              </w:rPr>
            </w:pPr>
            <w:r>
              <w:rPr>
                <w:rFonts w:ascii="宋体" w:hAnsi="宋体" w:hint="eastAsia"/>
                <w:szCs w:val="21"/>
              </w:rPr>
              <w:t>签名：</w:t>
            </w:r>
            <w:r>
              <w:rPr>
                <w:rFonts w:ascii="宋体" w:hAnsi="宋体" w:hint="eastAsia"/>
                <w:szCs w:val="21"/>
                <w:u w:val="single"/>
              </w:rPr>
              <w:t xml:space="preserve">                  </w:t>
            </w:r>
          </w:p>
          <w:p w:rsidR="005C6132" w:rsidRDefault="005C6132" w:rsidP="00DF0267">
            <w:pPr>
              <w:ind w:firstLineChars="1200" w:firstLine="2520"/>
              <w:rPr>
                <w:rFonts w:ascii="宋体" w:hAnsi="宋体"/>
                <w:szCs w:val="21"/>
              </w:rPr>
            </w:pPr>
          </w:p>
          <w:p w:rsidR="005C6132" w:rsidRDefault="005C6132" w:rsidP="00DF0267">
            <w:pPr>
              <w:ind w:firstLineChars="1350" w:firstLine="2835"/>
              <w:rPr>
                <w:rFonts w:ascii="宋体" w:hAnsi="宋体"/>
                <w:szCs w:val="21"/>
              </w:rPr>
            </w:pPr>
            <w:r>
              <w:rPr>
                <w:rFonts w:ascii="宋体" w:hAnsi="宋体" w:hint="eastAsia"/>
                <w:szCs w:val="21"/>
              </w:rPr>
              <w:t>年     月     日</w:t>
            </w: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5C6132" w:rsidRDefault="005C6132" w:rsidP="00DF0267">
            <w:pPr>
              <w:rPr>
                <w:rFonts w:ascii="宋体" w:hAnsi="宋体"/>
                <w:szCs w:val="21"/>
              </w:rPr>
            </w:pPr>
            <w:r>
              <w:rPr>
                <w:rFonts w:ascii="宋体" w:hAnsi="宋体" w:hint="eastAsia"/>
                <w:szCs w:val="21"/>
              </w:rPr>
              <w:t>学院意见：</w:t>
            </w:r>
          </w:p>
          <w:p w:rsidR="005C6132" w:rsidRDefault="005C6132" w:rsidP="00DF0267">
            <w:pPr>
              <w:jc w:val="center"/>
              <w:rPr>
                <w:rFonts w:ascii="宋体" w:hAnsi="宋体"/>
                <w:szCs w:val="21"/>
              </w:rPr>
            </w:pPr>
          </w:p>
          <w:p w:rsidR="005C6132" w:rsidRDefault="005C6132" w:rsidP="00DF0267">
            <w:pPr>
              <w:jc w:val="center"/>
              <w:rPr>
                <w:rFonts w:ascii="宋体" w:hAnsi="宋体"/>
                <w:szCs w:val="21"/>
              </w:rPr>
            </w:pPr>
            <w:r>
              <w:rPr>
                <w:rFonts w:ascii="宋体" w:hAnsi="宋体" w:hint="eastAsia"/>
                <w:szCs w:val="21"/>
              </w:rPr>
              <w:t>公 章</w:t>
            </w:r>
          </w:p>
          <w:p w:rsidR="005C6132" w:rsidRDefault="005C6132" w:rsidP="00DF0267">
            <w:pPr>
              <w:jc w:val="center"/>
              <w:rPr>
                <w:rFonts w:ascii="宋体" w:hAnsi="宋体"/>
                <w:szCs w:val="21"/>
              </w:rPr>
            </w:pPr>
            <w:r>
              <w:rPr>
                <w:rFonts w:ascii="宋体" w:hAnsi="宋体" w:hint="eastAsia"/>
                <w:szCs w:val="21"/>
              </w:rPr>
              <w:t xml:space="preserve">                           年    月     日</w:t>
            </w:r>
          </w:p>
        </w:tc>
      </w:tr>
      <w:tr w:rsidR="005C6132" w:rsidTr="00DF0267">
        <w:trPr>
          <w:trHeight w:val="1367"/>
          <w:jc w:val="center"/>
        </w:trPr>
        <w:tc>
          <w:tcPr>
            <w:tcW w:w="5113" w:type="dxa"/>
            <w:gridSpan w:val="8"/>
            <w:vMerge/>
            <w:tcBorders>
              <w:left w:val="double" w:sz="4" w:space="0" w:color="auto"/>
              <w:bottom w:val="double" w:sz="4" w:space="0" w:color="auto"/>
              <w:right w:val="single" w:sz="4" w:space="0" w:color="auto"/>
            </w:tcBorders>
            <w:vAlign w:val="center"/>
          </w:tcPr>
          <w:p w:rsidR="005C6132" w:rsidRDefault="005C6132" w:rsidP="00DF0267">
            <w:pPr>
              <w:jc w:val="center"/>
              <w:rPr>
                <w:rFonts w:ascii="宋体" w:hAnsi="宋体"/>
                <w:szCs w:val="21"/>
              </w:rPr>
            </w:pP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5C6132" w:rsidRDefault="005C6132" w:rsidP="00DF0267">
            <w:pPr>
              <w:rPr>
                <w:rFonts w:ascii="宋体" w:hAnsi="宋体"/>
                <w:szCs w:val="21"/>
              </w:rPr>
            </w:pPr>
            <w:r>
              <w:rPr>
                <w:rFonts w:ascii="宋体" w:hAnsi="宋体" w:hint="eastAsia"/>
                <w:szCs w:val="21"/>
              </w:rPr>
              <w:t>研究生院审批：</w:t>
            </w:r>
          </w:p>
          <w:p w:rsidR="005C6132" w:rsidRDefault="005C6132" w:rsidP="00DF0267">
            <w:pPr>
              <w:jc w:val="center"/>
              <w:rPr>
                <w:rFonts w:ascii="宋体" w:hAnsi="宋体"/>
                <w:szCs w:val="21"/>
              </w:rPr>
            </w:pPr>
            <w:r>
              <w:rPr>
                <w:rFonts w:ascii="宋体" w:hAnsi="宋体" w:hint="eastAsia"/>
                <w:szCs w:val="21"/>
              </w:rPr>
              <w:t>公 章</w:t>
            </w:r>
          </w:p>
          <w:p w:rsidR="005C6132" w:rsidRDefault="005C6132" w:rsidP="00DF0267">
            <w:pPr>
              <w:jc w:val="center"/>
              <w:rPr>
                <w:rFonts w:ascii="宋体" w:hAnsi="宋体"/>
                <w:szCs w:val="21"/>
              </w:rPr>
            </w:pPr>
            <w:r>
              <w:rPr>
                <w:rFonts w:ascii="宋体" w:hAnsi="宋体" w:hint="eastAsia"/>
                <w:szCs w:val="21"/>
              </w:rPr>
              <w:t xml:space="preserve">                           年    月     日</w:t>
            </w:r>
          </w:p>
        </w:tc>
      </w:tr>
    </w:tbl>
    <w:p w:rsidR="005C6132" w:rsidRPr="005C6132" w:rsidRDefault="005C6132">
      <w:pPr>
        <w:rPr>
          <w:rFonts w:ascii="仿宋" w:eastAsia="仿宋" w:hAnsi="仿宋"/>
          <w:sz w:val="32"/>
          <w:szCs w:val="32"/>
        </w:rPr>
      </w:pPr>
      <w:bookmarkStart w:id="0" w:name="_GoBack"/>
      <w:bookmarkEnd w:id="0"/>
    </w:p>
    <w:p w:rsidR="00B62EED" w:rsidRDefault="00B62EED"/>
    <w:sectPr w:rsidR="00B62EED">
      <w:headerReference w:type="even" r:id="rId8"/>
      <w:headerReference w:type="default" r:id="rId9"/>
      <w:headerReference w:type="first" r:id="rId10"/>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882" w:rsidRDefault="00981882">
      <w:r>
        <w:separator/>
      </w:r>
    </w:p>
  </w:endnote>
  <w:endnote w:type="continuationSeparator" w:id="0">
    <w:p w:rsidR="00981882" w:rsidRDefault="0098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882" w:rsidRDefault="00981882">
      <w:r>
        <w:separator/>
      </w:r>
    </w:p>
  </w:footnote>
  <w:footnote w:type="continuationSeparator" w:id="0">
    <w:p w:rsidR="00981882" w:rsidRDefault="00981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ED" w:rsidRDefault="00981882">
    <w:pPr>
      <w:pStyle w:val="a5"/>
    </w:pPr>
    <w:r>
      <w:rPr>
        <w:noProof/>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8329295" cy="6986270"/>
          <wp:effectExtent l="0" t="0" r="0" b="5080"/>
          <wp:wrapNone/>
          <wp:docPr id="3" name="图片 3" descr="人大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人大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a:xfrm>
                    <a:off x="0" y="0"/>
                    <a:ext cx="8329295" cy="698627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ED" w:rsidRDefault="00981882">
    <w:pPr>
      <w:pStyle w:val="a5"/>
    </w:pPr>
    <w:r>
      <w:rPr>
        <w:noProof/>
      </w:rPr>
      <w:drawing>
        <wp:inline distT="0" distB="0" distL="114300" distR="114300">
          <wp:extent cx="2014855" cy="503555"/>
          <wp:effectExtent l="0" t="0" r="4445" b="10795"/>
          <wp:docPr id="4" name="图片 4" descr="表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表头"/>
                  <pic:cNvPicPr>
                    <a:picLocks noChangeAspect="1"/>
                  </pic:cNvPicPr>
                </pic:nvPicPr>
                <pic:blipFill>
                  <a:blip r:embed="rId1"/>
                  <a:stretch>
                    <a:fillRect/>
                  </a:stretch>
                </pic:blipFill>
                <pic:spPr>
                  <a:xfrm>
                    <a:off x="0" y="0"/>
                    <a:ext cx="2014855" cy="503555"/>
                  </a:xfrm>
                  <a:prstGeom prst="rect">
                    <a:avLst/>
                  </a:prstGeom>
                </pic:spPr>
              </pic:pic>
            </a:graphicData>
          </a:graphic>
        </wp:inline>
      </w:drawing>
    </w:r>
    <w:r>
      <w:rPr>
        <w:noProof/>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8329295" cy="6986270"/>
          <wp:effectExtent l="0" t="0" r="0" b="5080"/>
          <wp:wrapNone/>
          <wp:docPr id="2" name="图片 2" descr="人大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人大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a:xfrm>
                    <a:off x="0" y="0"/>
                    <a:ext cx="8329295" cy="698627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ED" w:rsidRDefault="00981882">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3073" type="#_x0000_t75" style="position:absolute;left:0;text-align:left;margin-left:0;margin-top:0;width:655.85pt;height:550.1pt;z-index:-251657728;mso-position-horizontal:center;mso-position-horizontal-relative:margin;mso-position-vertical:center;mso-position-vertical-relative:margin;mso-width-relative:page;mso-height-relative:page" o:allowincell="f">
          <v:imagedata r:id="rId1" o:title="人大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EC"/>
    <w:rsid w:val="0004035C"/>
    <w:rsid w:val="000706C8"/>
    <w:rsid w:val="00071686"/>
    <w:rsid w:val="00071E34"/>
    <w:rsid w:val="000B0AEC"/>
    <w:rsid w:val="00143E63"/>
    <w:rsid w:val="001D1025"/>
    <w:rsid w:val="001E3A8E"/>
    <w:rsid w:val="00403E9B"/>
    <w:rsid w:val="00541073"/>
    <w:rsid w:val="00572D40"/>
    <w:rsid w:val="005737D9"/>
    <w:rsid w:val="005C6132"/>
    <w:rsid w:val="005D24D9"/>
    <w:rsid w:val="00632E57"/>
    <w:rsid w:val="007D351E"/>
    <w:rsid w:val="008B19B8"/>
    <w:rsid w:val="008B346F"/>
    <w:rsid w:val="0091474D"/>
    <w:rsid w:val="00981882"/>
    <w:rsid w:val="00991FE3"/>
    <w:rsid w:val="009E44D4"/>
    <w:rsid w:val="009F68F4"/>
    <w:rsid w:val="00A203C8"/>
    <w:rsid w:val="00A43775"/>
    <w:rsid w:val="00AD0D27"/>
    <w:rsid w:val="00B62EED"/>
    <w:rsid w:val="00CA3726"/>
    <w:rsid w:val="00DA58EF"/>
    <w:rsid w:val="00DA7B54"/>
    <w:rsid w:val="00DE38F8"/>
    <w:rsid w:val="00E00AA2"/>
    <w:rsid w:val="00E13C4F"/>
    <w:rsid w:val="00F63805"/>
    <w:rsid w:val="00F70C33"/>
    <w:rsid w:val="11D5258A"/>
    <w:rsid w:val="18DB2A8F"/>
    <w:rsid w:val="36105E3F"/>
    <w:rsid w:val="3DF109E5"/>
    <w:rsid w:val="464475D0"/>
    <w:rsid w:val="61001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HTML Cite"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qFormat/>
    <w:rPr>
      <w:color w:val="800080"/>
      <w:u w:val="none"/>
    </w:rPr>
  </w:style>
  <w:style w:type="character" w:styleId="a8">
    <w:name w:val="Emphasis"/>
    <w:basedOn w:val="a0"/>
    <w:uiPriority w:val="20"/>
    <w:qFormat/>
  </w:style>
  <w:style w:type="character" w:styleId="a9">
    <w:name w:val="Hyperlink"/>
    <w:basedOn w:val="a0"/>
    <w:uiPriority w:val="99"/>
    <w:semiHidden/>
    <w:unhideWhenUsed/>
    <w:qFormat/>
    <w:rPr>
      <w:color w:val="0000FF"/>
      <w:u w:val="none"/>
    </w:rPr>
  </w:style>
  <w:style w:type="character" w:styleId="HTML">
    <w:name w:val="HTML Cite"/>
    <w:basedOn w:val="a0"/>
    <w:uiPriority w:val="99"/>
    <w:semiHidden/>
    <w:unhideWhenUsed/>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HTML Cite"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qFormat/>
    <w:rPr>
      <w:color w:val="800080"/>
      <w:u w:val="none"/>
    </w:rPr>
  </w:style>
  <w:style w:type="character" w:styleId="a8">
    <w:name w:val="Emphasis"/>
    <w:basedOn w:val="a0"/>
    <w:uiPriority w:val="20"/>
    <w:qFormat/>
  </w:style>
  <w:style w:type="character" w:styleId="a9">
    <w:name w:val="Hyperlink"/>
    <w:basedOn w:val="a0"/>
    <w:uiPriority w:val="99"/>
    <w:semiHidden/>
    <w:unhideWhenUsed/>
    <w:qFormat/>
    <w:rPr>
      <w:color w:val="0000FF"/>
      <w:u w:val="none"/>
    </w:rPr>
  </w:style>
  <w:style w:type="character" w:styleId="HTML">
    <w:name w:val="HTML Cite"/>
    <w:basedOn w:val="a0"/>
    <w:uiPriority w:val="99"/>
    <w:semiHidden/>
    <w:unhideWhenUsed/>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652</Words>
  <Characters>3723</Characters>
  <Application>Microsoft Office Word</Application>
  <DocSecurity>0</DocSecurity>
  <Lines>31</Lines>
  <Paragraphs>8</Paragraphs>
  <ScaleCrop>false</ScaleCrop>
  <Company>Sky123.Org</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dcterms:created xsi:type="dcterms:W3CDTF">2016-06-06T07:26:00Z</dcterms:created>
  <dcterms:modified xsi:type="dcterms:W3CDTF">2020-01-09T05:11:00Z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