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南昌大学经济管理学院产业经济学专业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同等学力申硕招生简章·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经济管理学院是集经济、贸易、管理、旅游于一体的文理渗透的综合性学院。学院有教育部重点人文社会科学研究基地—南昌大学中国中部经济社会发展研究中心、省级协同创新基地-南昌大学江西发展升级推进长江经济带建设协同创新中心、省高校人文社会科学重点研究基地-南昌大学旅游规划与研究中心、省社会科学咨询决策研究基地-江西产业经济研究所4个研究平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产业经济学以产业为研究对象，主要包括产业结构、产业组织、产业发展、产业布局和产业政策等。探讨以工业化为中心的经济发展中产业之间的关系结构、产业内的企业组织结构变化的规律、经济发展中内在的各种均衡问题等。通过研究为国家制定国民经济发展战略，为制定的产业政策提供经济理论依据。产业经济是居于宏观经济与微观经济之间的中观经济，是连接宏微观经济的纽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为适应社会发展和经济建设的需要，提高教育、科技、管理等方面专业人员的素质，多渠道地促进产业经济学专业人才培养，经国务院学位委员会批准，特在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地区开展以研究生毕业产业经济学专业同等学力申请硕士学位招生及培养工作。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1、本专业培养掌握与了解现代经济学的基本工具与基础理论、系统的专门知识，能独立进行经济学理论的研究，具有教学、科研工作能力或经济管理、经济咨询等实际工作能力的高级人才；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2、学院能从事国家有关经济部门和企业管理、区域经济领域科学研究、高等教育等方面的工作。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【学费性价比高】南昌大学经济与管理学院同等学力申硕费用低于同类高等院校1-2万元；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经典著作选读 </w:t>
            </w:r>
            <w:r>
              <w:rPr>
                <w:rFonts w:ascii="宋体" w:hAnsi="宋体" w:eastAsia="宋体" w:cs="宋体"/>
                <w:szCs w:val="21"/>
              </w:rPr>
              <w:t xml:space="preserve">          </w:t>
            </w:r>
            <w:r>
              <w:rPr>
                <w:rFonts w:hint="eastAsia" w:ascii="宋体" w:hAnsi="宋体" w:eastAsia="宋体" w:cs="宋体"/>
                <w:szCs w:val="21"/>
              </w:rPr>
              <w:t>科学社会主义理论与实践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投资经济学</w:t>
            </w:r>
            <w:r>
              <w:rPr>
                <w:rFonts w:ascii="宋体" w:hAnsi="宋体" w:eastAsia="宋体" w:cs="宋体"/>
                <w:szCs w:val="21"/>
              </w:rPr>
              <w:t xml:space="preserve">    </w:t>
            </w:r>
            <w:r>
              <w:rPr>
                <w:rFonts w:hint="eastAsia" w:ascii="宋体" w:hAnsi="宋体" w:eastAsia="宋体" w:cs="宋体"/>
                <w:szCs w:val="21"/>
              </w:rPr>
              <w:t xml:space="preserve">发展经济学 </w:t>
            </w:r>
            <w:r>
              <w:rPr>
                <w:rFonts w:ascii="宋体" w:hAnsi="宋体" w:eastAsia="宋体" w:cs="宋体"/>
                <w:szCs w:val="21"/>
              </w:rPr>
              <w:t xml:space="preserve">   </w:t>
            </w:r>
            <w:r>
              <w:rPr>
                <w:rFonts w:hint="eastAsia" w:ascii="宋体" w:hAnsi="宋体" w:eastAsia="宋体" w:cs="宋体"/>
                <w:szCs w:val="21"/>
              </w:rPr>
              <w:t xml:space="preserve">产业组织学 </w:t>
            </w:r>
            <w:r>
              <w:rPr>
                <w:rFonts w:ascii="宋体" w:hAnsi="宋体" w:eastAsia="宋体" w:cs="宋体"/>
                <w:szCs w:val="21"/>
              </w:rPr>
              <w:t xml:space="preserve">     </w:t>
            </w:r>
            <w:r>
              <w:rPr>
                <w:rFonts w:hint="eastAsia" w:ascii="宋体" w:hAnsi="宋体" w:eastAsia="宋体" w:cs="宋体"/>
                <w:szCs w:val="21"/>
              </w:rPr>
              <w:t>企业经营战略</w:t>
            </w:r>
          </w:p>
          <w:p>
            <w:pPr>
              <w:spacing w:line="360" w:lineRule="auto"/>
              <w:rPr>
                <w:rFonts w:ascii="宋体" w:hAnsi="宋体" w:eastAsia="宋体" w:cs="宋体"/>
                <w:szCs w:val="21"/>
              </w:rPr>
            </w:pPr>
            <w:r>
              <w:rPr>
                <w:rFonts w:hint="eastAsia" w:ascii="宋体" w:hAnsi="宋体" w:eastAsia="宋体" w:cs="宋体"/>
                <w:szCs w:val="21"/>
              </w:rPr>
              <w:t xml:space="preserve">金融工程 </w:t>
            </w:r>
            <w:r>
              <w:rPr>
                <w:rFonts w:ascii="宋体" w:hAnsi="宋体" w:eastAsia="宋体" w:cs="宋体"/>
                <w:szCs w:val="21"/>
              </w:rPr>
              <w:t xml:space="preserve">   </w:t>
            </w:r>
            <w:r>
              <w:rPr>
                <w:rFonts w:hint="eastAsia" w:ascii="宋体" w:hAnsi="宋体" w:eastAsia="宋体" w:cs="宋体"/>
                <w:szCs w:val="21"/>
              </w:rPr>
              <w:t xml:space="preserve">现代公司管理 </w:t>
            </w:r>
            <w:r>
              <w:rPr>
                <w:rFonts w:ascii="宋体" w:hAnsi="宋体" w:eastAsia="宋体" w:cs="宋体"/>
                <w:szCs w:val="21"/>
              </w:rPr>
              <w:t xml:space="preserve">   </w:t>
            </w:r>
            <w:r>
              <w:rPr>
                <w:rFonts w:hint="eastAsia" w:ascii="宋体" w:hAnsi="宋体" w:eastAsia="宋体" w:cs="宋体"/>
                <w:szCs w:val="21"/>
              </w:rPr>
              <w:t xml:space="preserve">西方金融理论 </w:t>
            </w:r>
            <w:r>
              <w:rPr>
                <w:rFonts w:ascii="宋体" w:hAnsi="宋体" w:eastAsia="宋体" w:cs="宋体"/>
                <w:szCs w:val="21"/>
              </w:rPr>
              <w:t xml:space="preserve">    </w:t>
            </w:r>
            <w:r>
              <w:rPr>
                <w:rFonts w:hint="eastAsia" w:ascii="宋体" w:hAnsi="宋体" w:eastAsia="宋体" w:cs="宋体"/>
                <w:szCs w:val="21"/>
              </w:rPr>
              <w:t>生产力布局学</w:t>
            </w:r>
          </w:p>
          <w:p>
            <w:pPr>
              <w:spacing w:line="360" w:lineRule="auto"/>
              <w:rPr>
                <w:rFonts w:ascii="宋体" w:hAnsi="宋体" w:eastAsia="宋体" w:cs="宋体"/>
                <w:szCs w:val="21"/>
              </w:rPr>
            </w:pPr>
            <w:r>
              <w:rPr>
                <w:rFonts w:hint="eastAsia" w:ascii="宋体" w:hAnsi="宋体" w:eastAsia="宋体" w:cs="宋体"/>
                <w:szCs w:val="21"/>
              </w:rPr>
              <w:t xml:space="preserve">技术经济学 </w:t>
            </w:r>
            <w:r>
              <w:rPr>
                <w:rFonts w:ascii="宋体" w:hAnsi="宋体" w:eastAsia="宋体" w:cs="宋体"/>
                <w:szCs w:val="21"/>
              </w:rPr>
              <w:t xml:space="preserve">    </w:t>
            </w:r>
            <w:r>
              <w:rPr>
                <w:rFonts w:hint="eastAsia" w:ascii="宋体" w:hAnsi="宋体" w:eastAsia="宋体" w:cs="宋体"/>
                <w:szCs w:val="21"/>
              </w:rPr>
              <w:t xml:space="preserve">国际商务管理 </w:t>
            </w:r>
            <w:r>
              <w:rPr>
                <w:rFonts w:ascii="宋体" w:hAnsi="宋体" w:eastAsia="宋体" w:cs="宋体"/>
                <w:szCs w:val="21"/>
              </w:rPr>
              <w:t xml:space="preserve">    </w:t>
            </w:r>
            <w:r>
              <w:rPr>
                <w:rFonts w:hint="eastAsia" w:ascii="宋体" w:hAnsi="宋体" w:eastAsia="宋体" w:cs="宋体"/>
                <w:szCs w:val="21"/>
              </w:rPr>
              <w:t>微观与宏观经济学（中级）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开发与管理 </w:t>
            </w:r>
            <w:r>
              <w:rPr>
                <w:rFonts w:ascii="宋体" w:hAnsi="宋体" w:eastAsia="宋体" w:cs="宋体"/>
                <w:szCs w:val="21"/>
              </w:rPr>
              <w:t xml:space="preserve">    </w:t>
            </w:r>
            <w:r>
              <w:rPr>
                <w:rFonts w:hint="eastAsia" w:ascii="宋体" w:hAnsi="宋体" w:eastAsia="宋体" w:cs="宋体"/>
                <w:szCs w:val="21"/>
              </w:rPr>
              <w:t xml:space="preserve">企业领导学 </w:t>
            </w:r>
            <w:r>
              <w:rPr>
                <w:rFonts w:ascii="宋体" w:hAnsi="宋体" w:eastAsia="宋体" w:cs="宋体"/>
                <w:szCs w:val="21"/>
              </w:rPr>
              <w:t xml:space="preserve">   </w:t>
            </w:r>
            <w:r>
              <w:rPr>
                <w:rFonts w:hint="eastAsia" w:ascii="宋体" w:hAnsi="宋体" w:eastAsia="宋体" w:cs="宋体"/>
                <w:szCs w:val="21"/>
              </w:rPr>
              <w:t>产业结构与产业政策</w:t>
            </w:r>
          </w:p>
          <w:p>
            <w:pPr>
              <w:spacing w:line="360" w:lineRule="auto"/>
              <w:rPr>
                <w:rFonts w:ascii="宋体" w:hAnsi="宋体" w:eastAsia="宋体" w:cs="宋体"/>
                <w:szCs w:val="21"/>
              </w:rPr>
            </w:pPr>
            <w:r>
              <w:rPr>
                <w:rFonts w:hint="eastAsia" w:ascii="宋体" w:hAnsi="宋体" w:eastAsia="宋体" w:cs="宋体"/>
                <w:szCs w:val="21"/>
              </w:rPr>
              <w:t xml:space="preserve">文化经济学 </w:t>
            </w:r>
            <w:r>
              <w:rPr>
                <w:rFonts w:ascii="宋体" w:hAnsi="宋体" w:eastAsia="宋体" w:cs="宋体"/>
                <w:szCs w:val="21"/>
              </w:rPr>
              <w:t xml:space="preserve">     </w:t>
            </w:r>
            <w:r>
              <w:rPr>
                <w:rFonts w:hint="eastAsia" w:ascii="宋体" w:hAnsi="宋体" w:eastAsia="宋体" w:cs="宋体"/>
                <w:szCs w:val="21"/>
              </w:rPr>
              <w:t xml:space="preserve">国际贸易 </w:t>
            </w:r>
            <w:r>
              <w:rPr>
                <w:rFonts w:ascii="宋体" w:hAnsi="宋体" w:eastAsia="宋体" w:cs="宋体"/>
                <w:szCs w:val="21"/>
              </w:rPr>
              <w:t xml:space="preserve">    </w:t>
            </w:r>
            <w:r>
              <w:rPr>
                <w:rFonts w:hint="eastAsia" w:ascii="宋体" w:hAnsi="宋体" w:eastAsia="宋体" w:cs="宋体"/>
                <w:szCs w:val="21"/>
              </w:rPr>
              <w:t>产业结构与区域经济</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3</w:t>
      </w:r>
      <w:bookmarkStart w:id="0" w:name="_GoBack"/>
      <w:bookmarkEnd w:id="0"/>
      <w:r>
        <w:rPr>
          <w:rFonts w:hint="eastAsia" w:ascii="宋体" w:hAnsi="宋体" w:eastAsia="宋体" w:cs="宋体"/>
          <w:szCs w:val="21"/>
        </w:rPr>
        <w:t>0000元。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35C53"/>
    <w:rsid w:val="0007096E"/>
    <w:rsid w:val="000A54D6"/>
    <w:rsid w:val="00136263"/>
    <w:rsid w:val="001B3E26"/>
    <w:rsid w:val="001C1B54"/>
    <w:rsid w:val="001C2994"/>
    <w:rsid w:val="001F6885"/>
    <w:rsid w:val="001F7EBA"/>
    <w:rsid w:val="00204B3F"/>
    <w:rsid w:val="00234EBB"/>
    <w:rsid w:val="003425EB"/>
    <w:rsid w:val="004A14EE"/>
    <w:rsid w:val="004E241E"/>
    <w:rsid w:val="004F07D4"/>
    <w:rsid w:val="005056A3"/>
    <w:rsid w:val="005C1C33"/>
    <w:rsid w:val="005E0C6E"/>
    <w:rsid w:val="00605478"/>
    <w:rsid w:val="00671666"/>
    <w:rsid w:val="006A169E"/>
    <w:rsid w:val="006A5221"/>
    <w:rsid w:val="006F281F"/>
    <w:rsid w:val="007102F3"/>
    <w:rsid w:val="00884C1A"/>
    <w:rsid w:val="00891D74"/>
    <w:rsid w:val="008D118B"/>
    <w:rsid w:val="0095707A"/>
    <w:rsid w:val="00977021"/>
    <w:rsid w:val="0099394D"/>
    <w:rsid w:val="009F4F2E"/>
    <w:rsid w:val="00A51876"/>
    <w:rsid w:val="00A6393D"/>
    <w:rsid w:val="00AF246F"/>
    <w:rsid w:val="00B22CBD"/>
    <w:rsid w:val="00B711C0"/>
    <w:rsid w:val="00B72854"/>
    <w:rsid w:val="00B94731"/>
    <w:rsid w:val="00C70BEE"/>
    <w:rsid w:val="00D00402"/>
    <w:rsid w:val="00D6333E"/>
    <w:rsid w:val="00DC3D1B"/>
    <w:rsid w:val="00DD3D60"/>
    <w:rsid w:val="00E2005C"/>
    <w:rsid w:val="00E94A6C"/>
    <w:rsid w:val="00EB4472"/>
    <w:rsid w:val="00EF33F6"/>
    <w:rsid w:val="00F87A3B"/>
    <w:rsid w:val="069A1185"/>
    <w:rsid w:val="21694FBE"/>
    <w:rsid w:val="2D650101"/>
    <w:rsid w:val="2F3D7067"/>
    <w:rsid w:val="45A70E49"/>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315</Words>
  <Characters>1799</Characters>
  <Lines>14</Lines>
  <Paragraphs>4</Paragraphs>
  <TotalTime>73</TotalTime>
  <ScaleCrop>false</ScaleCrop>
  <LinksUpToDate>false</LinksUpToDate>
  <CharactersWithSpaces>2110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2019-04-02T02:28:27Z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