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楷体" w:hAnsi="楷体" w:eastAsia="楷体" w:cs="楷体"/>
          <w:b/>
          <w:b/>
          <w:bCs/>
          <w:color w:val="444444"/>
          <w:kern w:val="0"/>
          <w:sz w:val="52"/>
          <w:szCs w:val="52"/>
        </w:rPr>
      </w:pPr>
      <w:r>
        <w:rPr>
          <w:rFonts w:ascii="楷体" w:hAnsi="楷体" w:cs="楷体" w:eastAsia="楷体"/>
          <w:b/>
          <w:bCs/>
          <w:color w:val="444444"/>
          <w:kern w:val="0"/>
          <w:sz w:val="52"/>
          <w:szCs w:val="52"/>
        </w:rPr>
        <w:t>中国人民大学商学院</w:t>
      </w:r>
      <w:r>
        <w:rPr>
          <w:rFonts w:eastAsia="楷体" w:cs="楷体" w:ascii="楷体" w:hAnsi="楷体"/>
          <w:b/>
          <w:bCs/>
          <w:color w:val="444444"/>
          <w:kern w:val="0"/>
          <w:sz w:val="52"/>
          <w:szCs w:val="52"/>
        </w:rPr>
        <w:t>--</w:t>
      </w:r>
      <w:r>
        <w:rPr>
          <w:rFonts w:ascii="楷体" w:hAnsi="楷体" w:cs="楷体" w:eastAsia="楷体"/>
          <w:b/>
          <w:bCs/>
          <w:color w:val="444444"/>
          <w:kern w:val="0"/>
          <w:sz w:val="52"/>
          <w:szCs w:val="52"/>
        </w:rPr>
        <w:t xml:space="preserve">会计学专业 </w:t>
      </w:r>
    </w:p>
    <w:p>
      <w:pPr>
        <w:pStyle w:val="Normal"/>
        <w:jc w:val="center"/>
        <w:rPr>
          <w:rFonts w:ascii="华文行楷" w:hAnsi="华文行楷" w:eastAsia="华文行楷" w:cs="华文行楷"/>
          <w:b/>
          <w:b/>
          <w:bCs/>
          <w:color w:val="444444"/>
          <w:kern w:val="0"/>
          <w:sz w:val="44"/>
          <w:szCs w:val="44"/>
        </w:rPr>
      </w:pPr>
      <w:r>
        <w:rPr>
          <w:rFonts w:ascii="华文行楷" w:hAnsi="华文行楷" w:cs="华文行楷" w:eastAsia="华文行楷"/>
          <w:b/>
          <w:bCs/>
          <w:color w:val="444444"/>
          <w:kern w:val="0"/>
          <w:sz w:val="44"/>
          <w:szCs w:val="44"/>
        </w:rPr>
        <w:t>在职研究生课程研修班招生简章</w:t>
      </w:r>
    </w:p>
    <w:p>
      <w:pPr>
        <w:pStyle w:val="Normal"/>
        <w:ind w:firstLine="1441"/>
        <w:rPr>
          <w:rFonts w:ascii="方正小标宋简体" w:hAnsi="方正小标宋简体" w:eastAsia="方正小标宋简体" w:cs="宋体"/>
          <w:b/>
          <w:b/>
          <w:bCs/>
          <w:color w:val="444444"/>
          <w:kern w:val="0"/>
          <w:sz w:val="32"/>
          <w:szCs w:val="32"/>
        </w:rPr>
      </w:pPr>
      <w:r>
        <w:rPr>
          <w:rFonts w:ascii="华文行楷" w:hAnsi="华文行楷" w:cs="华文行楷" w:eastAsia="华文行楷"/>
          <w:b/>
          <w:bCs/>
          <w:color w:val="444444"/>
          <w:kern w:val="0"/>
          <w:sz w:val="32"/>
          <w:szCs w:val="32"/>
        </w:rPr>
        <w:t>学费：</w:t>
      </w:r>
      <w:r>
        <w:rPr>
          <w:rFonts w:eastAsia="华文行楷" w:cs="华文行楷" w:ascii="华文行楷" w:hAnsi="华文行楷"/>
          <w:b/>
          <w:bCs/>
          <w:color w:val="444444"/>
          <w:kern w:val="0"/>
          <w:sz w:val="32"/>
          <w:szCs w:val="32"/>
        </w:rPr>
        <w:t xml:space="preserve">49800   </w:t>
      </w:r>
      <w:r>
        <w:rPr>
          <w:rFonts w:ascii="华文行楷" w:hAnsi="华文行楷" w:cs="华文行楷" w:eastAsia="华文行楷"/>
          <w:b/>
          <w:bCs/>
          <w:color w:val="444444"/>
          <w:kern w:val="0"/>
          <w:sz w:val="32"/>
          <w:szCs w:val="32"/>
        </w:rPr>
        <w:t>学制：两年   地点：北京</w:t>
      </w:r>
    </w:p>
    <w:p>
      <w:pPr>
        <w:pStyle w:val="Normal"/>
        <w:rPr>
          <w:rFonts w:ascii="黑体" w:hAnsi="黑体" w:eastAsia="黑体" w:cs="宋体"/>
          <w:b/>
          <w:b/>
          <w:bCs/>
          <w:color w:val="444444"/>
          <w:kern w:val="0"/>
          <w:sz w:val="30"/>
          <w:szCs w:val="30"/>
        </w:rPr>
      </w:pPr>
      <w:r>
        <w:rPr>
          <w:rFonts w:ascii="黑体" w:hAnsi="黑体" w:cs="宋体" w:eastAsia="黑体"/>
          <w:b/>
          <w:bCs/>
          <w:color w:val="444444"/>
          <w:kern w:val="0"/>
          <w:sz w:val="30"/>
          <w:szCs w:val="30"/>
        </w:rPr>
        <w:t>一、学院专业优势及简介</w:t>
      </w:r>
    </w:p>
    <w:p>
      <w:pPr>
        <w:pStyle w:val="Normal"/>
        <w:ind w:firstLine="640"/>
        <w:rPr>
          <w:rFonts w:ascii="仿宋" w:hAnsi="仿宋" w:eastAsia="仿宋"/>
          <w:sz w:val="32"/>
          <w:szCs w:val="32"/>
        </w:rPr>
      </w:pPr>
      <w:r>
        <w:rPr>
          <w:rFonts w:ascii="仿宋" w:hAnsi="仿宋" w:eastAsia="仿宋"/>
          <w:sz w:val="32"/>
          <w:szCs w:val="32"/>
        </w:rPr>
        <w:t>中国人民大学商学院是国内顶尖商学院之一，是新中国最早开办管理教育的机构，学科综合实力在国内高校中名列前茅。同等学力学位项目办公室隶属于中国人民大学商学院</w:t>
      </w:r>
      <w:r>
        <w:rPr>
          <w:rFonts w:eastAsia="仿宋" w:ascii="仿宋" w:hAnsi="仿宋"/>
          <w:sz w:val="32"/>
          <w:szCs w:val="32"/>
        </w:rPr>
        <w:t>EE</w:t>
      </w:r>
      <w:r>
        <w:rPr>
          <w:rFonts w:ascii="仿宋" w:hAnsi="仿宋" w:eastAsia="仿宋"/>
          <w:sz w:val="32"/>
          <w:szCs w:val="32"/>
        </w:rPr>
        <w:t>中心（</w:t>
      </w:r>
      <w:r>
        <w:rPr>
          <w:rFonts w:eastAsia="仿宋" w:ascii="仿宋" w:hAnsi="仿宋"/>
          <w:sz w:val="32"/>
          <w:szCs w:val="32"/>
        </w:rPr>
        <w:t>Executive Education</w:t>
      </w:r>
      <w:r>
        <w:rPr>
          <w:rFonts w:ascii="仿宋" w:hAnsi="仿宋" w:eastAsia="仿宋"/>
          <w:sz w:val="32"/>
          <w:szCs w:val="32"/>
        </w:rPr>
        <w:t xml:space="preserve">，高层管理教育中心） 近年来，人大商学院研修班项目报名人数逐步增加，学员素质一直很高，学员后续服务评价也一直很好。这主要取决于以下几点： </w:t>
      </w:r>
    </w:p>
    <w:p>
      <w:pPr>
        <w:pStyle w:val="Normal"/>
        <w:spacing w:lineRule="auto" w:line="360"/>
        <w:ind w:firstLine="640"/>
        <w:rPr>
          <w:rFonts w:ascii="宋体" w:hAnsi="宋体" w:eastAsia="宋体" w:cs="宋体" w:asciiTheme="majorEastAsia" w:cstheme="majorEastAsia" w:eastAsiaTheme="majorEastAsia" w:hAnsiTheme="majorEastAsia"/>
          <w:sz w:val="22"/>
        </w:rPr>
      </w:pPr>
      <w:r>
        <w:rPr>
          <w:rFonts w:ascii="仿宋" w:hAnsi="仿宋" w:eastAsia="仿宋"/>
          <w:color w:val="FF0000"/>
          <w:sz w:val="32"/>
          <w:szCs w:val="32"/>
        </w:rPr>
        <w:t>★</w:t>
      </w:r>
      <w:r>
        <w:rPr>
          <w:rFonts w:ascii="宋体" w:hAnsi="宋体" w:cs="宋体" w:asciiTheme="majorEastAsia" w:cstheme="majorEastAsia" w:hAnsiTheme="majorEastAsia"/>
          <w:sz w:val="22"/>
        </w:rPr>
        <w:t>人大商学院</w:t>
      </w:r>
      <w:r>
        <w:rPr>
          <w:rFonts w:ascii="宋体" w:hAnsi="宋体" w:cs="宋体" w:asciiTheme="majorEastAsia" w:cstheme="majorEastAsia" w:hAnsiTheme="majorEastAsia"/>
          <w:b/>
          <w:bCs/>
          <w:sz w:val="22"/>
        </w:rPr>
        <w:t>依据国家大纲</w:t>
      </w:r>
      <w:r>
        <w:rPr>
          <w:rFonts w:ascii="宋体" w:hAnsi="宋体" w:cs="宋体" w:asciiTheme="majorEastAsia" w:cstheme="majorEastAsia" w:hAnsiTheme="majorEastAsia"/>
          <w:sz w:val="22"/>
        </w:rPr>
        <w:t xml:space="preserve">为学员制定了相应的培养方案，学员所学的课程内容与国家大纲完全相符； </w:t>
      </w:r>
    </w:p>
    <w:p>
      <w:pPr>
        <w:pStyle w:val="Normal"/>
        <w:spacing w:lineRule="auto" w:line="360"/>
        <w:ind w:firstLine="640"/>
        <w:rPr>
          <w:rFonts w:ascii="宋体" w:hAnsi="宋体" w:eastAsia="宋体" w:cs="宋体" w:asciiTheme="majorEastAsia" w:cstheme="majorEastAsia" w:eastAsiaTheme="majorEastAsia" w:hAnsiTheme="majorEastAsia"/>
          <w:sz w:val="22"/>
        </w:rPr>
      </w:pPr>
      <w:r>
        <w:rPr>
          <w:rFonts w:ascii="仿宋" w:hAnsi="仿宋" w:eastAsia="仿宋"/>
          <w:color w:val="FF0000"/>
          <w:sz w:val="32"/>
          <w:szCs w:val="32"/>
        </w:rPr>
        <w:t>★</w:t>
      </w:r>
      <w:r>
        <w:rPr>
          <w:rFonts w:ascii="宋体" w:hAnsi="宋体" w:cs="宋体" w:asciiTheme="majorEastAsia" w:cstheme="majorEastAsia" w:hAnsiTheme="majorEastAsia"/>
          <w:b/>
          <w:bCs/>
          <w:sz w:val="22"/>
        </w:rPr>
        <w:t>师资力量雄厚</w:t>
      </w:r>
      <w:r>
        <w:rPr>
          <w:rFonts w:ascii="宋体" w:hAnsi="宋体" w:cs="宋体" w:asciiTheme="majorEastAsia" w:cstheme="majorEastAsia" w:hAnsiTheme="majorEastAsia"/>
          <w:sz w:val="22"/>
        </w:rPr>
        <w:t xml:space="preserve">：课程研修班项目依托于人大商学院强大的师资队伍。我们为这个项目配备了很多副教授以上级别的授课教师，他们都有丰富的授课经验，非常了解此项目的具体特点及规律； </w:t>
      </w:r>
    </w:p>
    <w:p>
      <w:pPr>
        <w:pStyle w:val="Normal"/>
        <w:spacing w:lineRule="auto" w:line="360"/>
        <w:ind w:firstLine="640"/>
        <w:rPr>
          <w:rFonts w:ascii="宋体" w:hAnsi="宋体" w:eastAsia="宋体" w:cs="宋体" w:asciiTheme="majorEastAsia" w:cstheme="majorEastAsia" w:eastAsiaTheme="majorEastAsia" w:hAnsiTheme="majorEastAsia"/>
          <w:sz w:val="22"/>
        </w:rPr>
      </w:pPr>
      <w:r>
        <w:rPr>
          <w:rFonts w:ascii="仿宋" w:hAnsi="仿宋" w:eastAsia="仿宋"/>
          <w:color w:val="FF0000"/>
          <w:sz w:val="32"/>
          <w:szCs w:val="32"/>
        </w:rPr>
        <w:t>★</w:t>
      </w:r>
      <w:r>
        <w:rPr>
          <w:rFonts w:ascii="宋体" w:hAnsi="宋体" w:cs="宋体" w:asciiTheme="majorEastAsia" w:cstheme="majorEastAsia" w:hAnsiTheme="majorEastAsia"/>
          <w:b/>
          <w:bCs/>
          <w:sz w:val="22"/>
        </w:rPr>
        <w:t>优质的教学管理和服务</w:t>
      </w:r>
      <w:r>
        <w:rPr>
          <w:rFonts w:ascii="宋体" w:hAnsi="宋体" w:cs="宋体" w:asciiTheme="majorEastAsia" w:cstheme="majorEastAsia" w:hAnsiTheme="majorEastAsia"/>
          <w:sz w:val="22"/>
        </w:rPr>
        <w:t xml:space="preserve">。每个班配备经验丰富、认真负责的班主任老师，专门负责班级管理，从开学时的入学导入至论文撰写答辩阶段，均由班主任进行统一管理。设有专门的网上学习平台，用于发布课程、考试安排、学习资料下载、国考报名、论文答辩等各个重要阶段的通知； </w:t>
      </w:r>
    </w:p>
    <w:p>
      <w:pPr>
        <w:pStyle w:val="Normal"/>
        <w:spacing w:lineRule="auto" w:line="360"/>
        <w:ind w:firstLine="640"/>
        <w:rPr>
          <w:rFonts w:ascii="宋体" w:hAnsi="宋体" w:eastAsia="宋体" w:cs="宋体" w:asciiTheme="majorEastAsia" w:cstheme="majorEastAsia" w:eastAsiaTheme="majorEastAsia" w:hAnsiTheme="majorEastAsia"/>
          <w:sz w:val="22"/>
        </w:rPr>
      </w:pPr>
      <w:r>
        <w:rPr>
          <w:rFonts w:ascii="仿宋" w:hAnsi="仿宋" w:eastAsia="仿宋"/>
          <w:color w:val="FF0000"/>
          <w:sz w:val="32"/>
          <w:szCs w:val="32"/>
        </w:rPr>
        <w:t>★</w:t>
      </w:r>
      <w:r>
        <w:rPr>
          <w:rFonts w:ascii="宋体" w:hAnsi="宋体" w:cs="宋体" w:asciiTheme="majorEastAsia" w:cstheme="majorEastAsia" w:hAnsiTheme="majorEastAsia"/>
          <w:b/>
          <w:bCs/>
          <w:sz w:val="22"/>
        </w:rPr>
        <w:t>丰富的校友资源</w:t>
      </w:r>
      <w:r>
        <w:rPr>
          <w:rFonts w:ascii="宋体" w:hAnsi="宋体" w:cs="宋体" w:asciiTheme="majorEastAsia" w:cstheme="majorEastAsia" w:hAnsiTheme="majorEastAsia"/>
          <w:sz w:val="22"/>
        </w:rPr>
        <w:t>。课程研修班自</w:t>
      </w:r>
      <w:r>
        <w:rPr>
          <w:rFonts w:eastAsia="宋体" w:cs="宋体" w:ascii="宋体" w:hAnsi="宋体" w:asciiTheme="majorEastAsia" w:cstheme="majorEastAsia" w:eastAsiaTheme="majorEastAsia" w:hAnsiTheme="majorEastAsia"/>
          <w:sz w:val="22"/>
        </w:rPr>
        <w:t>1998</w:t>
      </w:r>
      <w:r>
        <w:rPr>
          <w:rFonts w:ascii="宋体" w:hAnsi="宋体" w:cs="宋体" w:asciiTheme="majorEastAsia" w:cstheme="majorEastAsia" w:hAnsiTheme="majorEastAsia"/>
          <w:sz w:val="22"/>
        </w:rPr>
        <w:t>年开办至今，校友已逾万人，同学们来自各行各业，可谓精英荟萃、济济一堂。学生入学后即成为商学院校友，可参加校级、院级、班级丰富多彩的校友活动。在久违的校园氛围中建立深厚的同窗情谊、结识各个行业的精英，高质量的校友网络为同学们的学业和事业发展提供了强有力的支持</w:t>
      </w:r>
      <w:r>
        <w:rPr>
          <w:rFonts w:eastAsia="宋体" w:cs="宋体" w:ascii="宋体" w:hAnsi="宋体" w:asciiTheme="majorEastAsia" w:cstheme="majorEastAsia" w:eastAsiaTheme="majorEastAsia" w:hAnsiTheme="majorEastAsia"/>
          <w:sz w:val="22"/>
        </w:rPr>
        <w:t xml:space="preserve">; </w:t>
      </w:r>
    </w:p>
    <w:p>
      <w:pPr>
        <w:pStyle w:val="Normal"/>
        <w:ind w:firstLine="640"/>
        <w:rPr>
          <w:rFonts w:ascii="仿宋" w:hAnsi="仿宋" w:eastAsia="仿宋"/>
          <w:sz w:val="32"/>
          <w:szCs w:val="32"/>
        </w:rPr>
      </w:pPr>
      <w:r>
        <w:rPr>
          <w:rFonts w:ascii="仿宋" w:hAnsi="仿宋" w:eastAsia="仿宋"/>
          <w:color w:val="FF0000"/>
          <w:sz w:val="32"/>
          <w:szCs w:val="32"/>
        </w:rPr>
        <w:t>★</w:t>
      </w:r>
      <w:r>
        <w:rPr>
          <w:rFonts w:ascii="宋体" w:hAnsi="宋体" w:cs="宋体" w:asciiTheme="majorEastAsia" w:cstheme="majorEastAsia" w:hAnsiTheme="majorEastAsia"/>
          <w:b/>
          <w:bCs/>
          <w:sz w:val="22"/>
        </w:rPr>
        <w:t>学员素质历年来逐步提高</w:t>
      </w:r>
      <w:r>
        <w:rPr>
          <w:rFonts w:ascii="宋体" w:hAnsi="宋体" w:cs="宋体" w:asciiTheme="majorEastAsia" w:cstheme="majorEastAsia" w:hAnsiTheme="majorEastAsia"/>
          <w:sz w:val="22"/>
        </w:rPr>
        <w:t>，并且年龄层次越来越偏年轻化，学习能力和理解能力强，也是保证我们项目高效率运行的一个重要因素。</w:t>
      </w:r>
    </w:p>
    <w:p>
      <w:pPr>
        <w:pStyle w:val="Normal"/>
        <w:rPr>
          <w:rFonts w:ascii="黑体" w:hAnsi="黑体" w:eastAsia="黑体" w:cs="宋体"/>
          <w:b/>
          <w:b/>
          <w:bCs/>
          <w:color w:val="444444"/>
          <w:kern w:val="0"/>
          <w:sz w:val="30"/>
          <w:szCs w:val="30"/>
        </w:rPr>
      </w:pPr>
      <w:r>
        <w:rPr>
          <w:rFonts w:ascii="黑体" w:hAnsi="黑体" w:cs="宋体" w:eastAsia="黑体"/>
          <w:b/>
          <w:bCs/>
          <w:color w:val="444444"/>
          <w:kern w:val="0"/>
          <w:sz w:val="30"/>
          <w:szCs w:val="30"/>
        </w:rPr>
        <w:t>二、会计学专业研究方向领域与课程设置</w:t>
      </w:r>
    </w:p>
    <w:p>
      <w:pPr>
        <w:pStyle w:val="Normal"/>
        <w:rPr>
          <w:rFonts w:ascii="仿宋" w:hAnsi="仿宋" w:eastAsia="仿宋"/>
          <w:sz w:val="32"/>
          <w:szCs w:val="32"/>
        </w:rPr>
      </w:pPr>
      <w:r>
        <w:rPr>
          <w:rFonts w:ascii="仿宋" w:hAnsi="仿宋" w:eastAsia="仿宋"/>
          <w:sz w:val="28"/>
          <w:szCs w:val="28"/>
        </w:rPr>
        <w:t>根据我院全日制研究生培养方案学分要求，在职研究生开设课程包括</w:t>
      </w:r>
      <w:r>
        <w:rPr>
          <w:rFonts w:ascii="仿宋" w:hAnsi="仿宋" w:eastAsia="仿宋"/>
          <w:sz w:val="32"/>
          <w:szCs w:val="32"/>
        </w:rPr>
        <w:t xml:space="preserve">： </w:t>
      </w:r>
    </w:p>
    <w:tbl>
      <w:tblPr>
        <w:tblW w:w="8415" w:type="dxa"/>
        <w:jc w:val="left"/>
        <w:tblInd w:w="38" w:type="dxa"/>
        <w:tblCellMar>
          <w:top w:w="90" w:type="dxa"/>
          <w:left w:w="45" w:type="dxa"/>
          <w:bottom w:w="90" w:type="dxa"/>
          <w:right w:w="45" w:type="dxa"/>
        </w:tblCellMar>
        <w:tblLook w:firstRow="1" w:noVBand="1" w:lastRow="0" w:firstColumn="1" w:lastColumn="0" w:noHBand="0" w:val="04a0"/>
      </w:tblPr>
      <w:tblGrid>
        <w:gridCol w:w="1354"/>
        <w:gridCol w:w="4066"/>
        <w:gridCol w:w="1638"/>
        <w:gridCol w:w="1356"/>
      </w:tblGrid>
      <w:tr>
        <w:trPr/>
        <w:tc>
          <w:tcPr>
            <w:tcW w:w="8414" w:type="dxa"/>
            <w:gridSpan w:val="4"/>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rFonts w:ascii="宋体" w:hAnsi="宋体" w:eastAsia="宋体" w:cs="宋体"/>
                <w:color w:val="444444"/>
                <w:kern w:val="0"/>
                <w:sz w:val="18"/>
                <w:szCs w:val="18"/>
              </w:rPr>
            </w:pPr>
            <w:r>
              <w:rPr>
                <w:rFonts w:ascii="宋体" w:hAnsi="宋体" w:cs="宋体"/>
                <w:b/>
                <w:color w:val="444444"/>
                <w:kern w:val="0"/>
                <w:sz w:val="20"/>
                <w:szCs w:val="20"/>
                <w:lang w:bidi="ar"/>
              </w:rPr>
              <w:t>研究方向和领域</w:t>
            </w:r>
          </w:p>
        </w:tc>
      </w:tr>
      <w:tr>
        <w:trPr/>
        <w:tc>
          <w:tcPr>
            <w:tcW w:w="8414" w:type="dxa"/>
            <w:gridSpan w:val="4"/>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left"/>
              <w:textAlignment w:val="center"/>
              <w:rPr>
                <w:rFonts w:ascii="宋体" w:hAnsi="宋体" w:eastAsia="宋体" w:cs="宋体"/>
                <w:color w:val="444444"/>
                <w:kern w:val="0"/>
                <w:sz w:val="18"/>
                <w:szCs w:val="18"/>
              </w:rPr>
            </w:pPr>
            <w:r>
              <w:rPr>
                <w:rFonts w:ascii="宋体" w:hAnsi="宋体" w:cs="宋体"/>
                <w:color w:val="444444"/>
                <w:kern w:val="0"/>
                <w:sz w:val="18"/>
                <w:szCs w:val="18"/>
                <w:lang w:bidi="ar"/>
              </w:rPr>
              <w:t>金融统计与风险管理、证券投资学、金融分析与会计准则、企业并购会计、证券市场会计监管、上市公司信息披露、财务模型设计和财务风险管理建模、上市公司会计、内部控制与风险管理、企业集团会计、政府与非盈利组织会计、会计决策、高级会计学、高级财务会计理论与实务、会计理论与会计准则、财务报告改进与会计信息利用、成本会计与成本管理等</w:t>
            </w:r>
          </w:p>
        </w:tc>
      </w:tr>
      <w:tr>
        <w:trPr/>
        <w:tc>
          <w:tcPr>
            <w:tcW w:w="1354" w:type="dxa"/>
            <w:vMerge w:val="restart"/>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rFonts w:ascii="宋体" w:hAnsi="宋体" w:eastAsia="宋体" w:cs="宋体"/>
                <w:color w:val="444444"/>
                <w:kern w:val="0"/>
                <w:sz w:val="18"/>
                <w:szCs w:val="18"/>
              </w:rPr>
            </w:pPr>
            <w:r>
              <w:rPr>
                <w:rFonts w:ascii="宋体" w:hAnsi="宋体" w:cs="宋体"/>
                <w:color w:val="000000"/>
                <w:kern w:val="0"/>
                <w:sz w:val="22"/>
                <w:lang w:bidi="ar"/>
              </w:rPr>
              <w:t>题库</w:t>
            </w:r>
          </w:p>
        </w:tc>
        <w:tc>
          <w:tcPr>
            <w:tcW w:w="406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ascii="宋体" w:hAnsi="宋体" w:cs="宋体"/>
                <w:color w:val="000000"/>
                <w:kern w:val="0"/>
                <w:sz w:val="22"/>
                <w:lang w:bidi="ar"/>
              </w:rPr>
              <w:t>课程名称</w:t>
            </w:r>
          </w:p>
        </w:tc>
        <w:tc>
          <w:tcPr>
            <w:tcW w:w="1638"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ascii="宋体" w:hAnsi="宋体" w:cs="宋体"/>
                <w:color w:val="000000"/>
                <w:kern w:val="0"/>
                <w:sz w:val="22"/>
                <w:lang w:bidi="ar"/>
              </w:rPr>
              <w:t>类别</w:t>
            </w:r>
          </w:p>
        </w:tc>
        <w:tc>
          <w:tcPr>
            <w:tcW w:w="135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ascii="宋体" w:hAnsi="宋体" w:cs="宋体"/>
                <w:color w:val="000000"/>
                <w:kern w:val="0"/>
                <w:sz w:val="22"/>
                <w:lang w:bidi="ar"/>
              </w:rPr>
              <w:t>学分</w:t>
            </w:r>
          </w:p>
        </w:tc>
      </w:tr>
      <w:tr>
        <w:trPr/>
        <w:tc>
          <w:tcPr>
            <w:tcW w:w="1354" w:type="dxa"/>
            <w:vMerge w:val="continue"/>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jc w:val="center"/>
              <w:rPr>
                <w:rFonts w:ascii="宋体" w:hAnsi="宋体" w:eastAsia="宋体" w:cs="宋体"/>
                <w:color w:val="444444"/>
                <w:kern w:val="0"/>
                <w:sz w:val="18"/>
                <w:szCs w:val="18"/>
              </w:rPr>
            </w:pPr>
            <w:r>
              <w:rPr>
                <w:rFonts w:eastAsia="宋体" w:cs="宋体" w:ascii="宋体" w:hAnsi="宋体"/>
                <w:color w:val="444444"/>
                <w:kern w:val="0"/>
                <w:sz w:val="18"/>
                <w:szCs w:val="18"/>
              </w:rPr>
            </w:r>
          </w:p>
        </w:tc>
        <w:tc>
          <w:tcPr>
            <w:tcW w:w="406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rFonts w:ascii="宋体" w:hAnsi="宋体" w:eastAsia="宋体" w:cs="宋体"/>
                <w:b/>
                <w:b/>
                <w:color w:val="444444"/>
                <w:kern w:val="0"/>
                <w:sz w:val="18"/>
                <w:szCs w:val="18"/>
              </w:rPr>
            </w:pPr>
            <w:r>
              <w:rPr>
                <w:rFonts w:ascii="宋体" w:hAnsi="宋体" w:cs="宋体"/>
                <w:color w:val="000000"/>
                <w:kern w:val="0"/>
                <w:sz w:val="22"/>
                <w:lang w:bidi="ar"/>
              </w:rPr>
              <w:t>中国特色社会主义理论与实践</w:t>
            </w:r>
          </w:p>
        </w:tc>
        <w:tc>
          <w:tcPr>
            <w:tcW w:w="1638"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ascii="宋体" w:hAnsi="宋体" w:cs="宋体"/>
                <w:color w:val="000000"/>
                <w:kern w:val="0"/>
                <w:sz w:val="22"/>
                <w:lang w:bidi="ar"/>
              </w:rPr>
              <w:t>公共课</w:t>
            </w:r>
          </w:p>
        </w:tc>
        <w:tc>
          <w:tcPr>
            <w:tcW w:w="135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eastAsia="宋体" w:cs="宋体" w:ascii="宋体" w:hAnsi="宋体"/>
                <w:color w:val="000000"/>
                <w:kern w:val="0"/>
                <w:sz w:val="22"/>
                <w:lang w:bidi="ar"/>
              </w:rPr>
              <w:t>2</w:t>
            </w:r>
          </w:p>
        </w:tc>
      </w:tr>
      <w:tr>
        <w:trPr/>
        <w:tc>
          <w:tcPr>
            <w:tcW w:w="1354" w:type="dxa"/>
            <w:vMerge w:val="continue"/>
            <w:tcBorders>
              <w:top w:val="single" w:sz="6" w:space="0" w:color="333333"/>
              <w:left w:val="single" w:sz="6" w:space="0" w:color="333333"/>
              <w:bottom w:val="single" w:sz="6" w:space="0" w:color="333333"/>
              <w:right w:val="single" w:sz="6" w:space="0" w:color="333333"/>
            </w:tcBorders>
            <w:shd w:color="auto" w:fill="auto" w:val="clear"/>
            <w:tcMar>
              <w:top w:w="0" w:type="dxa"/>
              <w:left w:w="7" w:type="dxa"/>
              <w:bottom w:w="0" w:type="dxa"/>
              <w:right w:w="7" w:type="dxa"/>
            </w:tcMar>
            <w:vAlign w:val="center"/>
          </w:tcPr>
          <w:p>
            <w:pPr>
              <w:pStyle w:val="Normal"/>
              <w:jc w:val="center"/>
              <w:rPr>
                <w:rFonts w:ascii="宋体" w:hAnsi="宋体" w:eastAsia="宋体" w:cs="宋体"/>
                <w:color w:val="444444"/>
                <w:kern w:val="0"/>
                <w:sz w:val="18"/>
                <w:szCs w:val="18"/>
              </w:rPr>
            </w:pPr>
            <w:r>
              <w:rPr>
                <w:rFonts w:eastAsia="宋体" w:cs="宋体" w:ascii="宋体" w:hAnsi="宋体"/>
                <w:color w:val="444444"/>
                <w:kern w:val="0"/>
                <w:sz w:val="18"/>
                <w:szCs w:val="18"/>
              </w:rPr>
            </w:r>
          </w:p>
        </w:tc>
        <w:tc>
          <w:tcPr>
            <w:tcW w:w="406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rFonts w:ascii="宋体" w:hAnsi="宋体" w:eastAsia="宋体" w:cs="宋体"/>
                <w:b/>
                <w:b/>
                <w:color w:val="444444"/>
                <w:kern w:val="0"/>
                <w:sz w:val="18"/>
                <w:szCs w:val="18"/>
              </w:rPr>
            </w:pPr>
            <w:r>
              <w:rPr>
                <w:rFonts w:ascii="宋体" w:hAnsi="宋体" w:cs="宋体"/>
                <w:color w:val="000000"/>
                <w:kern w:val="0"/>
                <w:sz w:val="22"/>
                <w:lang w:bidi="ar"/>
              </w:rPr>
              <w:t>管理学原理</w:t>
            </w:r>
          </w:p>
        </w:tc>
        <w:tc>
          <w:tcPr>
            <w:tcW w:w="1638"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ascii="宋体" w:hAnsi="宋体" w:cs="宋体"/>
                <w:color w:val="000000"/>
                <w:kern w:val="0"/>
                <w:sz w:val="22"/>
                <w:lang w:bidi="ar"/>
              </w:rPr>
              <w:t>学科基础课</w:t>
            </w:r>
          </w:p>
        </w:tc>
        <w:tc>
          <w:tcPr>
            <w:tcW w:w="135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eastAsia="宋体" w:cs="宋体" w:ascii="宋体" w:hAnsi="宋体"/>
                <w:color w:val="000000"/>
                <w:kern w:val="0"/>
                <w:sz w:val="22"/>
                <w:lang w:bidi="ar"/>
              </w:rPr>
              <w:t>2</w:t>
            </w:r>
          </w:p>
        </w:tc>
      </w:tr>
      <w:tr>
        <w:trPr/>
        <w:tc>
          <w:tcPr>
            <w:tcW w:w="1354" w:type="dxa"/>
            <w:vMerge w:val="continue"/>
            <w:tcBorders>
              <w:top w:val="single" w:sz="6" w:space="0" w:color="333333"/>
              <w:left w:val="single" w:sz="6" w:space="0" w:color="333333"/>
              <w:bottom w:val="single" w:sz="6" w:space="0" w:color="333333"/>
              <w:right w:val="single" w:sz="6" w:space="0" w:color="333333"/>
            </w:tcBorders>
            <w:shd w:color="auto" w:fill="auto" w:val="clear"/>
            <w:tcMar>
              <w:top w:w="0" w:type="dxa"/>
              <w:left w:w="7" w:type="dxa"/>
              <w:bottom w:w="0" w:type="dxa"/>
              <w:right w:w="7" w:type="dxa"/>
            </w:tcMar>
            <w:vAlign w:val="center"/>
          </w:tcPr>
          <w:p>
            <w:pPr>
              <w:pStyle w:val="Normal"/>
              <w:jc w:val="center"/>
              <w:rPr>
                <w:rFonts w:ascii="宋体" w:hAnsi="宋体" w:eastAsia="宋体" w:cs="宋体"/>
                <w:color w:val="444444"/>
                <w:kern w:val="0"/>
                <w:sz w:val="18"/>
                <w:szCs w:val="18"/>
              </w:rPr>
            </w:pPr>
            <w:r>
              <w:rPr>
                <w:rFonts w:eastAsia="宋体" w:cs="宋体" w:ascii="宋体" w:hAnsi="宋体"/>
                <w:color w:val="444444"/>
                <w:kern w:val="0"/>
                <w:sz w:val="18"/>
                <w:szCs w:val="18"/>
              </w:rPr>
            </w:r>
          </w:p>
        </w:tc>
        <w:tc>
          <w:tcPr>
            <w:tcW w:w="406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rFonts w:ascii="宋体" w:hAnsi="宋体" w:eastAsia="宋体" w:cs="宋体"/>
                <w:b/>
                <w:b/>
                <w:color w:val="444444"/>
                <w:kern w:val="0"/>
                <w:sz w:val="18"/>
                <w:szCs w:val="18"/>
              </w:rPr>
            </w:pPr>
            <w:r>
              <w:rPr>
                <w:rFonts w:ascii="宋体" w:hAnsi="宋体" w:cs="宋体"/>
                <w:color w:val="000000"/>
                <w:kern w:val="0"/>
                <w:sz w:val="22"/>
                <w:lang w:bidi="ar"/>
              </w:rPr>
              <w:t>企业战略管理</w:t>
            </w:r>
          </w:p>
        </w:tc>
        <w:tc>
          <w:tcPr>
            <w:tcW w:w="1638"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ascii="宋体" w:hAnsi="宋体" w:cs="宋体"/>
                <w:color w:val="000000"/>
                <w:kern w:val="0"/>
                <w:sz w:val="22"/>
                <w:lang w:bidi="ar"/>
              </w:rPr>
              <w:t>学科基础课</w:t>
            </w:r>
          </w:p>
        </w:tc>
        <w:tc>
          <w:tcPr>
            <w:tcW w:w="135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eastAsia="宋体" w:cs="宋体" w:ascii="宋体" w:hAnsi="宋体"/>
                <w:color w:val="000000"/>
                <w:kern w:val="0"/>
                <w:sz w:val="22"/>
                <w:lang w:bidi="ar"/>
              </w:rPr>
              <w:t>2</w:t>
            </w:r>
          </w:p>
        </w:tc>
      </w:tr>
      <w:tr>
        <w:trPr/>
        <w:tc>
          <w:tcPr>
            <w:tcW w:w="1354" w:type="dxa"/>
            <w:vMerge w:val="continue"/>
            <w:tcBorders>
              <w:top w:val="single" w:sz="6" w:space="0" w:color="333333"/>
              <w:left w:val="single" w:sz="6" w:space="0" w:color="333333"/>
              <w:bottom w:val="single" w:sz="6" w:space="0" w:color="333333"/>
              <w:right w:val="single" w:sz="6" w:space="0" w:color="333333"/>
            </w:tcBorders>
            <w:shd w:color="auto" w:fill="auto" w:val="clear"/>
            <w:tcMar>
              <w:top w:w="0" w:type="dxa"/>
              <w:left w:w="7" w:type="dxa"/>
              <w:bottom w:w="0" w:type="dxa"/>
              <w:right w:w="7" w:type="dxa"/>
            </w:tcMar>
            <w:vAlign w:val="center"/>
          </w:tcPr>
          <w:p>
            <w:pPr>
              <w:pStyle w:val="Normal"/>
              <w:jc w:val="center"/>
              <w:rPr>
                <w:rFonts w:ascii="宋体" w:hAnsi="宋体" w:eastAsia="宋体" w:cs="宋体"/>
                <w:color w:val="444444"/>
                <w:kern w:val="0"/>
                <w:sz w:val="18"/>
                <w:szCs w:val="18"/>
              </w:rPr>
            </w:pPr>
            <w:r>
              <w:rPr>
                <w:rFonts w:eastAsia="宋体" w:cs="宋体" w:ascii="宋体" w:hAnsi="宋体"/>
                <w:color w:val="444444"/>
                <w:kern w:val="0"/>
                <w:sz w:val="18"/>
                <w:szCs w:val="18"/>
              </w:rPr>
            </w:r>
          </w:p>
        </w:tc>
        <w:tc>
          <w:tcPr>
            <w:tcW w:w="406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rFonts w:ascii="宋体" w:hAnsi="宋体" w:eastAsia="宋体" w:cs="宋体"/>
                <w:color w:val="444444"/>
                <w:kern w:val="0"/>
                <w:sz w:val="18"/>
                <w:szCs w:val="18"/>
              </w:rPr>
            </w:pPr>
            <w:r>
              <w:rPr>
                <w:rFonts w:ascii="宋体" w:hAnsi="宋体" w:cs="宋体"/>
                <w:color w:val="000000"/>
                <w:kern w:val="0"/>
                <w:sz w:val="22"/>
                <w:lang w:bidi="ar"/>
              </w:rPr>
              <w:t>市场营销理论</w:t>
            </w:r>
          </w:p>
        </w:tc>
        <w:tc>
          <w:tcPr>
            <w:tcW w:w="1638"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ascii="宋体" w:hAnsi="宋体" w:cs="宋体"/>
                <w:color w:val="000000"/>
                <w:kern w:val="0"/>
                <w:sz w:val="22"/>
                <w:lang w:bidi="ar"/>
              </w:rPr>
              <w:t>学科基础课</w:t>
            </w:r>
          </w:p>
        </w:tc>
        <w:tc>
          <w:tcPr>
            <w:tcW w:w="135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eastAsia="宋体" w:cs="宋体" w:ascii="宋体" w:hAnsi="宋体"/>
                <w:color w:val="000000"/>
                <w:kern w:val="0"/>
                <w:sz w:val="22"/>
                <w:lang w:bidi="ar"/>
              </w:rPr>
              <w:t>2</w:t>
            </w:r>
          </w:p>
        </w:tc>
      </w:tr>
      <w:tr>
        <w:trPr/>
        <w:tc>
          <w:tcPr>
            <w:tcW w:w="1354" w:type="dxa"/>
            <w:vMerge w:val="restart"/>
            <w:tcBorders>
              <w:top w:val="single" w:sz="6" w:space="0" w:color="333333"/>
              <w:left w:val="single" w:sz="6" w:space="0" w:color="333333"/>
              <w:bottom w:val="single" w:sz="6" w:space="0" w:color="333333"/>
              <w:right w:val="single" w:sz="6" w:space="0" w:color="333333"/>
            </w:tcBorders>
            <w:shd w:color="auto" w:fill="auto" w:val="clear"/>
            <w:tcMar>
              <w:top w:w="0" w:type="dxa"/>
              <w:left w:w="7" w:type="dxa"/>
              <w:bottom w:w="0" w:type="dxa"/>
              <w:right w:w="7" w:type="dxa"/>
            </w:tcMar>
            <w:vAlign w:val="center"/>
          </w:tcPr>
          <w:p>
            <w:pPr>
              <w:pStyle w:val="Normal"/>
              <w:widowControl/>
              <w:jc w:val="center"/>
              <w:textAlignment w:val="center"/>
              <w:rPr>
                <w:rFonts w:ascii="宋体" w:hAnsi="宋体" w:eastAsia="宋体" w:cs="宋体"/>
                <w:color w:val="444444"/>
                <w:kern w:val="0"/>
                <w:sz w:val="18"/>
                <w:szCs w:val="18"/>
              </w:rPr>
            </w:pPr>
            <w:r>
              <w:rPr>
                <w:rFonts w:ascii="宋体" w:hAnsi="宋体" w:cs="宋体"/>
                <w:color w:val="000000"/>
                <w:kern w:val="0"/>
                <w:sz w:val="22"/>
                <w:lang w:bidi="ar"/>
              </w:rPr>
              <w:t>非题库</w:t>
            </w:r>
          </w:p>
        </w:tc>
        <w:tc>
          <w:tcPr>
            <w:tcW w:w="406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rFonts w:ascii="宋体" w:hAnsi="宋体" w:eastAsia="宋体" w:cs="宋体"/>
                <w:color w:val="444444"/>
                <w:kern w:val="0"/>
                <w:sz w:val="18"/>
                <w:szCs w:val="18"/>
              </w:rPr>
            </w:pPr>
            <w:r>
              <w:rPr>
                <w:rFonts w:ascii="宋体" w:hAnsi="宋体" w:cs="宋体"/>
                <w:color w:val="000000"/>
                <w:kern w:val="0"/>
                <w:sz w:val="22"/>
                <w:lang w:bidi="ar"/>
              </w:rPr>
              <w:t>马克思主义与社会科学方法论</w:t>
            </w:r>
          </w:p>
        </w:tc>
        <w:tc>
          <w:tcPr>
            <w:tcW w:w="1638"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ascii="宋体" w:hAnsi="宋体" w:cs="宋体"/>
                <w:color w:val="000000"/>
                <w:kern w:val="0"/>
                <w:sz w:val="22"/>
                <w:lang w:bidi="ar"/>
              </w:rPr>
              <w:t>公共课</w:t>
            </w:r>
          </w:p>
        </w:tc>
        <w:tc>
          <w:tcPr>
            <w:tcW w:w="135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eastAsia="宋体" w:cs="宋体" w:ascii="宋体" w:hAnsi="宋体"/>
                <w:color w:val="000000"/>
                <w:kern w:val="0"/>
                <w:sz w:val="22"/>
                <w:lang w:bidi="ar"/>
              </w:rPr>
              <w:t>1</w:t>
            </w:r>
          </w:p>
        </w:tc>
      </w:tr>
      <w:tr>
        <w:trPr/>
        <w:tc>
          <w:tcPr>
            <w:tcW w:w="1354" w:type="dxa"/>
            <w:vMerge w:val="continue"/>
            <w:tcBorders>
              <w:top w:val="single" w:sz="6" w:space="0" w:color="333333"/>
              <w:left w:val="single" w:sz="6" w:space="0" w:color="333333"/>
              <w:bottom w:val="single" w:sz="6" w:space="0" w:color="333333"/>
              <w:right w:val="single" w:sz="6" w:space="0" w:color="333333"/>
            </w:tcBorders>
            <w:shd w:color="auto" w:fill="auto" w:val="clear"/>
            <w:tcMar>
              <w:top w:w="0" w:type="dxa"/>
              <w:left w:w="7" w:type="dxa"/>
              <w:bottom w:w="0" w:type="dxa"/>
              <w:right w:w="7" w:type="dxa"/>
            </w:tcMar>
            <w:vAlign w:val="center"/>
          </w:tcPr>
          <w:p>
            <w:pPr>
              <w:pStyle w:val="Normal"/>
              <w:jc w:val="center"/>
              <w:rPr>
                <w:rFonts w:ascii="宋体" w:hAnsi="宋体" w:eastAsia="宋体" w:cs="宋体"/>
                <w:color w:val="444444"/>
                <w:kern w:val="0"/>
                <w:sz w:val="18"/>
                <w:szCs w:val="18"/>
              </w:rPr>
            </w:pPr>
            <w:r>
              <w:rPr>
                <w:rFonts w:eastAsia="宋体" w:cs="宋体" w:ascii="宋体" w:hAnsi="宋体"/>
                <w:color w:val="444444"/>
                <w:kern w:val="0"/>
                <w:sz w:val="18"/>
                <w:szCs w:val="18"/>
              </w:rPr>
            </w:r>
          </w:p>
        </w:tc>
        <w:tc>
          <w:tcPr>
            <w:tcW w:w="406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rFonts w:ascii="宋体" w:hAnsi="宋体" w:eastAsia="宋体" w:cs="宋体"/>
                <w:color w:val="444444"/>
                <w:kern w:val="0"/>
                <w:sz w:val="18"/>
                <w:szCs w:val="18"/>
              </w:rPr>
            </w:pPr>
            <w:r>
              <w:rPr>
                <w:rFonts w:ascii="宋体" w:hAnsi="宋体" w:cs="宋体"/>
                <w:color w:val="000000"/>
                <w:kern w:val="0"/>
                <w:sz w:val="22"/>
                <w:lang w:bidi="ar"/>
              </w:rPr>
              <w:t>语言基础</w:t>
            </w:r>
          </w:p>
        </w:tc>
        <w:tc>
          <w:tcPr>
            <w:tcW w:w="1638"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ascii="宋体" w:hAnsi="宋体" w:cs="宋体"/>
                <w:color w:val="000000"/>
                <w:kern w:val="0"/>
                <w:sz w:val="22"/>
                <w:lang w:bidi="ar"/>
              </w:rPr>
              <w:t>公共课</w:t>
            </w:r>
          </w:p>
        </w:tc>
        <w:tc>
          <w:tcPr>
            <w:tcW w:w="135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eastAsia="宋体" w:cs="宋体" w:ascii="宋体" w:hAnsi="宋体"/>
                <w:color w:val="000000"/>
                <w:kern w:val="0"/>
                <w:sz w:val="22"/>
                <w:lang w:bidi="ar"/>
              </w:rPr>
              <w:t>3</w:t>
            </w:r>
          </w:p>
        </w:tc>
      </w:tr>
      <w:tr>
        <w:trPr/>
        <w:tc>
          <w:tcPr>
            <w:tcW w:w="1354" w:type="dxa"/>
            <w:vMerge w:val="continue"/>
            <w:tcBorders>
              <w:top w:val="single" w:sz="6" w:space="0" w:color="333333"/>
              <w:left w:val="single" w:sz="6" w:space="0" w:color="333333"/>
              <w:bottom w:val="single" w:sz="6" w:space="0" w:color="333333"/>
              <w:right w:val="single" w:sz="6" w:space="0" w:color="333333"/>
            </w:tcBorders>
            <w:shd w:color="auto" w:fill="auto" w:val="clear"/>
            <w:tcMar>
              <w:top w:w="0" w:type="dxa"/>
              <w:left w:w="7" w:type="dxa"/>
              <w:bottom w:w="0" w:type="dxa"/>
              <w:right w:w="7" w:type="dxa"/>
            </w:tcMar>
            <w:vAlign w:val="center"/>
          </w:tcPr>
          <w:p>
            <w:pPr>
              <w:pStyle w:val="Normal"/>
              <w:jc w:val="center"/>
              <w:rPr>
                <w:rFonts w:ascii="宋体" w:hAnsi="宋体" w:eastAsia="宋体" w:cs="宋体"/>
                <w:color w:val="444444"/>
                <w:kern w:val="0"/>
                <w:sz w:val="18"/>
                <w:szCs w:val="18"/>
              </w:rPr>
            </w:pPr>
            <w:r>
              <w:rPr>
                <w:rFonts w:eastAsia="宋体" w:cs="宋体" w:ascii="宋体" w:hAnsi="宋体"/>
                <w:color w:val="444444"/>
                <w:kern w:val="0"/>
                <w:sz w:val="18"/>
                <w:szCs w:val="18"/>
              </w:rPr>
            </w:r>
          </w:p>
        </w:tc>
        <w:tc>
          <w:tcPr>
            <w:tcW w:w="406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rFonts w:ascii="宋体" w:hAnsi="宋体" w:eastAsia="宋体" w:cs="宋体"/>
                <w:color w:val="444444"/>
                <w:kern w:val="0"/>
                <w:sz w:val="18"/>
                <w:szCs w:val="18"/>
              </w:rPr>
            </w:pPr>
            <w:r>
              <w:rPr>
                <w:rFonts w:ascii="宋体" w:hAnsi="宋体" w:cs="宋体"/>
                <w:color w:val="000000"/>
                <w:kern w:val="0"/>
                <w:sz w:val="22"/>
                <w:lang w:bidi="ar"/>
              </w:rPr>
              <w:t>会计与财务研究方法</w:t>
            </w:r>
          </w:p>
        </w:tc>
        <w:tc>
          <w:tcPr>
            <w:tcW w:w="1638"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ascii="宋体" w:hAnsi="宋体" w:cs="宋体"/>
                <w:color w:val="000000"/>
                <w:kern w:val="0"/>
                <w:sz w:val="22"/>
                <w:lang w:bidi="ar"/>
              </w:rPr>
              <w:t>方法课</w:t>
            </w:r>
          </w:p>
        </w:tc>
        <w:tc>
          <w:tcPr>
            <w:tcW w:w="135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eastAsia="宋体" w:cs="宋体" w:ascii="宋体" w:hAnsi="宋体"/>
                <w:color w:val="000000"/>
                <w:kern w:val="0"/>
                <w:sz w:val="22"/>
                <w:lang w:bidi="ar"/>
              </w:rPr>
              <w:t>3</w:t>
            </w:r>
          </w:p>
        </w:tc>
      </w:tr>
      <w:tr>
        <w:trPr/>
        <w:tc>
          <w:tcPr>
            <w:tcW w:w="1354" w:type="dxa"/>
            <w:vMerge w:val="continue"/>
            <w:tcBorders>
              <w:top w:val="single" w:sz="6" w:space="0" w:color="333333"/>
              <w:left w:val="single" w:sz="6" w:space="0" w:color="333333"/>
              <w:bottom w:val="single" w:sz="6" w:space="0" w:color="333333"/>
              <w:right w:val="single" w:sz="6" w:space="0" w:color="333333"/>
            </w:tcBorders>
            <w:shd w:color="auto" w:fill="auto" w:val="clear"/>
            <w:tcMar>
              <w:top w:w="0" w:type="dxa"/>
              <w:left w:w="7" w:type="dxa"/>
              <w:bottom w:w="0" w:type="dxa"/>
              <w:right w:w="7" w:type="dxa"/>
            </w:tcMar>
            <w:vAlign w:val="center"/>
          </w:tcPr>
          <w:p>
            <w:pPr>
              <w:pStyle w:val="Normal"/>
              <w:jc w:val="center"/>
              <w:rPr>
                <w:rFonts w:ascii="宋体" w:hAnsi="宋体" w:eastAsia="宋体" w:cs="宋体"/>
                <w:color w:val="444444"/>
                <w:kern w:val="0"/>
                <w:sz w:val="18"/>
                <w:szCs w:val="18"/>
              </w:rPr>
            </w:pPr>
            <w:r>
              <w:rPr>
                <w:rFonts w:eastAsia="宋体" w:cs="宋体" w:ascii="宋体" w:hAnsi="宋体"/>
                <w:color w:val="444444"/>
                <w:kern w:val="0"/>
                <w:sz w:val="18"/>
                <w:szCs w:val="18"/>
              </w:rPr>
            </w:r>
          </w:p>
        </w:tc>
        <w:tc>
          <w:tcPr>
            <w:tcW w:w="406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rFonts w:ascii="宋体" w:hAnsi="宋体" w:eastAsia="宋体" w:cs="宋体"/>
                <w:color w:val="444444"/>
                <w:kern w:val="0"/>
                <w:sz w:val="18"/>
                <w:szCs w:val="18"/>
              </w:rPr>
            </w:pPr>
            <w:r>
              <w:rPr>
                <w:rFonts w:ascii="宋体" w:hAnsi="宋体" w:cs="宋体"/>
                <w:color w:val="000000"/>
                <w:kern w:val="0"/>
                <w:sz w:val="22"/>
                <w:lang w:bidi="ar"/>
              </w:rPr>
              <w:t>学术规范和论文写作</w:t>
            </w:r>
          </w:p>
        </w:tc>
        <w:tc>
          <w:tcPr>
            <w:tcW w:w="1638"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ascii="宋体" w:hAnsi="宋体" w:cs="宋体"/>
                <w:color w:val="000000"/>
                <w:kern w:val="0"/>
                <w:sz w:val="22"/>
                <w:lang w:bidi="ar"/>
              </w:rPr>
              <w:t>方法课</w:t>
            </w:r>
          </w:p>
        </w:tc>
        <w:tc>
          <w:tcPr>
            <w:tcW w:w="135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eastAsia="宋体" w:cs="宋体" w:ascii="宋体" w:hAnsi="宋体"/>
                <w:color w:val="000000"/>
                <w:kern w:val="0"/>
                <w:sz w:val="22"/>
                <w:lang w:bidi="ar"/>
              </w:rPr>
              <w:t>3</w:t>
            </w:r>
          </w:p>
        </w:tc>
      </w:tr>
      <w:tr>
        <w:trPr/>
        <w:tc>
          <w:tcPr>
            <w:tcW w:w="1354" w:type="dxa"/>
            <w:vMerge w:val="continue"/>
            <w:tcBorders>
              <w:top w:val="single" w:sz="6" w:space="0" w:color="333333"/>
              <w:left w:val="single" w:sz="6" w:space="0" w:color="333333"/>
              <w:bottom w:val="single" w:sz="6" w:space="0" w:color="333333"/>
              <w:right w:val="single" w:sz="6" w:space="0" w:color="333333"/>
            </w:tcBorders>
            <w:shd w:color="auto" w:fill="auto" w:val="clear"/>
            <w:tcMar>
              <w:top w:w="0" w:type="dxa"/>
              <w:left w:w="7" w:type="dxa"/>
              <w:bottom w:w="0" w:type="dxa"/>
              <w:right w:w="7" w:type="dxa"/>
            </w:tcMar>
            <w:vAlign w:val="center"/>
          </w:tcPr>
          <w:p>
            <w:pPr>
              <w:pStyle w:val="Normal"/>
              <w:jc w:val="center"/>
              <w:rPr>
                <w:rFonts w:ascii="宋体" w:hAnsi="宋体" w:eastAsia="宋体" w:cs="宋体"/>
                <w:color w:val="444444"/>
                <w:kern w:val="0"/>
                <w:sz w:val="18"/>
                <w:szCs w:val="18"/>
              </w:rPr>
            </w:pPr>
            <w:r>
              <w:rPr>
                <w:rFonts w:eastAsia="宋体" w:cs="宋体" w:ascii="宋体" w:hAnsi="宋体"/>
                <w:color w:val="444444"/>
                <w:kern w:val="0"/>
                <w:sz w:val="18"/>
                <w:szCs w:val="18"/>
              </w:rPr>
            </w:r>
          </w:p>
        </w:tc>
        <w:tc>
          <w:tcPr>
            <w:tcW w:w="406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rFonts w:ascii="宋体" w:hAnsi="宋体" w:eastAsia="宋体" w:cs="宋体"/>
                <w:color w:val="444444"/>
                <w:kern w:val="0"/>
                <w:sz w:val="18"/>
                <w:szCs w:val="18"/>
              </w:rPr>
            </w:pPr>
            <w:r>
              <w:rPr>
                <w:rFonts w:ascii="宋体" w:hAnsi="宋体" w:cs="宋体"/>
                <w:color w:val="000000"/>
                <w:kern w:val="0"/>
                <w:sz w:val="22"/>
                <w:lang w:bidi="ar"/>
              </w:rPr>
              <w:t>会计准则理论与实务</w:t>
            </w:r>
          </w:p>
        </w:tc>
        <w:tc>
          <w:tcPr>
            <w:tcW w:w="1638"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ascii="宋体" w:hAnsi="宋体" w:cs="宋体"/>
                <w:color w:val="000000"/>
                <w:kern w:val="0"/>
                <w:sz w:val="22"/>
                <w:lang w:bidi="ar"/>
              </w:rPr>
              <w:t>学科基础课</w:t>
            </w:r>
          </w:p>
        </w:tc>
        <w:tc>
          <w:tcPr>
            <w:tcW w:w="135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eastAsia="宋体" w:cs="宋体" w:ascii="宋体" w:hAnsi="宋体"/>
                <w:color w:val="000000"/>
                <w:kern w:val="0"/>
                <w:sz w:val="22"/>
                <w:lang w:bidi="ar"/>
              </w:rPr>
              <w:t>2</w:t>
            </w:r>
          </w:p>
        </w:tc>
      </w:tr>
      <w:tr>
        <w:trPr/>
        <w:tc>
          <w:tcPr>
            <w:tcW w:w="1354" w:type="dxa"/>
            <w:vMerge w:val="continue"/>
            <w:tcBorders>
              <w:top w:val="single" w:sz="6" w:space="0" w:color="333333"/>
              <w:left w:val="single" w:sz="6" w:space="0" w:color="333333"/>
              <w:bottom w:val="single" w:sz="6" w:space="0" w:color="333333"/>
              <w:right w:val="single" w:sz="6" w:space="0" w:color="333333"/>
            </w:tcBorders>
            <w:shd w:color="auto" w:fill="auto" w:val="clear"/>
            <w:tcMar>
              <w:top w:w="0" w:type="dxa"/>
              <w:left w:w="7" w:type="dxa"/>
              <w:bottom w:w="0" w:type="dxa"/>
              <w:right w:w="7" w:type="dxa"/>
            </w:tcMar>
            <w:vAlign w:val="center"/>
          </w:tcPr>
          <w:p>
            <w:pPr>
              <w:pStyle w:val="Normal"/>
              <w:jc w:val="center"/>
              <w:rPr>
                <w:rFonts w:ascii="宋体" w:hAnsi="宋体" w:eastAsia="宋体" w:cs="宋体"/>
                <w:color w:val="444444"/>
                <w:kern w:val="0"/>
                <w:sz w:val="18"/>
                <w:szCs w:val="18"/>
              </w:rPr>
            </w:pPr>
            <w:r>
              <w:rPr>
                <w:rFonts w:eastAsia="宋体" w:cs="宋体" w:ascii="宋体" w:hAnsi="宋体"/>
                <w:color w:val="444444"/>
                <w:kern w:val="0"/>
                <w:sz w:val="18"/>
                <w:szCs w:val="18"/>
              </w:rPr>
            </w:r>
          </w:p>
        </w:tc>
        <w:tc>
          <w:tcPr>
            <w:tcW w:w="406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rFonts w:ascii="宋体" w:hAnsi="宋体" w:eastAsia="宋体" w:cs="宋体"/>
                <w:color w:val="444444"/>
                <w:kern w:val="0"/>
                <w:sz w:val="18"/>
                <w:szCs w:val="18"/>
              </w:rPr>
            </w:pPr>
            <w:r>
              <w:rPr>
                <w:rFonts w:ascii="宋体" w:hAnsi="宋体" w:cs="宋体"/>
                <w:color w:val="000000"/>
                <w:kern w:val="0"/>
                <w:sz w:val="22"/>
                <w:lang w:bidi="ar"/>
              </w:rPr>
              <w:t>财务管理</w:t>
            </w:r>
          </w:p>
        </w:tc>
        <w:tc>
          <w:tcPr>
            <w:tcW w:w="1638"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ascii="宋体" w:hAnsi="宋体" w:cs="宋体"/>
                <w:color w:val="000000"/>
                <w:kern w:val="0"/>
                <w:sz w:val="22"/>
                <w:lang w:bidi="ar"/>
              </w:rPr>
              <w:t>学科基础课</w:t>
            </w:r>
          </w:p>
        </w:tc>
        <w:tc>
          <w:tcPr>
            <w:tcW w:w="135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eastAsia="宋体" w:cs="宋体" w:ascii="宋体" w:hAnsi="宋体"/>
                <w:color w:val="000000"/>
                <w:kern w:val="0"/>
                <w:sz w:val="22"/>
                <w:lang w:bidi="ar"/>
              </w:rPr>
              <w:t>2</w:t>
            </w:r>
          </w:p>
        </w:tc>
      </w:tr>
      <w:tr>
        <w:trPr/>
        <w:tc>
          <w:tcPr>
            <w:tcW w:w="1354" w:type="dxa"/>
            <w:vMerge w:val="continue"/>
            <w:tcBorders>
              <w:top w:val="single" w:sz="6" w:space="0" w:color="333333"/>
              <w:left w:val="single" w:sz="6" w:space="0" w:color="333333"/>
              <w:bottom w:val="single" w:sz="6" w:space="0" w:color="333333"/>
              <w:right w:val="single" w:sz="6" w:space="0" w:color="333333"/>
            </w:tcBorders>
            <w:shd w:color="auto" w:fill="auto" w:val="clear"/>
            <w:tcMar>
              <w:top w:w="0" w:type="dxa"/>
              <w:left w:w="7" w:type="dxa"/>
              <w:bottom w:w="0" w:type="dxa"/>
              <w:right w:w="7" w:type="dxa"/>
            </w:tcMar>
            <w:vAlign w:val="center"/>
          </w:tcPr>
          <w:p>
            <w:pPr>
              <w:pStyle w:val="Normal"/>
              <w:jc w:val="center"/>
              <w:rPr>
                <w:rFonts w:ascii="宋体" w:hAnsi="宋体" w:eastAsia="宋体" w:cs="宋体"/>
                <w:color w:val="444444"/>
                <w:kern w:val="0"/>
                <w:sz w:val="18"/>
                <w:szCs w:val="18"/>
              </w:rPr>
            </w:pPr>
            <w:r>
              <w:rPr>
                <w:rFonts w:eastAsia="宋体" w:cs="宋体" w:ascii="宋体" w:hAnsi="宋体"/>
                <w:color w:val="444444"/>
                <w:kern w:val="0"/>
                <w:sz w:val="18"/>
                <w:szCs w:val="18"/>
              </w:rPr>
            </w:r>
          </w:p>
        </w:tc>
        <w:tc>
          <w:tcPr>
            <w:tcW w:w="406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rFonts w:ascii="宋体" w:hAnsi="宋体" w:eastAsia="宋体" w:cs="宋体"/>
                <w:b/>
                <w:b/>
                <w:color w:val="444444"/>
                <w:kern w:val="0"/>
                <w:sz w:val="18"/>
                <w:szCs w:val="18"/>
              </w:rPr>
            </w:pPr>
            <w:r>
              <w:rPr>
                <w:rFonts w:ascii="宋体" w:hAnsi="宋体" w:cs="宋体"/>
                <w:color w:val="000000"/>
                <w:kern w:val="0"/>
                <w:sz w:val="22"/>
                <w:lang w:bidi="ar"/>
              </w:rPr>
              <w:t>会计理论与方法</w:t>
            </w:r>
          </w:p>
        </w:tc>
        <w:tc>
          <w:tcPr>
            <w:tcW w:w="1638"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ascii="宋体" w:hAnsi="宋体" w:cs="宋体"/>
                <w:color w:val="000000"/>
                <w:kern w:val="0"/>
                <w:sz w:val="22"/>
                <w:lang w:bidi="ar"/>
              </w:rPr>
              <w:t>专业课</w:t>
            </w:r>
          </w:p>
        </w:tc>
        <w:tc>
          <w:tcPr>
            <w:tcW w:w="135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eastAsia="宋体" w:cs="宋体" w:ascii="宋体" w:hAnsi="宋体"/>
                <w:color w:val="000000"/>
                <w:kern w:val="0"/>
                <w:sz w:val="22"/>
                <w:lang w:bidi="ar"/>
              </w:rPr>
              <w:t>3</w:t>
            </w:r>
          </w:p>
        </w:tc>
      </w:tr>
      <w:tr>
        <w:trPr/>
        <w:tc>
          <w:tcPr>
            <w:tcW w:w="1354" w:type="dxa"/>
            <w:vMerge w:val="continue"/>
            <w:tcBorders>
              <w:top w:val="single" w:sz="6" w:space="0" w:color="333333"/>
              <w:left w:val="single" w:sz="6" w:space="0" w:color="333333"/>
              <w:bottom w:val="single" w:sz="6" w:space="0" w:color="333333"/>
              <w:right w:val="single" w:sz="6" w:space="0" w:color="333333"/>
            </w:tcBorders>
            <w:shd w:color="auto" w:fill="auto" w:val="clear"/>
            <w:tcMar>
              <w:top w:w="0" w:type="dxa"/>
              <w:left w:w="7" w:type="dxa"/>
              <w:bottom w:w="0" w:type="dxa"/>
              <w:right w:w="7" w:type="dxa"/>
            </w:tcMar>
            <w:vAlign w:val="center"/>
          </w:tcPr>
          <w:p>
            <w:pPr>
              <w:pStyle w:val="Normal"/>
              <w:jc w:val="center"/>
              <w:rPr>
                <w:rFonts w:ascii="宋体" w:hAnsi="宋体" w:eastAsia="宋体" w:cs="宋体"/>
                <w:color w:val="444444"/>
                <w:kern w:val="0"/>
                <w:sz w:val="18"/>
                <w:szCs w:val="18"/>
              </w:rPr>
            </w:pPr>
            <w:r>
              <w:rPr>
                <w:rFonts w:eastAsia="宋体" w:cs="宋体" w:ascii="宋体" w:hAnsi="宋体"/>
                <w:color w:val="444444"/>
                <w:kern w:val="0"/>
                <w:sz w:val="18"/>
                <w:szCs w:val="18"/>
              </w:rPr>
            </w:r>
          </w:p>
        </w:tc>
        <w:tc>
          <w:tcPr>
            <w:tcW w:w="406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rFonts w:ascii="宋体" w:hAnsi="宋体" w:eastAsia="宋体" w:cs="宋体"/>
                <w:color w:val="444444"/>
                <w:kern w:val="0"/>
                <w:sz w:val="18"/>
                <w:szCs w:val="18"/>
              </w:rPr>
            </w:pPr>
            <w:r>
              <w:rPr>
                <w:rFonts w:ascii="宋体" w:hAnsi="宋体" w:cs="宋体"/>
                <w:color w:val="000000"/>
                <w:kern w:val="0"/>
                <w:sz w:val="22"/>
                <w:lang w:bidi="ar"/>
              </w:rPr>
              <w:t>高级会计实务</w:t>
            </w:r>
          </w:p>
        </w:tc>
        <w:tc>
          <w:tcPr>
            <w:tcW w:w="1638"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ascii="宋体" w:hAnsi="宋体" w:cs="宋体"/>
                <w:color w:val="000000"/>
                <w:kern w:val="0"/>
                <w:sz w:val="22"/>
                <w:lang w:bidi="ar"/>
              </w:rPr>
              <w:t>专业课</w:t>
            </w:r>
          </w:p>
        </w:tc>
        <w:tc>
          <w:tcPr>
            <w:tcW w:w="135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eastAsia="宋体" w:cs="宋体" w:ascii="宋体" w:hAnsi="宋体"/>
                <w:color w:val="000000"/>
                <w:kern w:val="0"/>
                <w:sz w:val="22"/>
                <w:lang w:bidi="ar"/>
              </w:rPr>
              <w:t>2</w:t>
            </w:r>
          </w:p>
        </w:tc>
      </w:tr>
      <w:tr>
        <w:trPr/>
        <w:tc>
          <w:tcPr>
            <w:tcW w:w="1354" w:type="dxa"/>
            <w:vMerge w:val="continue"/>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jc w:val="center"/>
              <w:rPr>
                <w:rFonts w:ascii="宋体" w:hAnsi="宋体" w:eastAsia="宋体" w:cs="宋体"/>
                <w:color w:val="444444"/>
                <w:kern w:val="0"/>
                <w:sz w:val="18"/>
                <w:szCs w:val="18"/>
              </w:rPr>
            </w:pPr>
            <w:r>
              <w:rPr>
                <w:rFonts w:eastAsia="宋体" w:cs="宋体" w:ascii="宋体" w:hAnsi="宋体"/>
                <w:color w:val="444444"/>
                <w:kern w:val="0"/>
                <w:sz w:val="18"/>
                <w:szCs w:val="18"/>
              </w:rPr>
            </w:r>
          </w:p>
        </w:tc>
        <w:tc>
          <w:tcPr>
            <w:tcW w:w="406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rFonts w:ascii="宋体" w:hAnsi="宋体" w:eastAsia="宋体" w:cs="宋体"/>
                <w:b/>
                <w:b/>
                <w:color w:val="444444"/>
                <w:kern w:val="0"/>
                <w:sz w:val="18"/>
                <w:szCs w:val="18"/>
              </w:rPr>
            </w:pPr>
            <w:r>
              <w:rPr>
                <w:rFonts w:ascii="宋体" w:hAnsi="宋体" w:cs="宋体"/>
                <w:color w:val="000000"/>
                <w:kern w:val="0"/>
                <w:sz w:val="22"/>
                <w:lang w:bidi="ar"/>
              </w:rPr>
              <w:t>高级管理会计</w:t>
            </w:r>
          </w:p>
        </w:tc>
        <w:tc>
          <w:tcPr>
            <w:tcW w:w="1638"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ascii="宋体" w:hAnsi="宋体" w:cs="宋体"/>
                <w:color w:val="000000"/>
                <w:kern w:val="0"/>
                <w:sz w:val="22"/>
                <w:lang w:bidi="ar"/>
              </w:rPr>
              <w:t>专业课</w:t>
            </w:r>
          </w:p>
        </w:tc>
        <w:tc>
          <w:tcPr>
            <w:tcW w:w="135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eastAsia="宋体" w:cs="宋体" w:ascii="宋体" w:hAnsi="宋体"/>
                <w:color w:val="000000"/>
                <w:kern w:val="0"/>
                <w:sz w:val="22"/>
                <w:lang w:bidi="ar"/>
              </w:rPr>
              <w:t>2</w:t>
            </w:r>
          </w:p>
        </w:tc>
      </w:tr>
      <w:tr>
        <w:trPr/>
        <w:tc>
          <w:tcPr>
            <w:tcW w:w="1354" w:type="dxa"/>
            <w:vMerge w:val="continue"/>
            <w:tcBorders>
              <w:top w:val="single" w:sz="6" w:space="0" w:color="333333"/>
              <w:left w:val="single" w:sz="6" w:space="0" w:color="333333"/>
              <w:bottom w:val="single" w:sz="6" w:space="0" w:color="333333"/>
              <w:right w:val="single" w:sz="6" w:space="0" w:color="333333"/>
            </w:tcBorders>
            <w:shd w:color="auto" w:fill="auto" w:val="clear"/>
            <w:tcMar>
              <w:top w:w="0" w:type="dxa"/>
              <w:left w:w="7" w:type="dxa"/>
              <w:bottom w:w="0" w:type="dxa"/>
              <w:right w:w="7" w:type="dxa"/>
            </w:tcMar>
            <w:vAlign w:val="center"/>
          </w:tcPr>
          <w:p>
            <w:pPr>
              <w:pStyle w:val="Normal"/>
              <w:jc w:val="center"/>
              <w:rPr>
                <w:rFonts w:ascii="宋体" w:hAnsi="宋体" w:eastAsia="宋体" w:cs="宋体"/>
                <w:color w:val="444444"/>
                <w:kern w:val="0"/>
                <w:sz w:val="18"/>
                <w:szCs w:val="18"/>
              </w:rPr>
            </w:pPr>
            <w:r>
              <w:rPr>
                <w:rFonts w:eastAsia="宋体" w:cs="宋体" w:ascii="宋体" w:hAnsi="宋体"/>
                <w:color w:val="444444"/>
                <w:kern w:val="0"/>
                <w:sz w:val="18"/>
                <w:szCs w:val="18"/>
              </w:rPr>
            </w:r>
          </w:p>
        </w:tc>
        <w:tc>
          <w:tcPr>
            <w:tcW w:w="406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rFonts w:ascii="宋体" w:hAnsi="宋体" w:eastAsia="宋体" w:cs="宋体"/>
                <w:color w:val="444444"/>
                <w:kern w:val="0"/>
                <w:sz w:val="18"/>
                <w:szCs w:val="18"/>
              </w:rPr>
            </w:pPr>
            <w:r>
              <w:rPr>
                <w:rFonts w:ascii="宋体" w:hAnsi="宋体" w:cs="宋体"/>
                <w:color w:val="000000"/>
                <w:kern w:val="0"/>
                <w:sz w:val="22"/>
                <w:lang w:bidi="ar"/>
              </w:rPr>
              <w:t>审计理论与方法</w:t>
            </w:r>
          </w:p>
        </w:tc>
        <w:tc>
          <w:tcPr>
            <w:tcW w:w="1638"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ascii="宋体" w:hAnsi="宋体" w:cs="宋体"/>
                <w:color w:val="000000"/>
                <w:kern w:val="0"/>
                <w:sz w:val="22"/>
                <w:lang w:bidi="ar"/>
              </w:rPr>
              <w:t>专业课</w:t>
            </w:r>
          </w:p>
        </w:tc>
        <w:tc>
          <w:tcPr>
            <w:tcW w:w="135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eastAsia="宋体" w:cs="宋体" w:ascii="宋体" w:hAnsi="宋体"/>
                <w:color w:val="000000"/>
                <w:kern w:val="0"/>
                <w:sz w:val="22"/>
                <w:lang w:bidi="ar"/>
              </w:rPr>
              <w:t>2</w:t>
            </w:r>
          </w:p>
        </w:tc>
      </w:tr>
      <w:tr>
        <w:trPr/>
        <w:tc>
          <w:tcPr>
            <w:tcW w:w="1354" w:type="dxa"/>
            <w:vMerge w:val="continue"/>
            <w:tcBorders>
              <w:top w:val="single" w:sz="6" w:space="0" w:color="333333"/>
              <w:left w:val="single" w:sz="6" w:space="0" w:color="333333"/>
              <w:bottom w:val="single" w:sz="6" w:space="0" w:color="333333"/>
              <w:right w:val="single" w:sz="6" w:space="0" w:color="333333"/>
            </w:tcBorders>
            <w:shd w:color="auto" w:fill="auto" w:val="clear"/>
            <w:tcMar>
              <w:top w:w="0" w:type="dxa"/>
              <w:left w:w="7" w:type="dxa"/>
              <w:bottom w:w="0" w:type="dxa"/>
              <w:right w:w="7" w:type="dxa"/>
            </w:tcMar>
            <w:vAlign w:val="center"/>
          </w:tcPr>
          <w:p>
            <w:pPr>
              <w:pStyle w:val="Normal"/>
              <w:jc w:val="center"/>
              <w:rPr>
                <w:rFonts w:ascii="宋体" w:hAnsi="宋体" w:eastAsia="宋体" w:cs="宋体"/>
                <w:color w:val="444444"/>
                <w:kern w:val="0"/>
                <w:sz w:val="18"/>
                <w:szCs w:val="18"/>
              </w:rPr>
            </w:pPr>
            <w:r>
              <w:rPr>
                <w:rFonts w:eastAsia="宋体" w:cs="宋体" w:ascii="宋体" w:hAnsi="宋体"/>
                <w:color w:val="444444"/>
                <w:kern w:val="0"/>
                <w:sz w:val="18"/>
                <w:szCs w:val="18"/>
              </w:rPr>
            </w:r>
          </w:p>
        </w:tc>
        <w:tc>
          <w:tcPr>
            <w:tcW w:w="406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rFonts w:ascii="宋体" w:hAnsi="宋体" w:eastAsia="宋体" w:cs="宋体"/>
                <w:color w:val="444444"/>
                <w:kern w:val="0"/>
                <w:sz w:val="18"/>
                <w:szCs w:val="18"/>
              </w:rPr>
            </w:pPr>
            <w:r>
              <w:rPr>
                <w:rFonts w:ascii="宋体" w:hAnsi="宋体" w:cs="宋体"/>
                <w:color w:val="000000"/>
                <w:kern w:val="0"/>
                <w:sz w:val="22"/>
                <w:lang w:bidi="ar"/>
              </w:rPr>
              <w:t>经济法</w:t>
            </w:r>
          </w:p>
        </w:tc>
        <w:tc>
          <w:tcPr>
            <w:tcW w:w="1638"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ascii="宋体" w:hAnsi="宋体" w:cs="宋体"/>
                <w:color w:val="000000"/>
                <w:kern w:val="0"/>
                <w:sz w:val="22"/>
                <w:lang w:bidi="ar"/>
              </w:rPr>
              <w:t>专业课</w:t>
            </w:r>
          </w:p>
        </w:tc>
        <w:tc>
          <w:tcPr>
            <w:tcW w:w="135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eastAsia="宋体" w:cs="宋体" w:ascii="宋体" w:hAnsi="宋体"/>
                <w:color w:val="000000"/>
                <w:kern w:val="0"/>
                <w:sz w:val="22"/>
                <w:lang w:bidi="ar"/>
              </w:rPr>
              <w:t>2</w:t>
            </w:r>
          </w:p>
        </w:tc>
      </w:tr>
      <w:tr>
        <w:trPr/>
        <w:tc>
          <w:tcPr>
            <w:tcW w:w="1354" w:type="dxa"/>
            <w:vMerge w:val="continue"/>
            <w:tcBorders>
              <w:top w:val="single" w:sz="6" w:space="0" w:color="333333"/>
              <w:left w:val="single" w:sz="6" w:space="0" w:color="333333"/>
              <w:bottom w:val="single" w:sz="6" w:space="0" w:color="333333"/>
              <w:right w:val="single" w:sz="6" w:space="0" w:color="333333"/>
            </w:tcBorders>
            <w:shd w:color="auto" w:fill="auto" w:val="clear"/>
            <w:tcMar>
              <w:top w:w="0" w:type="dxa"/>
              <w:left w:w="7" w:type="dxa"/>
              <w:bottom w:w="0" w:type="dxa"/>
              <w:right w:w="7" w:type="dxa"/>
            </w:tcMar>
            <w:vAlign w:val="center"/>
          </w:tcPr>
          <w:p>
            <w:pPr>
              <w:pStyle w:val="Normal"/>
              <w:jc w:val="center"/>
              <w:rPr>
                <w:rFonts w:ascii="宋体" w:hAnsi="宋体" w:eastAsia="宋体" w:cs="宋体"/>
                <w:color w:val="444444"/>
                <w:kern w:val="0"/>
                <w:sz w:val="18"/>
                <w:szCs w:val="18"/>
              </w:rPr>
            </w:pPr>
            <w:r>
              <w:rPr>
                <w:rFonts w:eastAsia="宋体" w:cs="宋体" w:ascii="宋体" w:hAnsi="宋体"/>
                <w:color w:val="444444"/>
                <w:kern w:val="0"/>
                <w:sz w:val="18"/>
                <w:szCs w:val="18"/>
              </w:rPr>
            </w:r>
          </w:p>
        </w:tc>
        <w:tc>
          <w:tcPr>
            <w:tcW w:w="406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rFonts w:ascii="宋体" w:hAnsi="宋体" w:eastAsia="宋体" w:cs="宋体"/>
                <w:color w:val="444444"/>
                <w:kern w:val="0"/>
                <w:sz w:val="18"/>
                <w:szCs w:val="18"/>
              </w:rPr>
            </w:pPr>
            <w:r>
              <w:rPr>
                <w:rFonts w:ascii="宋体" w:hAnsi="宋体" w:cs="宋体"/>
                <w:color w:val="000000"/>
                <w:kern w:val="0"/>
                <w:sz w:val="22"/>
                <w:lang w:bidi="ar"/>
              </w:rPr>
              <w:t>金融学</w:t>
            </w:r>
          </w:p>
        </w:tc>
        <w:tc>
          <w:tcPr>
            <w:tcW w:w="1638"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ascii="宋体" w:hAnsi="宋体" w:cs="宋体"/>
                <w:color w:val="000000"/>
                <w:kern w:val="0"/>
                <w:sz w:val="22"/>
                <w:lang w:bidi="ar"/>
              </w:rPr>
              <w:t>专业课</w:t>
            </w:r>
          </w:p>
        </w:tc>
        <w:tc>
          <w:tcPr>
            <w:tcW w:w="135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eastAsia="宋体" w:cs="宋体" w:ascii="宋体" w:hAnsi="宋体"/>
                <w:color w:val="000000"/>
                <w:kern w:val="0"/>
                <w:sz w:val="22"/>
                <w:lang w:bidi="ar"/>
              </w:rPr>
              <w:t>2</w:t>
            </w:r>
          </w:p>
        </w:tc>
      </w:tr>
      <w:tr>
        <w:trPr/>
        <w:tc>
          <w:tcPr>
            <w:tcW w:w="1354" w:type="dxa"/>
            <w:vMerge w:val="continue"/>
            <w:tcBorders>
              <w:top w:val="single" w:sz="6" w:space="0" w:color="333333"/>
              <w:left w:val="single" w:sz="6" w:space="0" w:color="333333"/>
              <w:bottom w:val="single" w:sz="6" w:space="0" w:color="333333"/>
              <w:right w:val="single" w:sz="6" w:space="0" w:color="333333"/>
            </w:tcBorders>
            <w:shd w:color="auto" w:fill="auto" w:val="clear"/>
            <w:tcMar>
              <w:top w:w="0" w:type="dxa"/>
              <w:left w:w="7" w:type="dxa"/>
              <w:bottom w:w="0" w:type="dxa"/>
              <w:right w:w="7" w:type="dxa"/>
            </w:tcMar>
            <w:vAlign w:val="center"/>
          </w:tcPr>
          <w:p>
            <w:pPr>
              <w:pStyle w:val="Normal"/>
              <w:jc w:val="center"/>
              <w:rPr>
                <w:rFonts w:ascii="宋体" w:hAnsi="宋体" w:eastAsia="宋体" w:cs="宋体"/>
                <w:color w:val="444444"/>
                <w:kern w:val="0"/>
                <w:sz w:val="18"/>
                <w:szCs w:val="18"/>
              </w:rPr>
            </w:pPr>
            <w:r>
              <w:rPr>
                <w:rFonts w:eastAsia="宋体" w:cs="宋体" w:ascii="宋体" w:hAnsi="宋体"/>
                <w:color w:val="444444"/>
                <w:kern w:val="0"/>
                <w:sz w:val="18"/>
                <w:szCs w:val="18"/>
              </w:rPr>
            </w:r>
          </w:p>
        </w:tc>
        <w:tc>
          <w:tcPr>
            <w:tcW w:w="406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rFonts w:ascii="宋体" w:hAnsi="宋体" w:eastAsia="宋体" w:cs="宋体"/>
                <w:color w:val="444444"/>
                <w:kern w:val="0"/>
                <w:sz w:val="18"/>
                <w:szCs w:val="18"/>
              </w:rPr>
            </w:pPr>
            <w:r>
              <w:rPr>
                <w:rFonts w:ascii="宋体" w:hAnsi="宋体" w:cs="宋体"/>
                <w:color w:val="000000"/>
                <w:kern w:val="0"/>
                <w:sz w:val="22"/>
                <w:lang w:bidi="ar"/>
              </w:rPr>
              <w:t>财务报表分析</w:t>
            </w:r>
          </w:p>
        </w:tc>
        <w:tc>
          <w:tcPr>
            <w:tcW w:w="1638"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ascii="宋体" w:hAnsi="宋体" w:cs="宋体"/>
                <w:color w:val="000000"/>
                <w:kern w:val="0"/>
                <w:sz w:val="22"/>
                <w:lang w:bidi="ar"/>
              </w:rPr>
              <w:t>选修课</w:t>
            </w:r>
          </w:p>
        </w:tc>
        <w:tc>
          <w:tcPr>
            <w:tcW w:w="135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eastAsia="宋体" w:cs="宋体" w:ascii="宋体" w:hAnsi="宋体"/>
                <w:color w:val="000000"/>
                <w:kern w:val="0"/>
                <w:sz w:val="22"/>
                <w:lang w:bidi="ar"/>
              </w:rPr>
              <w:t>2</w:t>
            </w:r>
          </w:p>
        </w:tc>
      </w:tr>
      <w:tr>
        <w:trPr/>
        <w:tc>
          <w:tcPr>
            <w:tcW w:w="1354" w:type="dxa"/>
            <w:vMerge w:val="continue"/>
            <w:tcBorders>
              <w:top w:val="single" w:sz="6" w:space="0" w:color="333333"/>
              <w:left w:val="single" w:sz="6" w:space="0" w:color="333333"/>
              <w:bottom w:val="single" w:sz="6" w:space="0" w:color="333333"/>
              <w:right w:val="single" w:sz="6" w:space="0" w:color="333333"/>
            </w:tcBorders>
            <w:shd w:color="auto" w:fill="auto" w:val="clear"/>
            <w:tcMar>
              <w:top w:w="0" w:type="dxa"/>
              <w:left w:w="7" w:type="dxa"/>
              <w:bottom w:w="0" w:type="dxa"/>
              <w:right w:w="7" w:type="dxa"/>
            </w:tcMar>
            <w:vAlign w:val="center"/>
          </w:tcPr>
          <w:p>
            <w:pPr>
              <w:pStyle w:val="Normal"/>
              <w:jc w:val="center"/>
              <w:rPr>
                <w:rFonts w:ascii="宋体" w:hAnsi="宋体" w:eastAsia="宋体" w:cs="宋体"/>
                <w:color w:val="444444"/>
                <w:kern w:val="0"/>
                <w:sz w:val="18"/>
                <w:szCs w:val="18"/>
              </w:rPr>
            </w:pPr>
            <w:r>
              <w:rPr>
                <w:rFonts w:eastAsia="宋体" w:cs="宋体" w:ascii="宋体" w:hAnsi="宋体"/>
                <w:color w:val="444444"/>
                <w:kern w:val="0"/>
                <w:sz w:val="18"/>
                <w:szCs w:val="18"/>
              </w:rPr>
            </w:r>
          </w:p>
        </w:tc>
        <w:tc>
          <w:tcPr>
            <w:tcW w:w="406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rFonts w:ascii="宋体" w:hAnsi="宋体" w:eastAsia="宋体" w:cs="宋体"/>
                <w:color w:val="444444"/>
                <w:kern w:val="0"/>
                <w:sz w:val="18"/>
                <w:szCs w:val="18"/>
              </w:rPr>
            </w:pPr>
            <w:r>
              <w:rPr>
                <w:rFonts w:ascii="宋体" w:hAnsi="宋体" w:cs="宋体"/>
                <w:color w:val="000000"/>
                <w:kern w:val="0"/>
                <w:sz w:val="22"/>
                <w:lang w:bidi="ar"/>
              </w:rPr>
              <w:t>税务筹划</w:t>
            </w:r>
          </w:p>
        </w:tc>
        <w:tc>
          <w:tcPr>
            <w:tcW w:w="1638"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ascii="宋体" w:hAnsi="宋体" w:cs="宋体"/>
                <w:color w:val="000000"/>
                <w:kern w:val="0"/>
                <w:sz w:val="22"/>
                <w:lang w:bidi="ar"/>
              </w:rPr>
              <w:t>选修课</w:t>
            </w:r>
          </w:p>
        </w:tc>
        <w:tc>
          <w:tcPr>
            <w:tcW w:w="135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jc w:val="center"/>
              <w:textAlignment w:val="center"/>
              <w:rPr/>
            </w:pPr>
            <w:r>
              <w:rPr>
                <w:rFonts w:eastAsia="宋体" w:cs="宋体" w:ascii="宋体" w:hAnsi="宋体"/>
                <w:color w:val="000000"/>
                <w:kern w:val="0"/>
                <w:sz w:val="22"/>
                <w:lang w:bidi="ar"/>
              </w:rPr>
              <w:t>2</w:t>
            </w:r>
          </w:p>
        </w:tc>
      </w:tr>
    </w:tbl>
    <w:p>
      <w:pPr>
        <w:pStyle w:val="Normal"/>
        <w:rPr>
          <w:b/>
          <w:b/>
          <w:color w:val="000000"/>
          <w:szCs w:val="21"/>
          <w:highlight w:val="white"/>
        </w:rPr>
      </w:pPr>
      <w:r>
        <w:rPr>
          <w:rFonts w:ascii="Arial" w:hAnsi="Arial" w:cs="Arial"/>
          <w:color w:val="000000"/>
          <w:sz w:val="18"/>
          <w:szCs w:val="18"/>
        </w:rPr>
        <w:t> </w:t>
      </w:r>
      <w:r>
        <w:rPr>
          <w:rFonts w:ascii="Arial" w:hAnsi="Arial" w:cs="Arial"/>
          <w:b/>
          <w:color w:val="000000"/>
          <w:sz w:val="18"/>
          <w:szCs w:val="18"/>
        </w:rPr>
        <w:t>注：其中标注“</w:t>
      </w:r>
      <w:r>
        <w:rPr>
          <w:rFonts w:cs="Arial" w:ascii="Arial" w:hAnsi="Arial"/>
          <w:b/>
          <w:color w:val="000000"/>
          <w:sz w:val="18"/>
          <w:szCs w:val="18"/>
        </w:rPr>
        <w:t>*”</w:t>
      </w:r>
      <w:r>
        <w:rPr>
          <w:rFonts w:ascii="Arial" w:hAnsi="Arial" w:cs="Arial"/>
          <w:b/>
          <w:color w:val="000000"/>
          <w:sz w:val="18"/>
          <w:szCs w:val="18"/>
        </w:rPr>
        <w:t>课程均为“同等学力人员申请硕士学位全国统考”涉及的考试科目</w:t>
      </w:r>
    </w:p>
    <w:p>
      <w:pPr>
        <w:pStyle w:val="Normal"/>
        <w:rPr>
          <w:rFonts w:ascii="黑体" w:hAnsi="黑体" w:eastAsia="黑体" w:cs="宋体"/>
          <w:b/>
          <w:b/>
          <w:bCs/>
          <w:color w:val="444444"/>
          <w:kern w:val="0"/>
          <w:sz w:val="30"/>
          <w:szCs w:val="30"/>
        </w:rPr>
      </w:pPr>
      <w:r>
        <w:rPr>
          <w:rFonts w:eastAsia="黑体" w:cs="宋体" w:ascii="黑体" w:hAnsi="黑体"/>
          <w:b/>
          <w:bCs/>
          <w:color w:val="444444"/>
          <w:kern w:val="0"/>
          <w:sz w:val="30"/>
          <w:szCs w:val="30"/>
        </w:rPr>
      </w:r>
    </w:p>
    <w:p>
      <w:pPr>
        <w:pStyle w:val="Normal"/>
        <w:rPr>
          <w:b/>
          <w:b/>
        </w:rPr>
      </w:pPr>
      <w:r>
        <w:rPr>
          <w:rFonts w:ascii="黑体" w:hAnsi="黑体" w:cs="宋体" w:eastAsia="黑体"/>
          <w:b/>
          <w:bCs/>
          <w:color w:val="444444"/>
          <w:kern w:val="0"/>
          <w:sz w:val="30"/>
          <w:szCs w:val="30"/>
        </w:rPr>
        <w:t>三、入学注册及开课时间</w:t>
      </w:r>
    </w:p>
    <w:p>
      <w:pPr>
        <w:pStyle w:val="Normal"/>
        <w:ind w:firstLine="640"/>
        <w:rPr>
          <w:rFonts w:ascii="仿宋" w:hAnsi="仿宋" w:eastAsia="仿宋"/>
          <w:sz w:val="32"/>
          <w:szCs w:val="32"/>
        </w:rPr>
      </w:pPr>
      <w:r>
        <w:rPr>
          <w:rFonts w:eastAsia="仿宋" w:ascii="仿宋" w:hAnsi="仿宋"/>
          <w:sz w:val="32"/>
          <w:szCs w:val="32"/>
        </w:rPr>
        <w:t>1.</w:t>
      </w:r>
      <w:r>
        <w:rPr>
          <w:rFonts w:ascii="仿宋" w:hAnsi="仿宋" w:eastAsia="仿宋"/>
          <w:sz w:val="32"/>
          <w:szCs w:val="32"/>
        </w:rPr>
        <w:t>开学时间：</w:t>
      </w:r>
      <w:r>
        <w:rPr>
          <w:rFonts w:eastAsia="仿宋" w:ascii="仿宋" w:hAnsi="仿宋"/>
          <w:sz w:val="32"/>
          <w:szCs w:val="32"/>
        </w:rPr>
        <w:t>5</w:t>
      </w:r>
      <w:r>
        <w:rPr>
          <w:rFonts w:ascii="仿宋" w:hAnsi="仿宋" w:eastAsia="仿宋"/>
          <w:sz w:val="32"/>
          <w:szCs w:val="32"/>
        </w:rPr>
        <w:t>月</w:t>
      </w:r>
      <w:r>
        <w:rPr>
          <w:rFonts w:eastAsia="仿宋" w:ascii="仿宋" w:hAnsi="仿宋"/>
          <w:sz w:val="32"/>
          <w:szCs w:val="32"/>
        </w:rPr>
        <w:t>11</w:t>
      </w:r>
      <w:r>
        <w:rPr>
          <w:rFonts w:ascii="仿宋" w:hAnsi="仿宋" w:eastAsia="仿宋"/>
          <w:sz w:val="32"/>
          <w:szCs w:val="32"/>
        </w:rPr>
        <w:t>日</w:t>
      </w:r>
    </w:p>
    <w:p>
      <w:pPr>
        <w:pStyle w:val="Normal"/>
        <w:ind w:firstLine="640"/>
        <w:rPr>
          <w:rFonts w:ascii="仿宋" w:hAnsi="仿宋" w:eastAsia="仿宋"/>
          <w:sz w:val="32"/>
          <w:szCs w:val="32"/>
        </w:rPr>
      </w:pPr>
      <w:r>
        <w:rPr>
          <w:rFonts w:eastAsia="仿宋" w:ascii="仿宋" w:hAnsi="仿宋"/>
          <w:sz w:val="32"/>
          <w:szCs w:val="32"/>
        </w:rPr>
        <w:t>2.</w:t>
      </w:r>
      <w:r>
        <w:rPr>
          <w:rFonts w:ascii="仿宋" w:hAnsi="仿宋" w:eastAsia="仿宋"/>
          <w:sz w:val="32"/>
          <w:szCs w:val="32"/>
        </w:rPr>
        <w:t>报道流程：开学当天上午</w:t>
      </w:r>
      <w:r>
        <w:rPr>
          <w:rFonts w:eastAsia="仿宋" w:ascii="仿宋" w:hAnsi="仿宋"/>
          <w:sz w:val="32"/>
          <w:szCs w:val="32"/>
        </w:rPr>
        <w:t>9</w:t>
      </w:r>
      <w:r>
        <w:rPr>
          <w:rFonts w:ascii="仿宋" w:hAnsi="仿宋" w:eastAsia="仿宋"/>
          <w:sz w:val="32"/>
          <w:szCs w:val="32"/>
        </w:rPr>
        <w:t>点进行开学典礼，下午正式上课。</w:t>
      </w:r>
    </w:p>
    <w:p>
      <w:pPr>
        <w:pStyle w:val="Normal"/>
        <w:rPr>
          <w:rFonts w:ascii="黑体" w:hAnsi="黑体" w:eastAsia="黑体" w:cs="宋体"/>
          <w:b/>
          <w:b/>
          <w:bCs/>
          <w:color w:val="444444"/>
          <w:kern w:val="0"/>
          <w:sz w:val="30"/>
          <w:szCs w:val="30"/>
        </w:rPr>
      </w:pPr>
      <w:r>
        <w:rPr>
          <w:rFonts w:ascii="黑体" w:hAnsi="黑体" w:cs="宋体" w:eastAsia="黑体"/>
          <w:b/>
          <w:bCs/>
          <w:color w:val="444444"/>
          <w:kern w:val="0"/>
          <w:sz w:val="30"/>
          <w:szCs w:val="30"/>
        </w:rPr>
        <w:t>四、教学办法</w:t>
      </w:r>
    </w:p>
    <w:p>
      <w:pPr>
        <w:pStyle w:val="Normal"/>
        <w:ind w:firstLine="640"/>
        <w:rPr>
          <w:rFonts w:ascii="仿宋" w:hAnsi="仿宋" w:eastAsia="仿宋"/>
          <w:sz w:val="32"/>
          <w:szCs w:val="32"/>
        </w:rPr>
      </w:pPr>
      <w:r>
        <w:rPr>
          <w:rFonts w:eastAsia="仿宋" w:ascii="仿宋" w:hAnsi="仿宋"/>
          <w:sz w:val="32"/>
          <w:szCs w:val="32"/>
        </w:rPr>
        <w:t>1.</w:t>
      </w:r>
      <w:r>
        <w:rPr>
          <w:rFonts w:ascii="仿宋" w:hAnsi="仿宋" w:eastAsia="仿宋"/>
          <w:sz w:val="32"/>
          <w:szCs w:val="32"/>
        </w:rPr>
        <w:t>上课地点：中国人民大学校内。</w:t>
      </w:r>
    </w:p>
    <w:p>
      <w:pPr>
        <w:pStyle w:val="Normal"/>
        <w:ind w:firstLine="640"/>
        <w:rPr/>
      </w:pPr>
      <w:r>
        <w:rPr>
          <w:rFonts w:eastAsia="仿宋" w:ascii="仿宋" w:hAnsi="仿宋"/>
          <w:sz w:val="32"/>
          <w:szCs w:val="32"/>
        </w:rPr>
        <w:t>2.</w:t>
      </w:r>
      <w:r>
        <w:rPr>
          <w:rFonts w:ascii="仿宋" w:hAnsi="仿宋" w:eastAsia="仿宋"/>
          <w:sz w:val="32"/>
          <w:szCs w:val="32"/>
        </w:rPr>
        <w:t>教学方法：学习期间采取理论与实践相结合、课堂讲授与自学相结合的方式。面授时间为隔周周末，每门课程讲授约</w:t>
      </w:r>
      <w:r>
        <w:rPr>
          <w:rFonts w:eastAsia="仿宋" w:ascii="仿宋" w:hAnsi="仿宋"/>
          <w:sz w:val="32"/>
          <w:szCs w:val="32"/>
        </w:rPr>
        <w:t>24</w:t>
      </w:r>
      <w:r>
        <w:rPr>
          <w:rFonts w:ascii="仿宋" w:hAnsi="仿宋" w:eastAsia="仿宋"/>
          <w:sz w:val="32"/>
          <w:szCs w:val="32"/>
        </w:rPr>
        <w:t>个学时。</w:t>
      </w:r>
    </w:p>
    <w:p>
      <w:pPr>
        <w:pStyle w:val="Normal"/>
        <w:rPr>
          <w:rFonts w:ascii="黑体" w:hAnsi="黑体" w:eastAsia="黑体" w:cs="宋体"/>
          <w:b/>
          <w:b/>
          <w:bCs/>
          <w:color w:val="444444"/>
          <w:kern w:val="0"/>
          <w:sz w:val="30"/>
          <w:szCs w:val="30"/>
        </w:rPr>
      </w:pPr>
      <w:r>
        <w:rPr>
          <w:rFonts w:ascii="黑体" w:hAnsi="黑体" w:cs="宋体" w:eastAsia="黑体"/>
          <w:b/>
          <w:bCs/>
          <w:color w:val="444444"/>
          <w:kern w:val="0"/>
          <w:sz w:val="30"/>
          <w:szCs w:val="30"/>
        </w:rPr>
        <w:t>五、培养方式</w:t>
      </w:r>
    </w:p>
    <w:p>
      <w:pPr>
        <w:pStyle w:val="Normal"/>
        <w:ind w:firstLine="640"/>
        <w:rPr>
          <w:rFonts w:ascii="仿宋" w:hAnsi="仿宋" w:eastAsia="仿宋"/>
          <w:sz w:val="32"/>
          <w:szCs w:val="32"/>
        </w:rPr>
      </w:pPr>
      <w:r>
        <w:rPr>
          <w:rFonts w:eastAsia="仿宋" w:ascii="仿宋" w:hAnsi="仿宋"/>
          <w:sz w:val="32"/>
          <w:szCs w:val="32"/>
        </w:rPr>
        <w:t>1.</w:t>
      </w:r>
      <w:r>
        <w:rPr>
          <w:rFonts w:ascii="仿宋" w:hAnsi="仿宋" w:eastAsia="仿宋"/>
          <w:sz w:val="32"/>
          <w:szCs w:val="32"/>
        </w:rPr>
        <w:t>学制：在职研究生课程研修班学制两年，采取面授与自学相结合的方式。</w:t>
      </w:r>
    </w:p>
    <w:p>
      <w:pPr>
        <w:pStyle w:val="Normal"/>
        <w:ind w:firstLine="640"/>
        <w:rPr>
          <w:rFonts w:ascii="仿宋" w:hAnsi="仿宋" w:eastAsia="仿宋"/>
          <w:sz w:val="32"/>
          <w:szCs w:val="32"/>
        </w:rPr>
      </w:pPr>
      <w:r>
        <w:rPr>
          <w:rFonts w:eastAsia="仿宋" w:ascii="仿宋" w:hAnsi="仿宋"/>
          <w:sz w:val="32"/>
          <w:szCs w:val="32"/>
        </w:rPr>
        <w:t>2.</w:t>
      </w:r>
      <w:r>
        <w:rPr>
          <w:rFonts w:ascii="仿宋" w:hAnsi="仿宋" w:eastAsia="仿宋"/>
          <w:sz w:val="32"/>
          <w:szCs w:val="32"/>
        </w:rPr>
        <w:t>考试：国家统考每年一次，学校题库考试每年两次，学院非题库考试随堂考。</w:t>
      </w:r>
    </w:p>
    <w:p>
      <w:pPr>
        <w:pStyle w:val="Normal"/>
        <w:rPr>
          <w:rFonts w:ascii="黑体" w:hAnsi="黑体" w:eastAsia="黑体" w:cs="宋体"/>
          <w:b/>
          <w:b/>
          <w:bCs/>
          <w:color w:val="444444"/>
          <w:kern w:val="0"/>
          <w:sz w:val="30"/>
          <w:szCs w:val="30"/>
        </w:rPr>
      </w:pPr>
      <w:r>
        <w:rPr>
          <w:rFonts w:ascii="黑体" w:hAnsi="黑体" w:cs="宋体" w:eastAsia="黑体"/>
          <w:b/>
          <w:bCs/>
          <w:color w:val="444444"/>
          <w:kern w:val="0"/>
          <w:sz w:val="30"/>
          <w:szCs w:val="30"/>
        </w:rPr>
        <w:t>六、报名条件</w:t>
      </w:r>
    </w:p>
    <w:p>
      <w:pPr>
        <w:pStyle w:val="Normal"/>
        <w:ind w:firstLine="560"/>
        <w:rPr>
          <w:rFonts w:ascii="仿宋" w:hAnsi="仿宋" w:eastAsia="仿宋"/>
          <w:sz w:val="28"/>
          <w:szCs w:val="28"/>
        </w:rPr>
      </w:pPr>
      <w:r>
        <w:rPr>
          <w:rFonts w:eastAsia="仿宋" w:ascii="仿宋" w:hAnsi="仿宋"/>
          <w:sz w:val="28"/>
          <w:szCs w:val="28"/>
        </w:rPr>
        <w:t>1</w:t>
      </w:r>
      <w:r>
        <w:rPr>
          <w:rFonts w:ascii="仿宋" w:hAnsi="仿宋" w:eastAsia="仿宋"/>
          <w:sz w:val="28"/>
          <w:szCs w:val="28"/>
        </w:rPr>
        <w:t xml:space="preserve">、遵纪守法，品行端正，身体健康，能坚持在职学习者； </w:t>
      </w:r>
    </w:p>
    <w:p>
      <w:pPr>
        <w:pStyle w:val="Normal"/>
        <w:ind w:firstLine="560"/>
        <w:rPr>
          <w:rFonts w:ascii="仿宋" w:hAnsi="仿宋" w:eastAsia="仿宋"/>
          <w:sz w:val="28"/>
          <w:szCs w:val="28"/>
        </w:rPr>
      </w:pPr>
      <w:r>
        <w:rPr>
          <w:rFonts w:eastAsia="仿宋" w:ascii="仿宋" w:hAnsi="仿宋"/>
          <w:sz w:val="28"/>
          <w:szCs w:val="28"/>
        </w:rPr>
        <w:t>2</w:t>
      </w:r>
      <w:r>
        <w:rPr>
          <w:rFonts w:ascii="仿宋" w:hAnsi="仿宋" w:eastAsia="仿宋"/>
          <w:sz w:val="28"/>
          <w:szCs w:val="28"/>
        </w:rPr>
        <w:t xml:space="preserve">、受教育背景，符合下列条件之一者： </w:t>
      </w:r>
    </w:p>
    <w:p>
      <w:pPr>
        <w:pStyle w:val="Normal"/>
        <w:ind w:firstLine="560"/>
        <w:rPr>
          <w:rFonts w:ascii="仿宋" w:hAnsi="仿宋" w:eastAsia="仿宋"/>
          <w:sz w:val="28"/>
          <w:szCs w:val="28"/>
        </w:rPr>
      </w:pPr>
      <w:r>
        <w:rPr>
          <w:rFonts w:ascii="仿宋" w:hAnsi="仿宋" w:eastAsia="仿宋"/>
          <w:color w:val="FF0000"/>
          <w:sz w:val="28"/>
          <w:szCs w:val="28"/>
        </w:rPr>
        <w:t>☆</w:t>
      </w:r>
      <w:r>
        <w:rPr>
          <w:rFonts w:ascii="仿宋" w:hAnsi="仿宋" w:eastAsia="仿宋"/>
          <w:sz w:val="28"/>
          <w:szCs w:val="28"/>
        </w:rPr>
        <w:t>大学本科毕业，并获得学士学位</w:t>
      </w:r>
      <w:r>
        <w:rPr>
          <w:rFonts w:ascii="仿宋" w:hAnsi="仿宋" w:eastAsia="仿宋"/>
          <w:b/>
          <w:bCs/>
          <w:sz w:val="28"/>
          <w:szCs w:val="28"/>
        </w:rPr>
        <w:t>满两年以上</w:t>
      </w:r>
      <w:r>
        <w:rPr>
          <w:rFonts w:ascii="仿宋" w:hAnsi="仿宋" w:eastAsia="仿宋"/>
          <w:sz w:val="28"/>
          <w:szCs w:val="28"/>
        </w:rPr>
        <w:t xml:space="preserve">，符合申硕同学入学要求。 </w:t>
      </w:r>
    </w:p>
    <w:p>
      <w:pPr>
        <w:pStyle w:val="Normal"/>
        <w:ind w:firstLine="560"/>
        <w:rPr>
          <w:rFonts w:ascii="仿宋" w:hAnsi="仿宋" w:eastAsia="仿宋"/>
          <w:sz w:val="28"/>
          <w:szCs w:val="28"/>
        </w:rPr>
      </w:pPr>
      <w:r>
        <w:rPr>
          <w:rFonts w:ascii="仿宋" w:hAnsi="仿宋" w:eastAsia="仿宋"/>
          <w:color w:val="FF0000"/>
          <w:sz w:val="28"/>
          <w:szCs w:val="28"/>
        </w:rPr>
        <w:t>☆</w:t>
      </w:r>
      <w:r>
        <w:rPr>
          <w:rFonts w:ascii="仿宋" w:hAnsi="仿宋" w:eastAsia="仿宋"/>
          <w:sz w:val="28"/>
          <w:szCs w:val="28"/>
        </w:rPr>
        <w:t xml:space="preserve">大学本科毕业，并获得学士学位满三年以上，进校当年可进行同等学力申硕； </w:t>
      </w:r>
    </w:p>
    <w:p>
      <w:pPr>
        <w:pStyle w:val="Normal"/>
        <w:ind w:firstLine="560"/>
        <w:rPr>
          <w:rFonts w:ascii="仿宋" w:hAnsi="仿宋" w:eastAsia="仿宋"/>
          <w:sz w:val="32"/>
          <w:szCs w:val="32"/>
        </w:rPr>
      </w:pPr>
      <w:r>
        <w:rPr>
          <w:rFonts w:ascii="仿宋" w:hAnsi="仿宋" w:eastAsia="仿宋"/>
          <w:color w:val="FF0000"/>
          <w:sz w:val="28"/>
          <w:szCs w:val="28"/>
        </w:rPr>
        <w:t>☆</w:t>
      </w:r>
      <w:r>
        <w:rPr>
          <w:rFonts w:ascii="仿宋" w:hAnsi="仿宋" w:eastAsia="仿宋"/>
          <w:sz w:val="28"/>
          <w:szCs w:val="28"/>
        </w:rPr>
        <w:t>大专学历，旨在提高本人业务素质，也可参加研修班课程的学习。</w:t>
      </w:r>
    </w:p>
    <w:p>
      <w:pPr>
        <w:pStyle w:val="Normal"/>
        <w:rPr>
          <w:rFonts w:ascii="仿宋" w:hAnsi="仿宋" w:eastAsia="仿宋"/>
          <w:b/>
          <w:b/>
          <w:bCs/>
          <w:sz w:val="32"/>
          <w:szCs w:val="32"/>
        </w:rPr>
      </w:pPr>
      <w:r>
        <w:rPr>
          <w:rFonts w:ascii="仿宋" w:hAnsi="仿宋" w:eastAsia="仿宋"/>
          <w:b/>
          <w:bCs/>
          <w:sz w:val="32"/>
          <w:szCs w:val="32"/>
        </w:rPr>
        <w:t>报名手续：</w:t>
      </w:r>
    </w:p>
    <w:p>
      <w:pPr>
        <w:pStyle w:val="Normal"/>
        <w:rPr>
          <w:rFonts w:ascii="仿宋" w:hAnsi="仿宋" w:eastAsia="仿宋"/>
          <w:sz w:val="32"/>
          <w:szCs w:val="32"/>
        </w:rPr>
      </w:pPr>
      <w:r>
        <w:rPr>
          <w:rFonts w:eastAsia="仿宋" w:ascii="仿宋" w:hAnsi="仿宋"/>
          <w:sz w:val="32"/>
          <w:szCs w:val="32"/>
        </w:rPr>
        <w:t>(1)</w:t>
      </w:r>
      <w:r>
        <w:rPr>
          <w:rFonts w:ascii="仿宋" w:hAnsi="仿宋" w:eastAsia="仿宋"/>
          <w:sz w:val="32"/>
          <w:szCs w:val="32"/>
        </w:rPr>
        <w:t>到报名地点注册，登记报名。</w:t>
      </w:r>
    </w:p>
    <w:p>
      <w:pPr>
        <w:pStyle w:val="Normal"/>
        <w:rPr>
          <w:rFonts w:ascii="仿宋" w:hAnsi="仿宋" w:eastAsia="仿宋"/>
          <w:sz w:val="32"/>
          <w:szCs w:val="32"/>
        </w:rPr>
      </w:pPr>
      <w:r>
        <w:rPr>
          <w:rFonts w:eastAsia="仿宋" w:ascii="仿宋" w:hAnsi="仿宋"/>
          <w:sz w:val="32"/>
          <w:szCs w:val="32"/>
        </w:rPr>
        <w:t>(2)</w:t>
      </w:r>
      <w:r>
        <w:rPr>
          <w:rFonts w:ascii="仿宋" w:hAnsi="仿宋" w:eastAsia="仿宋"/>
          <w:sz w:val="32"/>
          <w:szCs w:val="32"/>
        </w:rPr>
        <w:t>填写在职人员同等学力研修班入学登记表。</w:t>
      </w:r>
    </w:p>
    <w:p>
      <w:pPr>
        <w:pStyle w:val="Normal"/>
        <w:rPr>
          <w:rFonts w:ascii="仿宋" w:hAnsi="仿宋" w:eastAsia="仿宋"/>
          <w:sz w:val="32"/>
          <w:szCs w:val="32"/>
        </w:rPr>
      </w:pPr>
      <w:r>
        <w:rPr>
          <w:rFonts w:eastAsia="仿宋" w:ascii="仿宋" w:hAnsi="仿宋"/>
          <w:sz w:val="32"/>
          <w:szCs w:val="32"/>
        </w:rPr>
        <w:t>(3)</w:t>
      </w:r>
      <w:r>
        <w:rPr>
          <w:rFonts w:ascii="仿宋" w:hAnsi="仿宋" w:eastAsia="仿宋"/>
          <w:sz w:val="32"/>
          <w:szCs w:val="32"/>
        </w:rPr>
        <w:t>本人最后学历和学位证书</w:t>
      </w:r>
      <w:r>
        <w:rPr>
          <w:rFonts w:ascii="仿宋" w:hAnsi="仿宋" w:eastAsia="仿宋"/>
          <w:b/>
          <w:color w:val="FF0000"/>
          <w:sz w:val="32"/>
          <w:szCs w:val="32"/>
        </w:rPr>
        <w:t>原件</w:t>
      </w:r>
      <w:r>
        <w:rPr>
          <w:rFonts w:ascii="仿宋" w:hAnsi="仿宋" w:eastAsia="仿宋"/>
          <w:sz w:val="32"/>
          <w:szCs w:val="32"/>
        </w:rPr>
        <w:t>、复印件，身份证复印件。</w:t>
      </w:r>
    </w:p>
    <w:p>
      <w:pPr>
        <w:pStyle w:val="Normal"/>
        <w:rPr>
          <w:rFonts w:ascii="仿宋" w:hAnsi="仿宋" w:eastAsia="仿宋"/>
          <w:sz w:val="32"/>
          <w:szCs w:val="32"/>
        </w:rPr>
      </w:pPr>
      <w:r>
        <w:rPr>
          <w:rFonts w:eastAsia="仿宋" w:ascii="仿宋" w:hAnsi="仿宋"/>
          <w:sz w:val="32"/>
          <w:szCs w:val="32"/>
        </w:rPr>
        <w:t>(4)</w:t>
      </w:r>
      <w:r>
        <w:rPr>
          <w:rFonts w:ascii="仿宋" w:hAnsi="仿宋" w:eastAsia="仿宋"/>
          <w:sz w:val="32"/>
          <w:szCs w:val="32"/>
        </w:rPr>
        <w:t>两张</w:t>
      </w:r>
      <w:r>
        <w:rPr>
          <w:rFonts w:eastAsia="仿宋" w:ascii="仿宋" w:hAnsi="仿宋"/>
          <w:sz w:val="32"/>
          <w:szCs w:val="32"/>
        </w:rPr>
        <w:t>1</w:t>
      </w:r>
      <w:r>
        <w:rPr>
          <w:rFonts w:ascii="仿宋" w:hAnsi="仿宋" w:eastAsia="仿宋"/>
          <w:sz w:val="32"/>
          <w:szCs w:val="32"/>
        </w:rPr>
        <w:t>寸和一张</w:t>
      </w:r>
      <w:r>
        <w:rPr>
          <w:rFonts w:eastAsia="仿宋" w:ascii="仿宋" w:hAnsi="仿宋"/>
          <w:sz w:val="32"/>
          <w:szCs w:val="32"/>
        </w:rPr>
        <w:t>2</w:t>
      </w:r>
      <w:r>
        <w:rPr>
          <w:rFonts w:ascii="仿宋" w:hAnsi="仿宋" w:eastAsia="仿宋"/>
          <w:sz w:val="32"/>
          <w:szCs w:val="32"/>
        </w:rPr>
        <w:t>寸白底彩照。</w:t>
      </w:r>
    </w:p>
    <w:p>
      <w:pPr>
        <w:pStyle w:val="Normal"/>
        <w:rPr>
          <w:rFonts w:ascii="黑体" w:hAnsi="黑体" w:eastAsia="黑体" w:cs="宋体"/>
          <w:b/>
          <w:b/>
          <w:bCs/>
          <w:color w:val="444444"/>
          <w:kern w:val="0"/>
          <w:sz w:val="30"/>
          <w:szCs w:val="30"/>
        </w:rPr>
      </w:pPr>
      <w:r>
        <w:rPr>
          <w:rFonts w:ascii="黑体" w:hAnsi="黑体" w:cs="宋体" w:eastAsia="黑体"/>
          <w:b/>
          <w:bCs/>
          <w:color w:val="444444"/>
          <w:kern w:val="0"/>
          <w:sz w:val="30"/>
          <w:szCs w:val="30"/>
        </w:rPr>
        <w:t>八、收费标准</w:t>
      </w:r>
    </w:p>
    <w:p>
      <w:pPr>
        <w:pStyle w:val="Normal"/>
        <w:ind w:firstLine="640"/>
        <w:rPr>
          <w:rFonts w:ascii="仿宋" w:hAnsi="仿宋" w:eastAsia="仿宋"/>
          <w:sz w:val="32"/>
          <w:szCs w:val="32"/>
        </w:rPr>
      </w:pPr>
      <w:r>
        <w:rPr>
          <w:rFonts w:ascii="仿宋" w:hAnsi="仿宋" w:eastAsia="仿宋"/>
          <w:sz w:val="32"/>
          <w:szCs w:val="32"/>
        </w:rPr>
        <w:t>学费</w:t>
      </w:r>
      <w:r>
        <w:rPr>
          <w:rFonts w:eastAsia="仿宋" w:ascii="仿宋" w:hAnsi="仿宋"/>
          <w:b/>
          <w:color w:val="C00000"/>
          <w:sz w:val="32"/>
          <w:szCs w:val="32"/>
        </w:rPr>
        <w:t>49800</w:t>
      </w:r>
      <w:r>
        <w:rPr>
          <w:rFonts w:ascii="仿宋" w:hAnsi="仿宋" w:eastAsia="仿宋"/>
          <w:b/>
          <w:color w:val="C00000"/>
          <w:sz w:val="32"/>
          <w:szCs w:val="32"/>
        </w:rPr>
        <w:t>元</w:t>
      </w:r>
      <w:r>
        <w:rPr>
          <w:rFonts w:eastAsia="仿宋" w:ascii="仿宋" w:hAnsi="仿宋"/>
          <w:b/>
          <w:color w:val="C00000"/>
          <w:sz w:val="32"/>
          <w:szCs w:val="32"/>
        </w:rPr>
        <w:t>/</w:t>
      </w:r>
      <w:r>
        <w:rPr>
          <w:rFonts w:ascii="仿宋" w:hAnsi="仿宋" w:eastAsia="仿宋"/>
          <w:b/>
          <w:color w:val="C00000"/>
          <w:sz w:val="32"/>
          <w:szCs w:val="32"/>
        </w:rPr>
        <w:t>两年</w:t>
      </w:r>
      <w:r>
        <w:rPr>
          <w:rFonts w:ascii="仿宋" w:hAnsi="仿宋" w:eastAsia="仿宋"/>
          <w:sz w:val="32"/>
          <w:szCs w:val="32"/>
        </w:rPr>
        <w:t>，含书费、资料费、报名费，学费一次性交清。学员因故不能坚持研修学习，视作自动放弃学习，不退研修费用。</w:t>
      </w:r>
    </w:p>
    <w:p>
      <w:pPr>
        <w:pStyle w:val="Normal"/>
        <w:rPr>
          <w:rFonts w:ascii="黑体" w:hAnsi="黑体" w:eastAsia="黑体" w:cs="宋体"/>
          <w:b/>
          <w:b/>
          <w:bCs/>
          <w:color w:val="444444"/>
          <w:kern w:val="0"/>
          <w:sz w:val="30"/>
          <w:szCs w:val="30"/>
        </w:rPr>
      </w:pPr>
      <w:r>
        <w:rPr>
          <w:rFonts w:ascii="黑体" w:hAnsi="黑体" w:cs="宋体" w:eastAsia="黑体"/>
          <w:b/>
          <w:bCs/>
          <w:color w:val="444444"/>
          <w:kern w:val="0"/>
          <w:sz w:val="30"/>
          <w:szCs w:val="30"/>
        </w:rPr>
        <w:t>九、证书</w:t>
      </w:r>
    </w:p>
    <w:p>
      <w:pPr>
        <w:pStyle w:val="Normal"/>
        <w:rPr>
          <w:rFonts w:ascii="仿宋" w:hAnsi="仿宋" w:eastAsia="仿宋"/>
          <w:sz w:val="32"/>
          <w:szCs w:val="32"/>
        </w:rPr>
      </w:pPr>
      <w:r>
        <w:rPr>
          <w:rFonts w:eastAsia="仿宋" w:ascii="仿宋" w:hAnsi="仿宋"/>
          <w:sz w:val="32"/>
          <w:szCs w:val="32"/>
        </w:rPr>
        <w:t>1</w:t>
      </w:r>
      <w:r>
        <w:rPr>
          <w:rFonts w:ascii="仿宋" w:hAnsi="仿宋" w:eastAsia="仿宋"/>
          <w:sz w:val="32"/>
          <w:szCs w:val="32"/>
        </w:rPr>
        <w:t>、学员完成课程设置中所规定的课程并考试（考核）成绩合格者即可结业。</w:t>
      </w:r>
      <w:r>
        <w:rPr>
          <w:rFonts w:eastAsia="仿宋" w:ascii="仿宋" w:hAnsi="仿宋"/>
          <w:sz w:val="32"/>
          <w:szCs w:val="32"/>
        </w:rPr>
        <w:br/>
        <w:t>2</w:t>
      </w:r>
      <w:r>
        <w:rPr>
          <w:rFonts w:ascii="仿宋" w:hAnsi="仿宋" w:eastAsia="仿宋"/>
          <w:sz w:val="32"/>
          <w:szCs w:val="32"/>
        </w:rPr>
        <w:t>、结业学员获加盖学校钢印和红章的《中国人民大学研修班结业证书》。</w:t>
      </w:r>
      <w:r>
        <w:rPr>
          <w:rFonts w:eastAsia="仿宋" w:ascii="仿宋" w:hAnsi="仿宋"/>
          <w:sz w:val="32"/>
          <w:szCs w:val="32"/>
        </w:rPr>
        <w:br/>
        <w:t>3</w:t>
      </w:r>
      <w:r>
        <w:rPr>
          <w:rFonts w:ascii="仿宋" w:hAnsi="仿宋" w:eastAsia="仿宋"/>
          <w:sz w:val="32"/>
          <w:szCs w:val="32"/>
        </w:rPr>
        <w:t>、符合申请硕士学位条件的学员（取得国家承认学士学位）可按我校有关规定申请中国人民大学</w:t>
      </w:r>
      <w:r>
        <w:rPr>
          <w:rFonts w:ascii="仿宋" w:hAnsi="仿宋" w:eastAsia="仿宋"/>
          <w:b/>
          <w:color w:val="C00000"/>
          <w:sz w:val="32"/>
          <w:szCs w:val="32"/>
        </w:rPr>
        <w:t>管理学硕士</w:t>
      </w:r>
      <w:r>
        <w:rPr>
          <w:rFonts w:ascii="仿宋" w:hAnsi="仿宋" w:eastAsia="仿宋"/>
          <w:sz w:val="32"/>
          <w:szCs w:val="32"/>
        </w:rPr>
        <w:t>学位。</w:t>
      </w:r>
    </w:p>
    <w:p>
      <w:pPr>
        <w:pStyle w:val="Normal"/>
        <w:rPr>
          <w:rFonts w:ascii="仿宋" w:hAnsi="仿宋" w:eastAsia="仿宋"/>
          <w:sz w:val="32"/>
          <w:szCs w:val="32"/>
        </w:rPr>
      </w:pPr>
      <w:r>
        <w:rPr>
          <w:rFonts w:eastAsia="仿宋" w:ascii="仿宋" w:hAnsi="仿宋"/>
          <w:sz w:val="32"/>
          <w:szCs w:val="32"/>
        </w:rPr>
        <w:t>4.</w:t>
      </w:r>
      <w:r>
        <w:rPr>
          <w:rFonts w:ascii="仿宋" w:hAnsi="仿宋" w:eastAsia="仿宋"/>
          <w:sz w:val="32"/>
          <w:szCs w:val="32"/>
        </w:rPr>
        <w:t>该学位证书与统招生学位证书具有相同的法律效力与社会认可度。</w:t>
      </w:r>
    </w:p>
    <w:p>
      <w:pPr>
        <w:pStyle w:val="Normal"/>
        <w:rPr>
          <w:rFonts w:ascii="仿宋" w:hAnsi="仿宋" w:eastAsia="仿宋"/>
          <w:sz w:val="32"/>
          <w:szCs w:val="32"/>
        </w:rPr>
      </w:pPr>
      <w:r>
        <w:rPr>
          <w:rFonts w:ascii="黑体" w:hAnsi="黑体" w:cs="宋体" w:eastAsia="黑体"/>
          <w:b/>
          <w:bCs/>
          <w:color w:val="444444"/>
          <w:kern w:val="0"/>
          <w:sz w:val="30"/>
          <w:szCs w:val="30"/>
        </w:rPr>
        <w:t>十、</w:t>
      </w:r>
      <w:r>
        <w:rPr>
          <w:rFonts w:ascii="黑体" w:hAnsi="黑体" w:cs="宋体" w:eastAsia="黑体"/>
          <w:color w:val="444444"/>
          <w:kern w:val="0"/>
          <w:sz w:val="30"/>
          <w:szCs w:val="30"/>
        </w:rPr>
        <w:t>申请硕士学位及方法</w:t>
      </w:r>
      <w:r>
        <w:rPr>
          <w:rFonts w:cs="Tahoma" w:ascii="Tahoma" w:hAnsi="Tahoma"/>
          <w:b/>
          <w:bCs/>
          <w:color w:val="000000"/>
          <w:szCs w:val="21"/>
          <w:shd w:fill="FFFFFF" w:val="clear"/>
        </w:rPr>
        <w:br/>
      </w:r>
      <w:r>
        <w:rPr>
          <w:rFonts w:eastAsia="仿宋" w:ascii="仿宋" w:hAnsi="仿宋"/>
          <w:sz w:val="32"/>
          <w:szCs w:val="32"/>
        </w:rPr>
        <w:t>1</w:t>
      </w:r>
      <w:r>
        <w:rPr>
          <w:rFonts w:ascii="仿宋" w:hAnsi="仿宋" w:eastAsia="仿宋"/>
          <w:sz w:val="32"/>
          <w:szCs w:val="32"/>
        </w:rPr>
        <w:t>、申请学位按照中国人民大学研究生院学位办公室关于以研究生毕业同等学力申请硕士学位的规定办理。所交学费不包括进入论文阶段后的费用。</w:t>
      </w:r>
      <w:r>
        <w:rPr>
          <w:rFonts w:ascii="宋体" w:hAnsi="宋体" w:cs="宋体"/>
          <w:sz w:val="32"/>
          <w:szCs w:val="32"/>
        </w:rPr>
        <w:t> </w:t>
      </w:r>
      <w:r>
        <w:rPr>
          <w:rFonts w:eastAsia="仿宋" w:ascii="仿宋" w:hAnsi="仿宋"/>
          <w:sz w:val="32"/>
          <w:szCs w:val="32"/>
        </w:rPr>
        <w:br/>
        <w:t>2</w:t>
      </w:r>
      <w:r>
        <w:rPr>
          <w:rFonts w:ascii="仿宋" w:hAnsi="仿宋" w:eastAsia="仿宋"/>
          <w:sz w:val="32"/>
          <w:szCs w:val="32"/>
        </w:rPr>
        <w:t>、报名参加在职课程研修班学习的人员，可在报名时提出以研究生毕业同等学力申请硕士学位。</w:t>
      </w:r>
      <w:r>
        <w:rPr>
          <w:rFonts w:ascii="宋体" w:hAnsi="宋体" w:cs="宋体"/>
          <w:sz w:val="32"/>
          <w:szCs w:val="32"/>
        </w:rPr>
        <w:t> </w:t>
      </w:r>
      <w:r>
        <w:rPr>
          <w:rFonts w:eastAsia="仿宋" w:ascii="仿宋" w:hAnsi="仿宋"/>
          <w:sz w:val="32"/>
          <w:szCs w:val="32"/>
        </w:rPr>
        <w:br/>
        <w:t>3</w:t>
      </w:r>
      <w:r>
        <w:rPr>
          <w:rFonts w:ascii="仿宋" w:hAnsi="仿宋" w:eastAsia="仿宋"/>
          <w:sz w:val="32"/>
          <w:szCs w:val="32"/>
        </w:rPr>
        <w:t>、国家统一组织的英语和学科综合水平考试，由我院协助学员到研究生部办理手续，费用按规定由学员交纳。</w:t>
      </w:r>
      <w:r>
        <w:rPr>
          <w:rFonts w:ascii="宋体" w:hAnsi="宋体" w:cs="宋体"/>
          <w:sz w:val="32"/>
          <w:szCs w:val="32"/>
        </w:rPr>
        <w:t> </w:t>
      </w:r>
      <w:r>
        <w:rPr>
          <w:rFonts w:eastAsia="仿宋" w:ascii="仿宋" w:hAnsi="仿宋"/>
          <w:sz w:val="32"/>
          <w:szCs w:val="32"/>
        </w:rPr>
        <w:br/>
        <w:t>4</w:t>
      </w:r>
      <w:r>
        <w:rPr>
          <w:rFonts w:ascii="仿宋" w:hAnsi="仿宋" w:eastAsia="仿宋"/>
          <w:sz w:val="32"/>
          <w:szCs w:val="32"/>
        </w:rPr>
        <w:t>、我院将为学员安排教师进行学位论文的指导。</w:t>
      </w:r>
    </w:p>
    <w:p>
      <w:pPr>
        <w:pStyle w:val="1"/>
        <w:rPr/>
      </w:pPr>
      <w:r>
        <w:rPr/>
        <w:t>重要知会：</w:t>
      </w:r>
    </w:p>
    <w:p>
      <w:pPr>
        <w:pStyle w:val="Normal"/>
        <w:rPr>
          <w:rFonts w:ascii="仿宋" w:hAnsi="仿宋" w:eastAsia="仿宋"/>
          <w:sz w:val="32"/>
          <w:szCs w:val="32"/>
        </w:rPr>
      </w:pPr>
      <w:r>
        <w:rPr>
          <w:rFonts w:ascii="仿宋" w:hAnsi="仿宋" w:eastAsia="仿宋"/>
          <w:sz w:val="32"/>
          <w:szCs w:val="32"/>
        </w:rPr>
        <w:t>交付学校审核的本科毕业证书、学士学位证书、身份证必须真实有效，若因证书不真实造成后果，一切责任由本人自负。</w:t>
      </w:r>
    </w:p>
    <w:p>
      <w:pPr>
        <w:pStyle w:val="Normal"/>
        <w:widowControl/>
        <w:jc w:val="left"/>
        <w:rPr>
          <w:rFonts w:ascii="黑体" w:hAnsi="黑体" w:eastAsia="黑体" w:cs="宋体"/>
          <w:color w:val="444444"/>
          <w:kern w:val="0"/>
          <w:sz w:val="30"/>
          <w:szCs w:val="30"/>
        </w:rPr>
      </w:pPr>
      <w:r>
        <w:rPr>
          <w:rFonts w:eastAsia="黑体" w:cs="宋体" w:ascii="黑体" w:hAnsi="黑体"/>
          <w:color w:val="444444"/>
          <w:kern w:val="0"/>
          <w:sz w:val="30"/>
          <w:szCs w:val="30"/>
        </w:rPr>
      </w:r>
      <w:r>
        <w:br w:type="page"/>
      </w:r>
    </w:p>
    <w:p>
      <w:pPr>
        <w:pStyle w:val="1"/>
        <w:rPr/>
      </w:pPr>
      <w:r>
        <w:rPr/>
        <w:t>部分师资介绍：</w:t>
      </w:r>
    </w:p>
    <w:p>
      <w:pPr>
        <w:pStyle w:val="Normal"/>
        <w:rPr>
          <w:rFonts w:ascii="微软雅黑" w:hAnsi="微软雅黑" w:eastAsia="微软雅黑" w:cs="Arial"/>
          <w:color w:val="333333"/>
          <w:sz w:val="24"/>
          <w:szCs w:val="21"/>
        </w:rPr>
      </w:pPr>
      <w:r>
        <w:rPr>
          <w:rFonts w:ascii="Arial" w:hAnsi="Arial" w:cs="Arial"/>
          <w:color w:val="333333"/>
          <w:sz w:val="24"/>
          <w:szCs w:val="21"/>
        </w:rPr>
        <w:t>课程研修班的授课师资均拥有丰富的课堂授课经验，以商学院自有教授为主，同时整合校内相关兄弟院系的一流专家。老师们</w:t>
      </w:r>
      <w:r>
        <w:rPr>
          <w:rFonts w:ascii="微软雅黑" w:hAnsi="微软雅黑" w:cs="Arial" w:eastAsia="微软雅黑"/>
          <w:color w:val="333333"/>
          <w:sz w:val="24"/>
          <w:szCs w:val="21"/>
        </w:rPr>
        <w:t>依照相应专业的硕士生培养方案，同时充分考虑在职教育的特点，制定合适的授课内容，他们</w:t>
      </w:r>
      <w:r>
        <w:rPr>
          <w:rFonts w:ascii="Arial" w:hAnsi="Arial" w:cs="Arial"/>
          <w:color w:val="333333"/>
          <w:sz w:val="24"/>
          <w:szCs w:val="21"/>
        </w:rPr>
        <w:t>严谨的治学、新颖的观点、独到的视角，不仅使同学们学习到系统的专业知识，更开阔了大家的视野、改变了固有的思维模式，帮助同学们从管理者的视角与高度看待问题。</w:t>
      </w:r>
      <w:r>
        <w:rPr>
          <w:rFonts w:ascii="微软雅黑" w:hAnsi="微软雅黑" w:cs="Arial" w:eastAsia="微软雅黑"/>
          <w:color w:val="333333"/>
          <w:sz w:val="24"/>
          <w:szCs w:val="21"/>
        </w:rPr>
        <w:t>以下是部分核心师资：</w:t>
      </w:r>
    </w:p>
    <w:p>
      <w:pPr>
        <w:pStyle w:val="Normal"/>
        <w:rPr>
          <w:rFonts w:ascii="微软雅黑" w:hAnsi="微软雅黑" w:eastAsia="微软雅黑" w:cs="Arial"/>
          <w:color w:val="333333"/>
          <w:szCs w:val="21"/>
        </w:rPr>
      </w:pPr>
      <w:r>
        <w:rPr/>
        <w:drawing>
          <wp:inline distT="0" distB="0" distL="0" distR="0">
            <wp:extent cx="5486400" cy="5573395"/>
            <wp:effectExtent l="0" t="0" r="0" b="0"/>
            <wp:docPr id="1" name="图片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
                    <pic:cNvPicPr>
                      <a:picLocks noChangeAspect="1" noChangeArrowheads="1"/>
                    </pic:cNvPicPr>
                  </pic:nvPicPr>
                  <pic:blipFill>
                    <a:blip r:embed="rId2"/>
                    <a:stretch>
                      <a:fillRect/>
                    </a:stretch>
                  </pic:blipFill>
                  <pic:spPr bwMode="auto">
                    <a:xfrm>
                      <a:off x="0" y="0"/>
                      <a:ext cx="5486400" cy="5573395"/>
                    </a:xfrm>
                    <a:prstGeom prst="rect">
                      <a:avLst/>
                    </a:prstGeom>
                  </pic:spPr>
                </pic:pic>
              </a:graphicData>
            </a:graphic>
          </wp:inline>
        </w:drawing>
      </w:r>
    </w:p>
    <w:p>
      <w:pPr>
        <w:pStyle w:val="Normal"/>
        <w:rPr>
          <w:rFonts w:ascii="黑体" w:hAnsi="黑体" w:eastAsia="黑体" w:cs="宋体"/>
          <w:color w:val="444444"/>
          <w:kern w:val="0"/>
          <w:sz w:val="30"/>
          <w:szCs w:val="30"/>
        </w:rPr>
      </w:pPr>
      <w:r>
        <w:rPr/>
        <w:drawing>
          <wp:inline distT="0" distB="0" distL="0" distR="0">
            <wp:extent cx="5419725" cy="7919720"/>
            <wp:effectExtent l="0" t="0" r="0" b="0"/>
            <wp:docPr id="2" name="图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
                    <pic:cNvPicPr>
                      <a:picLocks noChangeAspect="1" noChangeArrowheads="1"/>
                    </pic:cNvPicPr>
                  </pic:nvPicPr>
                  <pic:blipFill>
                    <a:blip r:embed="rId3"/>
                    <a:stretch>
                      <a:fillRect/>
                    </a:stretch>
                  </pic:blipFill>
                  <pic:spPr bwMode="auto">
                    <a:xfrm>
                      <a:off x="0" y="0"/>
                      <a:ext cx="5419725" cy="7919720"/>
                    </a:xfrm>
                    <a:prstGeom prst="rect">
                      <a:avLst/>
                    </a:prstGeom>
                  </pic:spPr>
                </pic:pic>
              </a:graphicData>
            </a:graphic>
          </wp:inline>
        </w:drawing>
      </w:r>
    </w:p>
    <w:p>
      <w:pPr>
        <w:pStyle w:val="Normal"/>
        <w:rPr>
          <w:rFonts w:ascii="黑体" w:hAnsi="黑体" w:eastAsia="黑体" w:cs="宋体"/>
          <w:color w:val="444444"/>
          <w:kern w:val="0"/>
          <w:sz w:val="30"/>
          <w:szCs w:val="30"/>
        </w:rPr>
      </w:pPr>
      <w:r>
        <w:rPr>
          <w:rFonts w:eastAsia="黑体" w:cs="宋体" w:ascii="黑体" w:hAnsi="黑体"/>
          <w:color w:val="444444"/>
          <w:kern w:val="0"/>
          <w:sz w:val="30"/>
          <w:szCs w:val="30"/>
        </w:rPr>
      </w:r>
    </w:p>
    <w:p>
      <w:pPr>
        <w:pStyle w:val="Normal"/>
        <w:ind w:firstLine="1800"/>
        <w:rPr>
          <w:rFonts w:ascii="微软雅黑" w:hAnsi="微软雅黑" w:eastAsia="微软雅黑" w:cs="微软雅黑"/>
          <w:sz w:val="36"/>
          <w:szCs w:val="36"/>
        </w:rPr>
      </w:pPr>
      <w:r>
        <w:rPr/>
      </w:r>
    </w:p>
    <w:p>
      <w:pPr>
        <w:pStyle w:val="Normal"/>
        <w:ind w:firstLine="1800"/>
        <w:rPr>
          <w:rFonts w:ascii="微软雅黑" w:hAnsi="微软雅黑" w:eastAsia="微软雅黑" w:cs="微软雅黑"/>
          <w:sz w:val="36"/>
          <w:szCs w:val="36"/>
        </w:rPr>
      </w:pPr>
      <w:r>
        <w:rPr/>
      </w:r>
    </w:p>
    <w:p>
      <w:pPr>
        <w:pStyle w:val="Normal"/>
        <w:ind w:firstLine="1800"/>
        <w:rPr>
          <w:rFonts w:ascii="宋体" w:hAnsi="宋体" w:cs="宋体" w:asciiTheme="minorEastAsia" w:cstheme="minorEastAsia" w:hAnsiTheme="minorEastAsia"/>
          <w:sz w:val="24"/>
        </w:rPr>
      </w:pPr>
      <w:r>
        <w:rPr>
          <w:rFonts w:ascii="微软雅黑" w:hAnsi="微软雅黑" w:cs="微软雅黑" w:eastAsia="微软雅黑"/>
          <w:sz w:val="36"/>
          <w:szCs w:val="36"/>
        </w:rPr>
        <w:t>中国人民大学在职研报名表</w:t>
      </w:r>
    </w:p>
    <w:p>
      <w:pPr>
        <w:pStyle w:val="Normal"/>
        <w:ind w:firstLine="480"/>
        <w:rPr>
          <w:rFonts w:ascii="宋体" w:hAnsi="宋体" w:cs="宋体" w:asciiTheme="minorEastAsia" w:cstheme="minorEastAsia" w:hAnsiTheme="minorEastAsia"/>
          <w:sz w:val="24"/>
        </w:rPr>
      </w:pPr>
      <w:r>
        <w:rPr>
          <w:rFonts w:cs="宋体" w:cstheme="minorEastAsia" w:ascii="宋体" w:hAnsi="宋体"/>
          <w:sz w:val="24"/>
        </w:rPr>
      </w:r>
    </w:p>
    <w:tbl>
      <w:tblPr>
        <w:tblW w:w="9791" w:type="dxa"/>
        <w:jc w:val="center"/>
        <w:tblInd w:w="0" w:type="dxa"/>
        <w:tblCellMar>
          <w:top w:w="0" w:type="dxa"/>
          <w:left w:w="108" w:type="dxa"/>
          <w:bottom w:w="0" w:type="dxa"/>
          <w:right w:w="108" w:type="dxa"/>
        </w:tblCellMar>
        <w:tblLook w:firstRow="1" w:noVBand="1" w:lastRow="0" w:firstColumn="1" w:lastColumn="0" w:noHBand="0" w:val="04a0"/>
      </w:tblPr>
      <w:tblGrid>
        <w:gridCol w:w="1408"/>
        <w:gridCol w:w="220"/>
        <w:gridCol w:w="324"/>
        <w:gridCol w:w="269"/>
        <w:gridCol w:w="661"/>
        <w:gridCol w:w="1096"/>
        <w:gridCol w:w="425"/>
        <w:gridCol w:w="709"/>
        <w:gridCol w:w="296"/>
        <w:gridCol w:w="555"/>
        <w:gridCol w:w="705"/>
        <w:gridCol w:w="1080"/>
        <w:gridCol w:w="384"/>
        <w:gridCol w:w="1658"/>
      </w:tblGrid>
      <w:tr>
        <w:trPr>
          <w:trHeight w:val="564" w:hRule="atLeast"/>
        </w:trPr>
        <w:tc>
          <w:tcPr>
            <w:tcW w:w="1628" w:type="dxa"/>
            <w:gridSpan w:val="2"/>
            <w:tcBorders>
              <w:top w:val="double" w:sz="4" w:space="0" w:color="000000"/>
              <w:left w:val="double" w:sz="4" w:space="0" w:color="000000"/>
              <w:bottom w:val="sing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t>姓   名</w:t>
            </w:r>
          </w:p>
        </w:tc>
        <w:tc>
          <w:tcPr>
            <w:tcW w:w="1254" w:type="dxa"/>
            <w:gridSpan w:val="3"/>
            <w:tcBorders>
              <w:top w:val="doub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r>
          </w:p>
        </w:tc>
        <w:tc>
          <w:tcPr>
            <w:tcW w:w="1096" w:type="dxa"/>
            <w:tcBorders>
              <w:top w:val="doub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t>性  别</w:t>
            </w:r>
          </w:p>
        </w:tc>
        <w:tc>
          <w:tcPr>
            <w:tcW w:w="1430" w:type="dxa"/>
            <w:gridSpan w:val="3"/>
            <w:tcBorders>
              <w:top w:val="doub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r>
          </w:p>
        </w:tc>
        <w:tc>
          <w:tcPr>
            <w:tcW w:w="1260" w:type="dxa"/>
            <w:gridSpan w:val="2"/>
            <w:tcBorders>
              <w:top w:val="doub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t>民   族</w:t>
            </w:r>
          </w:p>
        </w:tc>
        <w:tc>
          <w:tcPr>
            <w:tcW w:w="1080" w:type="dxa"/>
            <w:tcBorders>
              <w:top w:val="doub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r>
          </w:p>
        </w:tc>
        <w:tc>
          <w:tcPr>
            <w:tcW w:w="2042" w:type="dxa"/>
            <w:gridSpan w:val="2"/>
            <w:vMerge w:val="restart"/>
            <w:tcBorders>
              <w:top w:val="doub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r>
          </w:p>
        </w:tc>
      </w:tr>
      <w:tr>
        <w:trPr>
          <w:trHeight w:val="590" w:hRule="atLeast"/>
        </w:trPr>
        <w:tc>
          <w:tcPr>
            <w:tcW w:w="1628" w:type="dxa"/>
            <w:gridSpan w:val="2"/>
            <w:tcBorders>
              <w:top w:val="single" w:sz="4" w:space="0" w:color="000000"/>
              <w:left w:val="double" w:sz="4" w:space="0" w:color="000000"/>
              <w:bottom w:val="sing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t>出生日期</w:t>
            </w:r>
          </w:p>
        </w:tc>
        <w:tc>
          <w:tcPr>
            <w:tcW w:w="125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r>
          </w:p>
        </w:tc>
        <w:tc>
          <w:tcPr>
            <w:tcW w:w="10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t>籍  贯</w:t>
            </w:r>
          </w:p>
        </w:tc>
        <w:tc>
          <w:tcPr>
            <w:tcW w:w="143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r>
          </w:p>
        </w:tc>
        <w:tc>
          <w:tcPr>
            <w:tcW w:w="12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t>政治面貌</w:t>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r>
          </w:p>
        </w:tc>
        <w:tc>
          <w:tcPr>
            <w:tcW w:w="2042"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jc w:val="center"/>
              <w:rPr>
                <w:rFonts w:ascii="宋体" w:hAnsi="宋体"/>
                <w:szCs w:val="21"/>
              </w:rPr>
            </w:pPr>
            <w:r>
              <w:rPr>
                <w:rFonts w:ascii="宋体" w:hAnsi="宋体"/>
                <w:szCs w:val="21"/>
              </w:rPr>
            </w:r>
          </w:p>
        </w:tc>
      </w:tr>
      <w:tr>
        <w:trPr>
          <w:trHeight w:val="608" w:hRule="atLeast"/>
        </w:trPr>
        <w:tc>
          <w:tcPr>
            <w:tcW w:w="1628" w:type="dxa"/>
            <w:gridSpan w:val="2"/>
            <w:tcBorders>
              <w:top w:val="single" w:sz="4" w:space="0" w:color="000000"/>
              <w:left w:val="double" w:sz="4" w:space="0" w:color="000000"/>
              <w:bottom w:val="single" w:sz="4" w:space="0" w:color="000000"/>
              <w:right w:val="single" w:sz="4" w:space="0" w:color="000000"/>
            </w:tcBorders>
            <w:shd w:fill="auto" w:val="clear"/>
            <w:vAlign w:val="center"/>
          </w:tcPr>
          <w:p>
            <w:pPr>
              <w:pStyle w:val="Normal"/>
              <w:spacing w:lineRule="exact" w:line="300"/>
              <w:jc w:val="center"/>
              <w:rPr>
                <w:rFonts w:ascii="宋体" w:hAnsi="宋体"/>
                <w:szCs w:val="21"/>
              </w:rPr>
            </w:pPr>
            <w:r>
              <w:rPr>
                <w:rFonts w:ascii="宋体" w:hAnsi="宋体"/>
                <w:szCs w:val="21"/>
              </w:rPr>
              <w:t>本科毕业学校</w:t>
            </w:r>
          </w:p>
        </w:tc>
        <w:tc>
          <w:tcPr>
            <w:tcW w:w="2350"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rFonts w:ascii="宋体" w:hAnsi="宋体"/>
                <w:szCs w:val="21"/>
              </w:rPr>
            </w:pPr>
            <w:r>
              <w:rPr>
                <w:rFonts w:ascii="宋体" w:hAnsi="宋体"/>
                <w:szCs w:val="21"/>
              </w:rPr>
            </w:r>
          </w:p>
        </w:tc>
        <w:tc>
          <w:tcPr>
            <w:tcW w:w="143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rFonts w:ascii="宋体" w:hAnsi="宋体"/>
                <w:szCs w:val="21"/>
              </w:rPr>
            </w:pPr>
            <w:r>
              <w:rPr>
                <w:rFonts w:ascii="宋体" w:hAnsi="宋体"/>
                <w:szCs w:val="21"/>
              </w:rPr>
              <w:t>所学专业</w:t>
            </w:r>
          </w:p>
        </w:tc>
        <w:tc>
          <w:tcPr>
            <w:tcW w:w="234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exact" w:line="300"/>
              <w:jc w:val="center"/>
              <w:rPr>
                <w:rFonts w:ascii="宋体" w:hAnsi="宋体"/>
                <w:szCs w:val="21"/>
              </w:rPr>
            </w:pPr>
            <w:r>
              <w:rPr>
                <w:rFonts w:ascii="宋体" w:hAnsi="宋体"/>
                <w:szCs w:val="21"/>
              </w:rPr>
            </w:r>
          </w:p>
        </w:tc>
        <w:tc>
          <w:tcPr>
            <w:tcW w:w="2042"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exact" w:line="300"/>
              <w:jc w:val="center"/>
              <w:rPr>
                <w:rFonts w:ascii="宋体" w:hAnsi="宋体"/>
                <w:szCs w:val="21"/>
              </w:rPr>
            </w:pPr>
            <w:r>
              <w:rPr>
                <w:rFonts w:ascii="宋体" w:hAnsi="宋体"/>
                <w:szCs w:val="21"/>
              </w:rPr>
            </w:r>
          </w:p>
        </w:tc>
      </w:tr>
      <w:tr>
        <w:trPr>
          <w:trHeight w:val="639" w:hRule="atLeast"/>
        </w:trPr>
        <w:tc>
          <w:tcPr>
            <w:tcW w:w="1628" w:type="dxa"/>
            <w:gridSpan w:val="2"/>
            <w:tcBorders>
              <w:top w:val="single" w:sz="4" w:space="0" w:color="000000"/>
              <w:left w:val="double" w:sz="4" w:space="0" w:color="000000"/>
              <w:bottom w:val="single" w:sz="4" w:space="0" w:color="000000"/>
              <w:right w:val="single" w:sz="4" w:space="0" w:color="000000"/>
            </w:tcBorders>
            <w:shd w:fill="auto" w:val="clear"/>
            <w:vAlign w:val="center"/>
          </w:tcPr>
          <w:p>
            <w:pPr>
              <w:pStyle w:val="Normal"/>
              <w:spacing w:lineRule="exact" w:line="300"/>
              <w:jc w:val="center"/>
              <w:rPr>
                <w:rFonts w:ascii="宋体" w:hAnsi="宋体"/>
                <w:szCs w:val="21"/>
              </w:rPr>
            </w:pPr>
            <w:r>
              <w:rPr>
                <w:rFonts w:ascii="宋体" w:hAnsi="宋体"/>
                <w:szCs w:val="21"/>
              </w:rPr>
              <w:t>联系电话</w:t>
            </w:r>
          </w:p>
        </w:tc>
        <w:tc>
          <w:tcPr>
            <w:tcW w:w="2350"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rFonts w:ascii="宋体" w:hAnsi="宋体"/>
                <w:szCs w:val="21"/>
              </w:rPr>
            </w:pPr>
            <w:r>
              <w:rPr>
                <w:rFonts w:ascii="宋体" w:hAnsi="宋体"/>
                <w:szCs w:val="21"/>
              </w:rPr>
            </w:r>
          </w:p>
        </w:tc>
        <w:tc>
          <w:tcPr>
            <w:tcW w:w="143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rFonts w:ascii="宋体" w:hAnsi="宋体"/>
                <w:szCs w:val="21"/>
              </w:rPr>
            </w:pPr>
            <w:r>
              <w:rPr>
                <w:rFonts w:ascii="宋体" w:hAnsi="宋体"/>
                <w:szCs w:val="21"/>
              </w:rPr>
              <w:t>身份证号</w:t>
            </w:r>
          </w:p>
        </w:tc>
        <w:tc>
          <w:tcPr>
            <w:tcW w:w="234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exact" w:line="300"/>
              <w:jc w:val="center"/>
              <w:rPr>
                <w:rFonts w:ascii="宋体" w:hAnsi="宋体"/>
                <w:szCs w:val="21"/>
              </w:rPr>
            </w:pPr>
            <w:r>
              <w:rPr>
                <w:rFonts w:ascii="宋体" w:hAnsi="宋体"/>
                <w:szCs w:val="21"/>
              </w:rPr>
            </w:r>
          </w:p>
        </w:tc>
        <w:tc>
          <w:tcPr>
            <w:tcW w:w="2042"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exact" w:line="300"/>
              <w:jc w:val="center"/>
              <w:rPr>
                <w:rFonts w:ascii="宋体" w:hAnsi="宋体"/>
                <w:szCs w:val="21"/>
              </w:rPr>
            </w:pPr>
            <w:r>
              <w:rPr>
                <w:rFonts w:ascii="宋体" w:hAnsi="宋体"/>
                <w:szCs w:val="21"/>
              </w:rPr>
            </w:r>
          </w:p>
        </w:tc>
      </w:tr>
      <w:tr>
        <w:trPr>
          <w:trHeight w:val="606" w:hRule="atLeast"/>
        </w:trPr>
        <w:tc>
          <w:tcPr>
            <w:tcW w:w="1628" w:type="dxa"/>
            <w:gridSpan w:val="2"/>
            <w:tcBorders>
              <w:top w:val="single" w:sz="4" w:space="0" w:color="000000"/>
              <w:left w:val="double" w:sz="4" w:space="0" w:color="000000"/>
              <w:bottom w:val="single" w:sz="4" w:space="0" w:color="000000"/>
              <w:right w:val="single" w:sz="4" w:space="0" w:color="000000"/>
            </w:tcBorders>
            <w:shd w:fill="auto" w:val="clear"/>
            <w:vAlign w:val="center"/>
          </w:tcPr>
          <w:p>
            <w:pPr>
              <w:pStyle w:val="Normal"/>
              <w:spacing w:lineRule="exact" w:line="300"/>
              <w:jc w:val="center"/>
              <w:rPr>
                <w:rFonts w:ascii="宋体" w:hAnsi="宋体"/>
                <w:szCs w:val="21"/>
              </w:rPr>
            </w:pPr>
            <w:r>
              <w:rPr>
                <w:rFonts w:ascii="宋体" w:hAnsi="宋体"/>
                <w:szCs w:val="21"/>
              </w:rPr>
              <w:t>邮箱地址</w:t>
            </w:r>
          </w:p>
        </w:tc>
        <w:tc>
          <w:tcPr>
            <w:tcW w:w="2775"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rFonts w:ascii="宋体" w:hAnsi="宋体"/>
                <w:szCs w:val="21"/>
              </w:rPr>
            </w:pPr>
            <w:r>
              <w:rPr>
                <w:rFonts w:ascii="宋体" w:hAnsi="宋体"/>
                <w:szCs w:val="21"/>
              </w:rPr>
            </w:r>
          </w:p>
        </w:tc>
        <w:tc>
          <w:tcPr>
            <w:tcW w:w="15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rFonts w:ascii="宋体" w:hAnsi="宋体"/>
                <w:szCs w:val="21"/>
              </w:rPr>
            </w:pPr>
            <w:r>
              <w:rPr>
                <w:rFonts w:ascii="宋体" w:hAnsi="宋体"/>
                <w:szCs w:val="21"/>
              </w:rPr>
              <w:t>爱好、特长</w:t>
            </w:r>
          </w:p>
        </w:tc>
        <w:tc>
          <w:tcPr>
            <w:tcW w:w="3827" w:type="dxa"/>
            <w:gridSpan w:val="4"/>
            <w:tcBorders>
              <w:top w:val="single" w:sz="4" w:space="0" w:color="000000"/>
              <w:left w:val="single" w:sz="4" w:space="0" w:color="000000"/>
              <w:bottom w:val="single" w:sz="4" w:space="0" w:color="000000"/>
              <w:right w:val="double" w:sz="4" w:space="0" w:color="000000"/>
            </w:tcBorders>
            <w:shd w:fill="auto" w:val="clear"/>
            <w:vAlign w:val="center"/>
          </w:tcPr>
          <w:p>
            <w:pPr>
              <w:pStyle w:val="Normal"/>
              <w:widowControl/>
              <w:spacing w:lineRule="exact" w:line="300"/>
              <w:jc w:val="center"/>
              <w:rPr>
                <w:rFonts w:ascii="宋体" w:hAnsi="宋体"/>
                <w:szCs w:val="21"/>
              </w:rPr>
            </w:pPr>
            <w:r>
              <w:rPr>
                <w:rFonts w:ascii="宋体" w:hAnsi="宋体"/>
                <w:szCs w:val="21"/>
              </w:rPr>
            </w:r>
          </w:p>
        </w:tc>
      </w:tr>
      <w:tr>
        <w:trPr>
          <w:trHeight w:val="606" w:hRule="atLeast"/>
        </w:trPr>
        <w:tc>
          <w:tcPr>
            <w:tcW w:w="1628" w:type="dxa"/>
            <w:gridSpan w:val="2"/>
            <w:tcBorders>
              <w:top w:val="single" w:sz="4" w:space="0" w:color="000000"/>
              <w:left w:val="double" w:sz="4" w:space="0" w:color="000000"/>
              <w:bottom w:val="single" w:sz="4" w:space="0" w:color="000000"/>
              <w:right w:val="single" w:sz="4" w:space="0" w:color="000000"/>
            </w:tcBorders>
            <w:shd w:fill="auto" w:val="clear"/>
            <w:vAlign w:val="center"/>
          </w:tcPr>
          <w:p>
            <w:pPr>
              <w:pStyle w:val="Normal"/>
              <w:spacing w:lineRule="exact" w:line="300"/>
              <w:jc w:val="center"/>
              <w:rPr>
                <w:rFonts w:ascii="宋体" w:hAnsi="宋体"/>
                <w:szCs w:val="21"/>
              </w:rPr>
            </w:pPr>
            <w:r>
              <w:rPr>
                <w:rFonts w:ascii="宋体" w:hAnsi="宋体"/>
                <w:szCs w:val="21"/>
              </w:rPr>
              <w:t>参加工作时间</w:t>
            </w:r>
          </w:p>
        </w:tc>
        <w:tc>
          <w:tcPr>
            <w:tcW w:w="2775"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rFonts w:ascii="宋体" w:hAnsi="宋体"/>
                <w:szCs w:val="21"/>
              </w:rPr>
            </w:pPr>
            <w:r>
              <w:rPr>
                <w:rFonts w:ascii="宋体" w:hAnsi="宋体"/>
                <w:szCs w:val="21"/>
              </w:rPr>
            </w:r>
          </w:p>
        </w:tc>
        <w:tc>
          <w:tcPr>
            <w:tcW w:w="15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rFonts w:ascii="宋体" w:hAnsi="宋体"/>
                <w:szCs w:val="21"/>
              </w:rPr>
            </w:pPr>
            <w:r>
              <w:rPr>
                <w:rFonts w:ascii="宋体" w:hAnsi="宋体"/>
                <w:szCs w:val="21"/>
              </w:rPr>
              <w:t>通讯地址</w:t>
            </w:r>
          </w:p>
        </w:tc>
        <w:tc>
          <w:tcPr>
            <w:tcW w:w="3827" w:type="dxa"/>
            <w:gridSpan w:val="4"/>
            <w:tcBorders>
              <w:top w:val="single" w:sz="4" w:space="0" w:color="000000"/>
              <w:left w:val="single" w:sz="4" w:space="0" w:color="000000"/>
              <w:bottom w:val="single" w:sz="4" w:space="0" w:color="000000"/>
              <w:right w:val="double" w:sz="4" w:space="0" w:color="000000"/>
            </w:tcBorders>
            <w:shd w:fill="auto" w:val="clear"/>
            <w:vAlign w:val="center"/>
          </w:tcPr>
          <w:p>
            <w:pPr>
              <w:pStyle w:val="Normal"/>
              <w:widowControl/>
              <w:spacing w:lineRule="exact" w:line="300"/>
              <w:jc w:val="center"/>
              <w:rPr>
                <w:rFonts w:ascii="宋体" w:hAnsi="宋体"/>
                <w:szCs w:val="21"/>
              </w:rPr>
            </w:pPr>
            <w:r>
              <w:rPr>
                <w:rFonts w:ascii="宋体" w:hAnsi="宋体"/>
                <w:szCs w:val="21"/>
              </w:rPr>
            </w:r>
          </w:p>
        </w:tc>
      </w:tr>
      <w:tr>
        <w:trPr>
          <w:trHeight w:val="609" w:hRule="atLeast"/>
        </w:trPr>
        <w:tc>
          <w:tcPr>
            <w:tcW w:w="1628" w:type="dxa"/>
            <w:gridSpan w:val="2"/>
            <w:tcBorders>
              <w:top w:val="single" w:sz="4" w:space="0" w:color="000000"/>
              <w:left w:val="double" w:sz="4" w:space="0" w:color="000000"/>
              <w:bottom w:val="single" w:sz="4" w:space="0" w:color="000000"/>
              <w:right w:val="single" w:sz="4" w:space="0" w:color="000000"/>
            </w:tcBorders>
            <w:shd w:fill="auto" w:val="clear"/>
            <w:vAlign w:val="center"/>
          </w:tcPr>
          <w:p>
            <w:pPr>
              <w:pStyle w:val="Normal"/>
              <w:spacing w:lineRule="exact" w:line="300"/>
              <w:ind w:firstLine="105"/>
              <w:jc w:val="center"/>
              <w:rPr>
                <w:rFonts w:ascii="宋体" w:hAnsi="宋体"/>
                <w:szCs w:val="21"/>
              </w:rPr>
            </w:pPr>
            <w:r>
              <w:rPr>
                <w:rFonts w:ascii="宋体" w:hAnsi="宋体"/>
                <w:szCs w:val="21"/>
              </w:rPr>
              <w:t>现工作单位</w:t>
            </w:r>
          </w:p>
        </w:tc>
        <w:tc>
          <w:tcPr>
            <w:tcW w:w="2775"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rFonts w:ascii="宋体" w:hAnsi="宋体"/>
                <w:szCs w:val="21"/>
              </w:rPr>
            </w:pPr>
            <w:r>
              <w:rPr>
                <w:rFonts w:ascii="宋体" w:hAnsi="宋体"/>
                <w:szCs w:val="21"/>
              </w:rPr>
            </w:r>
          </w:p>
        </w:tc>
        <w:tc>
          <w:tcPr>
            <w:tcW w:w="15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rFonts w:ascii="宋体" w:hAnsi="宋体"/>
                <w:szCs w:val="21"/>
              </w:rPr>
            </w:pPr>
            <w:r>
              <w:rPr>
                <w:rFonts w:ascii="宋体" w:hAnsi="宋体"/>
                <w:szCs w:val="21"/>
              </w:rPr>
              <w:t>职务</w:t>
            </w:r>
          </w:p>
        </w:tc>
        <w:tc>
          <w:tcPr>
            <w:tcW w:w="3827" w:type="dxa"/>
            <w:gridSpan w:val="4"/>
            <w:tcBorders>
              <w:top w:val="single" w:sz="4" w:space="0" w:color="000000"/>
              <w:left w:val="single" w:sz="4" w:space="0" w:color="000000"/>
              <w:bottom w:val="single" w:sz="4" w:space="0" w:color="000000"/>
              <w:right w:val="double" w:sz="4" w:space="0" w:color="000000"/>
            </w:tcBorders>
            <w:shd w:fill="auto" w:val="clear"/>
            <w:vAlign w:val="center"/>
          </w:tcPr>
          <w:p>
            <w:pPr>
              <w:pStyle w:val="Normal"/>
              <w:spacing w:lineRule="exact" w:line="300"/>
              <w:jc w:val="center"/>
              <w:rPr>
                <w:rFonts w:ascii="宋体" w:hAnsi="宋体"/>
                <w:szCs w:val="21"/>
              </w:rPr>
            </w:pPr>
            <w:r>
              <w:rPr>
                <w:rFonts w:ascii="宋体" w:hAnsi="宋体"/>
                <w:szCs w:val="21"/>
              </w:rPr>
            </w:r>
          </w:p>
        </w:tc>
      </w:tr>
      <w:tr>
        <w:trPr>
          <w:trHeight w:val="609" w:hRule="atLeast"/>
        </w:trPr>
        <w:tc>
          <w:tcPr>
            <w:tcW w:w="1628" w:type="dxa"/>
            <w:gridSpan w:val="2"/>
            <w:tcBorders>
              <w:top w:val="single" w:sz="4" w:space="0" w:color="000000"/>
              <w:left w:val="double" w:sz="4" w:space="0" w:color="000000"/>
              <w:bottom w:val="single" w:sz="4" w:space="0" w:color="000000"/>
              <w:right w:val="single" w:sz="4" w:space="0" w:color="000000"/>
            </w:tcBorders>
            <w:shd w:fill="auto" w:val="clear"/>
            <w:vAlign w:val="center"/>
          </w:tcPr>
          <w:p>
            <w:pPr>
              <w:pStyle w:val="Normal"/>
              <w:spacing w:lineRule="exact" w:line="300"/>
              <w:ind w:firstLine="105"/>
              <w:jc w:val="center"/>
              <w:rPr>
                <w:rFonts w:ascii="宋体" w:hAnsi="宋体"/>
                <w:szCs w:val="21"/>
              </w:rPr>
            </w:pPr>
            <w:r>
              <w:rPr>
                <w:rFonts w:ascii="宋体" w:hAnsi="宋体"/>
                <w:szCs w:val="21"/>
              </w:rPr>
              <w:t xml:space="preserve"> </w:t>
            </w:r>
            <w:r>
              <w:rPr>
                <w:rFonts w:ascii="宋体" w:hAnsi="宋体"/>
                <w:szCs w:val="21"/>
              </w:rPr>
              <w:t>本科学位证编号</w:t>
            </w:r>
          </w:p>
        </w:tc>
        <w:tc>
          <w:tcPr>
            <w:tcW w:w="2775"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rFonts w:ascii="宋体" w:hAnsi="宋体"/>
                <w:szCs w:val="21"/>
              </w:rPr>
            </w:pPr>
            <w:r>
              <w:rPr>
                <w:rFonts w:ascii="宋体" w:hAnsi="宋体"/>
                <w:szCs w:val="21"/>
              </w:rPr>
            </w:r>
          </w:p>
        </w:tc>
        <w:tc>
          <w:tcPr>
            <w:tcW w:w="156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00"/>
              <w:jc w:val="center"/>
              <w:rPr>
                <w:rFonts w:ascii="宋体" w:hAnsi="宋体"/>
                <w:szCs w:val="21"/>
              </w:rPr>
            </w:pPr>
            <w:r>
              <w:rPr>
                <w:rFonts w:ascii="宋体" w:hAnsi="宋体"/>
                <w:szCs w:val="21"/>
              </w:rPr>
              <w:t>学位证发证 时间</w:t>
            </w:r>
          </w:p>
        </w:tc>
        <w:tc>
          <w:tcPr>
            <w:tcW w:w="3827" w:type="dxa"/>
            <w:gridSpan w:val="4"/>
            <w:tcBorders>
              <w:top w:val="single" w:sz="4" w:space="0" w:color="000000"/>
              <w:left w:val="single" w:sz="4" w:space="0" w:color="000000"/>
              <w:bottom w:val="single" w:sz="4" w:space="0" w:color="000000"/>
              <w:right w:val="double" w:sz="4" w:space="0" w:color="000000"/>
            </w:tcBorders>
            <w:shd w:fill="auto" w:val="clear"/>
            <w:vAlign w:val="center"/>
          </w:tcPr>
          <w:p>
            <w:pPr>
              <w:pStyle w:val="Normal"/>
              <w:spacing w:lineRule="exact" w:line="300"/>
              <w:jc w:val="center"/>
              <w:rPr>
                <w:rFonts w:ascii="宋体" w:hAnsi="宋体"/>
                <w:szCs w:val="21"/>
              </w:rPr>
            </w:pPr>
            <w:r>
              <w:rPr>
                <w:rFonts w:ascii="宋体" w:hAnsi="宋体"/>
                <w:szCs w:val="21"/>
              </w:rPr>
            </w:r>
          </w:p>
        </w:tc>
      </w:tr>
      <w:tr>
        <w:trPr>
          <w:trHeight w:val="425" w:hRule="atLeast"/>
        </w:trPr>
        <w:tc>
          <w:tcPr>
            <w:tcW w:w="9790" w:type="dxa"/>
            <w:gridSpan w:val="14"/>
            <w:tcBorders>
              <w:top w:val="single" w:sz="4" w:space="0" w:color="000000"/>
              <w:left w:val="double" w:sz="4" w:space="0" w:color="000000"/>
              <w:bottom w:val="single" w:sz="4" w:space="0" w:color="000000"/>
              <w:right w:val="double" w:sz="4" w:space="0" w:color="000000"/>
            </w:tcBorders>
            <w:shd w:fill="auto" w:val="clear"/>
            <w:vAlign w:val="center"/>
          </w:tcPr>
          <w:p>
            <w:pPr>
              <w:pStyle w:val="Normal"/>
              <w:spacing w:lineRule="exact" w:line="480"/>
              <w:jc w:val="center"/>
              <w:rPr>
                <w:rFonts w:ascii="宋体" w:hAnsi="宋体"/>
                <w:b/>
                <w:b/>
                <w:szCs w:val="21"/>
              </w:rPr>
            </w:pPr>
            <w:r>
              <w:rPr>
                <w:rFonts w:ascii="宋体" w:hAnsi="宋体"/>
                <w:b/>
                <w:szCs w:val="21"/>
              </w:rPr>
              <w:t>教育、工作经历（从大学填起）</w:t>
            </w:r>
          </w:p>
        </w:tc>
      </w:tr>
      <w:tr>
        <w:trPr>
          <w:trHeight w:val="504" w:hRule="atLeast"/>
        </w:trPr>
        <w:tc>
          <w:tcPr>
            <w:tcW w:w="1952" w:type="dxa"/>
            <w:gridSpan w:val="3"/>
            <w:tcBorders>
              <w:top w:val="single" w:sz="4" w:space="0" w:color="000000"/>
              <w:left w:val="double" w:sz="4" w:space="0" w:color="000000"/>
              <w:bottom w:val="sing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t>起止年月</w:t>
            </w:r>
          </w:p>
        </w:tc>
        <w:tc>
          <w:tcPr>
            <w:tcW w:w="6180"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t>学习或工作单位（学习期间请注明学校、学科专业）</w:t>
            </w:r>
          </w:p>
        </w:tc>
        <w:tc>
          <w:tcPr>
            <w:tcW w:w="1658" w:type="dxa"/>
            <w:tcBorders>
              <w:top w:val="single" w:sz="4" w:space="0" w:color="000000"/>
              <w:left w:val="single" w:sz="4" w:space="0" w:color="000000"/>
              <w:bottom w:val="single" w:sz="4" w:space="0" w:color="000000"/>
              <w:right w:val="doub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t>任何职务</w:t>
            </w:r>
          </w:p>
        </w:tc>
      </w:tr>
      <w:tr>
        <w:trPr>
          <w:trHeight w:val="425" w:hRule="atLeast"/>
        </w:trPr>
        <w:tc>
          <w:tcPr>
            <w:tcW w:w="1952" w:type="dxa"/>
            <w:gridSpan w:val="3"/>
            <w:tcBorders>
              <w:top w:val="single" w:sz="4" w:space="0" w:color="000000"/>
              <w:left w:val="double" w:sz="4" w:space="0" w:color="000000"/>
              <w:bottom w:val="sing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r>
          </w:p>
        </w:tc>
        <w:tc>
          <w:tcPr>
            <w:tcW w:w="6180"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r>
          </w:p>
        </w:tc>
        <w:tc>
          <w:tcPr>
            <w:tcW w:w="1658" w:type="dxa"/>
            <w:tcBorders>
              <w:top w:val="single" w:sz="4" w:space="0" w:color="000000"/>
              <w:left w:val="single" w:sz="4" w:space="0" w:color="000000"/>
              <w:bottom w:val="single" w:sz="4" w:space="0" w:color="000000"/>
              <w:right w:val="doub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r>
          </w:p>
        </w:tc>
      </w:tr>
      <w:tr>
        <w:trPr>
          <w:trHeight w:val="425" w:hRule="atLeast"/>
        </w:trPr>
        <w:tc>
          <w:tcPr>
            <w:tcW w:w="1952" w:type="dxa"/>
            <w:gridSpan w:val="3"/>
            <w:tcBorders>
              <w:top w:val="single" w:sz="4" w:space="0" w:color="000000"/>
              <w:left w:val="double" w:sz="4" w:space="0" w:color="000000"/>
              <w:bottom w:val="sing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r>
          </w:p>
        </w:tc>
        <w:tc>
          <w:tcPr>
            <w:tcW w:w="6180"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r>
          </w:p>
        </w:tc>
        <w:tc>
          <w:tcPr>
            <w:tcW w:w="1658" w:type="dxa"/>
            <w:tcBorders>
              <w:top w:val="single" w:sz="4" w:space="0" w:color="000000"/>
              <w:left w:val="single" w:sz="4" w:space="0" w:color="000000"/>
              <w:bottom w:val="single" w:sz="4" w:space="0" w:color="000000"/>
              <w:right w:val="doub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r>
          </w:p>
        </w:tc>
      </w:tr>
      <w:tr>
        <w:trPr>
          <w:trHeight w:val="425" w:hRule="atLeast"/>
        </w:trPr>
        <w:tc>
          <w:tcPr>
            <w:tcW w:w="1952" w:type="dxa"/>
            <w:gridSpan w:val="3"/>
            <w:tcBorders>
              <w:top w:val="single" w:sz="4" w:space="0" w:color="000000"/>
              <w:left w:val="double" w:sz="4" w:space="0" w:color="000000"/>
              <w:bottom w:val="sing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r>
          </w:p>
        </w:tc>
        <w:tc>
          <w:tcPr>
            <w:tcW w:w="6180"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r>
          </w:p>
        </w:tc>
        <w:tc>
          <w:tcPr>
            <w:tcW w:w="1658" w:type="dxa"/>
            <w:tcBorders>
              <w:top w:val="single" w:sz="4" w:space="0" w:color="000000"/>
              <w:left w:val="single" w:sz="4" w:space="0" w:color="000000"/>
              <w:bottom w:val="single" w:sz="4" w:space="0" w:color="000000"/>
              <w:right w:val="doub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r>
          </w:p>
        </w:tc>
      </w:tr>
      <w:tr>
        <w:trPr>
          <w:trHeight w:val="425" w:hRule="atLeast"/>
        </w:trPr>
        <w:tc>
          <w:tcPr>
            <w:tcW w:w="1952" w:type="dxa"/>
            <w:gridSpan w:val="3"/>
            <w:tcBorders>
              <w:top w:val="single" w:sz="4" w:space="0" w:color="000000"/>
              <w:left w:val="double" w:sz="4" w:space="0" w:color="000000"/>
              <w:bottom w:val="sing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r>
          </w:p>
        </w:tc>
        <w:tc>
          <w:tcPr>
            <w:tcW w:w="6180"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r>
          </w:p>
        </w:tc>
        <w:tc>
          <w:tcPr>
            <w:tcW w:w="1658" w:type="dxa"/>
            <w:tcBorders>
              <w:top w:val="single" w:sz="4" w:space="0" w:color="000000"/>
              <w:left w:val="single" w:sz="4" w:space="0" w:color="000000"/>
              <w:bottom w:val="single" w:sz="4" w:space="0" w:color="000000"/>
              <w:right w:val="doub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r>
          </w:p>
        </w:tc>
      </w:tr>
      <w:tr>
        <w:trPr>
          <w:trHeight w:val="425" w:hRule="atLeast"/>
        </w:trPr>
        <w:tc>
          <w:tcPr>
            <w:tcW w:w="9790" w:type="dxa"/>
            <w:gridSpan w:val="14"/>
            <w:tcBorders>
              <w:top w:val="single" w:sz="4" w:space="0" w:color="000000"/>
              <w:left w:val="double" w:sz="4" w:space="0" w:color="000000"/>
              <w:bottom w:val="single" w:sz="4" w:space="0" w:color="000000"/>
              <w:right w:val="double" w:sz="4" w:space="0" w:color="000000"/>
            </w:tcBorders>
            <w:shd w:fill="auto" w:val="clear"/>
            <w:vAlign w:val="center"/>
          </w:tcPr>
          <w:p>
            <w:pPr>
              <w:pStyle w:val="Normal"/>
              <w:spacing w:lineRule="exact" w:line="480"/>
              <w:jc w:val="center"/>
              <w:rPr>
                <w:rFonts w:ascii="宋体" w:hAnsi="宋体"/>
                <w:b/>
                <w:b/>
                <w:szCs w:val="21"/>
              </w:rPr>
            </w:pPr>
            <w:r>
              <w:rPr>
                <w:rFonts w:ascii="宋体" w:hAnsi="宋体"/>
                <w:b/>
                <w:szCs w:val="21"/>
              </w:rPr>
              <w:t>家庭主要成员</w:t>
            </w:r>
          </w:p>
        </w:tc>
      </w:tr>
      <w:tr>
        <w:trPr>
          <w:trHeight w:val="425" w:hRule="atLeast"/>
        </w:trPr>
        <w:tc>
          <w:tcPr>
            <w:tcW w:w="1408" w:type="dxa"/>
            <w:tcBorders>
              <w:top w:val="single" w:sz="4" w:space="0" w:color="000000"/>
              <w:left w:val="double" w:sz="4" w:space="0" w:color="000000"/>
              <w:bottom w:val="sing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t>姓  名</w:t>
            </w:r>
          </w:p>
        </w:tc>
        <w:tc>
          <w:tcPr>
            <w:tcW w:w="81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t>称谓</w:t>
            </w:r>
          </w:p>
        </w:tc>
        <w:tc>
          <w:tcPr>
            <w:tcW w:w="17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t>出生年月</w:t>
            </w:r>
          </w:p>
        </w:tc>
        <w:tc>
          <w:tcPr>
            <w:tcW w:w="4154"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t>在何单位工作、任何职务</w:t>
            </w:r>
          </w:p>
        </w:tc>
        <w:tc>
          <w:tcPr>
            <w:tcW w:w="1658" w:type="dxa"/>
            <w:tcBorders>
              <w:top w:val="single" w:sz="4" w:space="0" w:color="000000"/>
              <w:left w:val="single" w:sz="4" w:space="0" w:color="000000"/>
              <w:bottom w:val="single" w:sz="4" w:space="0" w:color="000000"/>
              <w:right w:val="doub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t>联系电话</w:t>
            </w:r>
          </w:p>
        </w:tc>
      </w:tr>
      <w:tr>
        <w:trPr>
          <w:trHeight w:val="425" w:hRule="atLeast"/>
        </w:trPr>
        <w:tc>
          <w:tcPr>
            <w:tcW w:w="1408" w:type="dxa"/>
            <w:tcBorders>
              <w:top w:val="single" w:sz="4" w:space="0" w:color="000000"/>
              <w:left w:val="double" w:sz="4" w:space="0" w:color="000000"/>
              <w:bottom w:val="sing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r>
          </w:p>
        </w:tc>
        <w:tc>
          <w:tcPr>
            <w:tcW w:w="81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r>
          </w:p>
        </w:tc>
        <w:tc>
          <w:tcPr>
            <w:tcW w:w="17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r>
          </w:p>
        </w:tc>
        <w:tc>
          <w:tcPr>
            <w:tcW w:w="4154"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r>
          </w:p>
        </w:tc>
        <w:tc>
          <w:tcPr>
            <w:tcW w:w="1658" w:type="dxa"/>
            <w:tcBorders>
              <w:top w:val="single" w:sz="4" w:space="0" w:color="000000"/>
              <w:left w:val="single" w:sz="4" w:space="0" w:color="000000"/>
              <w:bottom w:val="single" w:sz="4" w:space="0" w:color="000000"/>
              <w:right w:val="doub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r>
          </w:p>
        </w:tc>
      </w:tr>
      <w:tr>
        <w:trPr>
          <w:trHeight w:val="425" w:hRule="atLeast"/>
        </w:trPr>
        <w:tc>
          <w:tcPr>
            <w:tcW w:w="1408" w:type="dxa"/>
            <w:tcBorders>
              <w:top w:val="single" w:sz="4" w:space="0" w:color="000000"/>
              <w:left w:val="double" w:sz="4" w:space="0" w:color="000000"/>
              <w:bottom w:val="sing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r>
          </w:p>
        </w:tc>
        <w:tc>
          <w:tcPr>
            <w:tcW w:w="81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r>
          </w:p>
        </w:tc>
        <w:tc>
          <w:tcPr>
            <w:tcW w:w="17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r>
          </w:p>
        </w:tc>
        <w:tc>
          <w:tcPr>
            <w:tcW w:w="4154"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r>
          </w:p>
        </w:tc>
        <w:tc>
          <w:tcPr>
            <w:tcW w:w="1658" w:type="dxa"/>
            <w:tcBorders>
              <w:top w:val="single" w:sz="4" w:space="0" w:color="000000"/>
              <w:left w:val="single" w:sz="4" w:space="0" w:color="000000"/>
              <w:bottom w:val="single" w:sz="4" w:space="0" w:color="000000"/>
              <w:right w:val="double" w:sz="4" w:space="0" w:color="000000"/>
            </w:tcBorders>
            <w:shd w:fill="auto" w:val="clear"/>
            <w:vAlign w:val="center"/>
          </w:tcPr>
          <w:p>
            <w:pPr>
              <w:pStyle w:val="Normal"/>
              <w:spacing w:lineRule="exact" w:line="480"/>
              <w:jc w:val="center"/>
              <w:rPr>
                <w:rFonts w:ascii="宋体" w:hAnsi="宋体"/>
                <w:szCs w:val="21"/>
              </w:rPr>
            </w:pPr>
            <w:r>
              <w:rPr>
                <w:rFonts w:ascii="宋体" w:hAnsi="宋体"/>
                <w:szCs w:val="21"/>
              </w:rPr>
            </w:r>
          </w:p>
        </w:tc>
      </w:tr>
      <w:tr>
        <w:trPr>
          <w:trHeight w:val="1356" w:hRule="atLeast"/>
        </w:trPr>
        <w:tc>
          <w:tcPr>
            <w:tcW w:w="5112" w:type="dxa"/>
            <w:gridSpan w:val="8"/>
            <w:vMerge w:val="restart"/>
            <w:tcBorders>
              <w:top w:val="single" w:sz="4" w:space="0" w:color="000000"/>
              <w:left w:val="double" w:sz="4" w:space="0" w:color="000000"/>
              <w:bottom w:val="single" w:sz="4" w:space="0" w:color="000000"/>
              <w:right w:val="single" w:sz="4" w:space="0" w:color="000000"/>
            </w:tcBorders>
            <w:shd w:fill="auto" w:val="clear"/>
          </w:tcPr>
          <w:p>
            <w:pPr>
              <w:pStyle w:val="Normal"/>
              <w:spacing w:lineRule="exact" w:line="480"/>
              <w:ind w:firstLine="315"/>
              <w:rPr>
                <w:rFonts w:ascii="宋体" w:hAnsi="宋体"/>
                <w:szCs w:val="21"/>
              </w:rPr>
            </w:pPr>
            <w:r>
              <w:rPr>
                <w:rFonts w:ascii="宋体" w:hAnsi="宋体"/>
                <w:szCs w:val="21"/>
              </w:rPr>
              <w:t xml:space="preserve"> </w:t>
            </w:r>
            <w:r>
              <w:rPr>
                <w:rFonts w:ascii="宋体" w:hAnsi="宋体"/>
                <w:szCs w:val="21"/>
              </w:rPr>
              <w:t>本人已认真阅读并清楚招生简章的所有内容，所有费用一经交纳，不予退回。本表格中填写的内容真实有效，无虚假信息，愿对所填内容负责。</w:t>
            </w:r>
          </w:p>
          <w:p>
            <w:pPr>
              <w:pStyle w:val="Normal"/>
              <w:ind w:firstLine="315"/>
              <w:rPr>
                <w:rFonts w:ascii="宋体" w:hAnsi="宋体"/>
                <w:szCs w:val="21"/>
              </w:rPr>
            </w:pPr>
            <w:r>
              <w:rPr>
                <w:rFonts w:ascii="宋体" w:hAnsi="宋体"/>
                <w:szCs w:val="21"/>
              </w:rPr>
            </w:r>
          </w:p>
          <w:p>
            <w:pPr>
              <w:pStyle w:val="Normal"/>
              <w:ind w:firstLine="1995"/>
              <w:rPr>
                <w:rFonts w:ascii="宋体" w:hAnsi="宋体"/>
                <w:szCs w:val="21"/>
                <w:u w:val="single"/>
              </w:rPr>
            </w:pPr>
            <w:r>
              <w:rPr>
                <w:rFonts w:ascii="宋体" w:hAnsi="宋体"/>
                <w:szCs w:val="21"/>
              </w:rPr>
              <w:t>签名：</w:t>
            </w:r>
            <w:r>
              <w:rPr>
                <w:rFonts w:ascii="宋体" w:hAnsi="宋体"/>
                <w:szCs w:val="21"/>
                <w:u w:val="single"/>
              </w:rPr>
              <w:t xml:space="preserve">                  </w:t>
            </w:r>
          </w:p>
          <w:p>
            <w:pPr>
              <w:pStyle w:val="Normal"/>
              <w:ind w:firstLine="2520"/>
              <w:rPr>
                <w:rFonts w:ascii="宋体" w:hAnsi="宋体"/>
                <w:szCs w:val="21"/>
              </w:rPr>
            </w:pPr>
            <w:r>
              <w:rPr>
                <w:rFonts w:ascii="宋体" w:hAnsi="宋体"/>
                <w:szCs w:val="21"/>
              </w:rPr>
            </w:r>
          </w:p>
          <w:p>
            <w:pPr>
              <w:pStyle w:val="Normal"/>
              <w:ind w:firstLine="2835"/>
              <w:rPr>
                <w:rFonts w:ascii="宋体" w:hAnsi="宋体"/>
                <w:szCs w:val="21"/>
              </w:rPr>
            </w:pPr>
            <w:r>
              <w:rPr>
                <w:rFonts w:ascii="宋体" w:hAnsi="宋体"/>
                <w:szCs w:val="21"/>
              </w:rPr>
              <w:t>年     月     日</w:t>
            </w:r>
          </w:p>
        </w:tc>
        <w:tc>
          <w:tcPr>
            <w:tcW w:w="4678" w:type="dxa"/>
            <w:gridSpan w:val="6"/>
            <w:tcBorders>
              <w:top w:val="single" w:sz="4" w:space="0" w:color="000000"/>
              <w:left w:val="single" w:sz="4" w:space="0" w:color="000000"/>
              <w:bottom w:val="double" w:sz="4" w:space="0" w:color="000000"/>
              <w:right w:val="double" w:sz="4" w:space="0" w:color="000000"/>
            </w:tcBorders>
            <w:shd w:fill="auto" w:val="clear"/>
            <w:vAlign w:val="center"/>
          </w:tcPr>
          <w:p>
            <w:pPr>
              <w:pStyle w:val="Normal"/>
              <w:rPr>
                <w:rFonts w:ascii="宋体" w:hAnsi="宋体"/>
                <w:szCs w:val="21"/>
              </w:rPr>
            </w:pPr>
            <w:r>
              <w:rPr>
                <w:rFonts w:ascii="宋体" w:hAnsi="宋体"/>
                <w:szCs w:val="21"/>
              </w:rPr>
              <w:t>学院意见：</w:t>
            </w:r>
          </w:p>
          <w:p>
            <w:pPr>
              <w:pStyle w:val="Normal"/>
              <w:jc w:val="center"/>
              <w:rPr>
                <w:rFonts w:ascii="宋体" w:hAnsi="宋体"/>
                <w:szCs w:val="21"/>
              </w:rPr>
            </w:pPr>
            <w:r>
              <w:rPr>
                <w:rFonts w:ascii="宋体" w:hAnsi="宋体"/>
                <w:szCs w:val="21"/>
              </w:rPr>
            </w:r>
          </w:p>
          <w:p>
            <w:pPr>
              <w:pStyle w:val="Normal"/>
              <w:jc w:val="center"/>
              <w:rPr>
                <w:rFonts w:ascii="宋体" w:hAnsi="宋体"/>
                <w:szCs w:val="21"/>
              </w:rPr>
            </w:pPr>
            <w:r>
              <w:rPr>
                <w:rFonts w:ascii="宋体" w:hAnsi="宋体"/>
                <w:szCs w:val="21"/>
              </w:rPr>
              <w:t>公 章</w:t>
            </w:r>
          </w:p>
          <w:p>
            <w:pPr>
              <w:pStyle w:val="Normal"/>
              <w:jc w:val="center"/>
              <w:rPr>
                <w:rFonts w:ascii="宋体" w:hAnsi="宋体"/>
                <w:szCs w:val="21"/>
              </w:rPr>
            </w:pPr>
            <w:r>
              <w:rPr>
                <w:rFonts w:ascii="宋体" w:hAnsi="宋体"/>
                <w:szCs w:val="21"/>
              </w:rPr>
              <w:t xml:space="preserve">                           </w:t>
            </w:r>
            <w:r>
              <w:rPr>
                <w:rFonts w:ascii="宋体" w:hAnsi="宋体"/>
                <w:szCs w:val="21"/>
              </w:rPr>
              <w:t>年    月     日</w:t>
            </w:r>
          </w:p>
        </w:tc>
      </w:tr>
      <w:tr>
        <w:trPr>
          <w:trHeight w:val="1367" w:hRule="atLeast"/>
        </w:trPr>
        <w:tc>
          <w:tcPr>
            <w:tcW w:w="5112" w:type="dxa"/>
            <w:gridSpan w:val="8"/>
            <w:vMerge w:val="continue"/>
            <w:tcBorders>
              <w:top w:val="single" w:sz="4" w:space="0" w:color="000000"/>
              <w:left w:val="double" w:sz="4" w:space="0" w:color="000000"/>
              <w:bottom w:val="double" w:sz="4" w:space="0" w:color="000000"/>
              <w:right w:val="single" w:sz="4" w:space="0" w:color="000000"/>
            </w:tcBorders>
            <w:shd w:fill="auto" w:val="clear"/>
            <w:vAlign w:val="center"/>
          </w:tcPr>
          <w:p>
            <w:pPr>
              <w:pStyle w:val="Normal"/>
              <w:jc w:val="center"/>
              <w:rPr>
                <w:rFonts w:ascii="宋体" w:hAnsi="宋体"/>
                <w:szCs w:val="21"/>
              </w:rPr>
            </w:pPr>
            <w:r>
              <w:rPr>
                <w:rFonts w:ascii="宋体" w:hAnsi="宋体"/>
                <w:szCs w:val="21"/>
              </w:rPr>
            </w:r>
          </w:p>
        </w:tc>
        <w:tc>
          <w:tcPr>
            <w:tcW w:w="4678" w:type="dxa"/>
            <w:gridSpan w:val="6"/>
            <w:tcBorders>
              <w:top w:val="single" w:sz="4" w:space="0" w:color="000000"/>
              <w:left w:val="single" w:sz="4" w:space="0" w:color="000000"/>
              <w:bottom w:val="double" w:sz="4" w:space="0" w:color="000000"/>
              <w:right w:val="double" w:sz="4" w:space="0" w:color="000000"/>
            </w:tcBorders>
            <w:shd w:fill="auto" w:val="clear"/>
            <w:vAlign w:val="center"/>
          </w:tcPr>
          <w:p>
            <w:pPr>
              <w:pStyle w:val="Normal"/>
              <w:rPr>
                <w:rFonts w:ascii="宋体" w:hAnsi="宋体"/>
                <w:szCs w:val="21"/>
              </w:rPr>
            </w:pPr>
            <w:r>
              <w:rPr>
                <w:rFonts w:ascii="宋体" w:hAnsi="宋体"/>
                <w:szCs w:val="21"/>
              </w:rPr>
              <w:t>研究生院审批：</w:t>
            </w:r>
          </w:p>
          <w:p>
            <w:pPr>
              <w:pStyle w:val="Normal"/>
              <w:jc w:val="center"/>
              <w:rPr>
                <w:rFonts w:ascii="宋体" w:hAnsi="宋体"/>
                <w:szCs w:val="21"/>
              </w:rPr>
            </w:pPr>
            <w:r>
              <w:rPr>
                <w:rFonts w:ascii="宋体" w:hAnsi="宋体"/>
                <w:szCs w:val="21"/>
              </w:rPr>
              <w:t>公 章</w:t>
            </w:r>
          </w:p>
          <w:p>
            <w:pPr>
              <w:pStyle w:val="Normal"/>
              <w:jc w:val="center"/>
              <w:rPr>
                <w:rFonts w:ascii="宋体" w:hAnsi="宋体"/>
                <w:szCs w:val="21"/>
              </w:rPr>
            </w:pPr>
            <w:r>
              <w:rPr>
                <w:rFonts w:ascii="宋体" w:hAnsi="宋体"/>
                <w:szCs w:val="21"/>
              </w:rPr>
              <w:t xml:space="preserve">                           </w:t>
            </w:r>
            <w:r>
              <w:rPr>
                <w:rFonts w:ascii="宋体" w:hAnsi="宋体"/>
                <w:szCs w:val="21"/>
              </w:rPr>
              <w:t>年    月     日</w:t>
            </w:r>
          </w:p>
        </w:tc>
      </w:tr>
    </w:tbl>
    <w:p>
      <w:pPr>
        <w:pStyle w:val="Normal"/>
        <w:rPr/>
      </w:pPr>
      <w:r>
        <w:rPr/>
      </w:r>
    </w:p>
    <w:sectPr>
      <w:headerReference w:type="default" r:id="rId4"/>
      <w:type w:val="nextPage"/>
      <w:pgSz w:w="11906" w:h="16838"/>
      <w:pgMar w:left="1588" w:right="1588" w:header="851" w:top="1440" w:footer="0" w:bottom="1440"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Times New Roman">
    <w:charset w:val="86"/>
    <w:family w:val="roman"/>
    <w:pitch w:val="variable"/>
  </w:font>
  <w:font w:name="Calibri">
    <w:charset w:val="86"/>
    <w:family w:val="roman"/>
    <w:pitch w:val="variable"/>
  </w:font>
  <w:font w:name="Liberation Sans">
    <w:altName w:val="Arial"/>
    <w:charset w:val="86"/>
    <w:family w:val="swiss"/>
    <w:pitch w:val="variable"/>
  </w:font>
  <w:font w:name="宋体">
    <w:charset w:val="86"/>
    <w:family w:val="roman"/>
    <w:pitch w:val="variable"/>
  </w:font>
  <w:font w:name="楷体">
    <w:charset w:val="86"/>
    <w:family w:val="roman"/>
    <w:pitch w:val="variable"/>
  </w:font>
  <w:font w:name="华文行楷">
    <w:charset w:val="86"/>
    <w:family w:val="roman"/>
    <w:pitch w:val="variable"/>
  </w:font>
  <w:font w:name="方正小标宋简体">
    <w:charset w:val="86"/>
    <w:family w:val="roman"/>
    <w:pitch w:val="variable"/>
  </w:font>
  <w:font w:name="黑体">
    <w:charset w:val="86"/>
    <w:family w:val="roman"/>
    <w:pitch w:val="variable"/>
  </w:font>
  <w:font w:name="仿宋">
    <w:charset w:val="86"/>
    <w:family w:val="roman"/>
    <w:pitch w:val="variable"/>
  </w:font>
  <w:font w:name="Arial">
    <w:charset w:val="86"/>
    <w:family w:val="roman"/>
    <w:pitch w:val="variable"/>
  </w:font>
  <w:font w:name="Tahoma">
    <w:charset w:val="86"/>
    <w:family w:val="roman"/>
    <w:pitch w:val="variable"/>
  </w:font>
  <w:font w:name="微软雅黑">
    <w:charset w:val="86"/>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drawing>
        <wp:inline distT="0" distB="0" distL="0" distR="0">
          <wp:extent cx="1719580" cy="429895"/>
          <wp:effectExtent l="0" t="0" r="0" b="0"/>
          <wp:docPr id="3" name="图片 2"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表头"/>
                  <pic:cNvPicPr>
                    <a:picLocks noChangeAspect="1" noChangeArrowheads="1"/>
                  </pic:cNvPicPr>
                </pic:nvPicPr>
                <pic:blipFill>
                  <a:blip r:embed="rId1"/>
                  <a:stretch>
                    <a:fillRect/>
                  </a:stretch>
                </pic:blipFill>
                <pic:spPr bwMode="auto">
                  <a:xfrm>
                    <a:off x="0" y="0"/>
                    <a:ext cx="1719580" cy="429895"/>
                  </a:xfrm>
                  <a:prstGeom prst="rect">
                    <a:avLst/>
                  </a:prstGeom>
                </pic:spPr>
              </pic:pic>
            </a:graphicData>
          </a:graphic>
        </wp:inline>
      </w:drawing>
    </w:r>
  </w:p>
</w:hdr>
</file>

<file path=word/settings.xml><?xml version="1.0" encoding="utf-8"?>
<w:settings xmlns:w="http://schemas.openxmlformats.org/wordprocessingml/2006/main">
  <w:zoom w:percent="100"/>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lang w:val="en-US"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Normal Table" w:qFormat="1"/>
    <w:lsdException w:name="Balloon Text" w:qFormat="1"/>
    <w:lsdException w:name="Table Grid" w:uiPriority="59"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before="0" w:after="0"/>
      <w:jc w:val="both"/>
    </w:pPr>
    <w:rPr>
      <w:rFonts w:ascii="Calibri" w:hAnsi="Calibri" w:eastAsia="宋体" w:cs="" w:asciiTheme="minorHAnsi" w:cstheme="minorBidi" w:eastAsiaTheme="minorEastAsia" w:hAnsiTheme="minorHAnsi"/>
      <w:color w:val="auto"/>
      <w:kern w:val="2"/>
      <w:sz w:val="21"/>
      <w:szCs w:val="22"/>
      <w:lang w:val="en-US" w:eastAsia="zh-CN" w:bidi="ar-SA"/>
    </w:rPr>
  </w:style>
  <w:style w:type="paragraph" w:styleId="1">
    <w:name w:val="Heading 1"/>
    <w:basedOn w:val="Normal"/>
    <w:next w:val="Normal"/>
    <w:link w:val="1Char"/>
    <w:uiPriority w:val="9"/>
    <w:qFormat/>
    <w:pPr>
      <w:keepNext w:val="true"/>
      <w:keepLines/>
      <w:spacing w:lineRule="auto" w:line="578" w:before="340" w:after="330"/>
      <w:outlineLvl w:val="0"/>
    </w:pPr>
    <w:rPr>
      <w:b/>
      <w:bCs/>
      <w:kern w:val="2"/>
      <w:sz w:val="44"/>
      <w:szCs w:val="44"/>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Pr>
      <w:b/>
      <w:bCs/>
    </w:rPr>
  </w:style>
  <w:style w:type="character" w:styleId="Char" w:customStyle="1">
    <w:name w:val="批注框文本 Char"/>
    <w:basedOn w:val="DefaultParagraphFont"/>
    <w:link w:val="a3"/>
    <w:uiPriority w:val="99"/>
    <w:semiHidden/>
    <w:qFormat/>
    <w:rPr>
      <w:sz w:val="18"/>
      <w:szCs w:val="18"/>
    </w:rPr>
  </w:style>
  <w:style w:type="character" w:styleId="Appleconvertedspace" w:customStyle="1">
    <w:name w:val="apple-converted-space"/>
    <w:basedOn w:val="DefaultParagraphFont"/>
    <w:qFormat/>
    <w:rPr/>
  </w:style>
  <w:style w:type="character" w:styleId="Char1" w:customStyle="1">
    <w:name w:val="页眉 Char"/>
    <w:basedOn w:val="DefaultParagraphFont"/>
    <w:link w:val="a5"/>
    <w:uiPriority w:val="99"/>
    <w:qFormat/>
    <w:rPr>
      <w:sz w:val="18"/>
      <w:szCs w:val="18"/>
    </w:rPr>
  </w:style>
  <w:style w:type="character" w:styleId="Char2" w:customStyle="1">
    <w:name w:val="页脚 Char"/>
    <w:basedOn w:val="DefaultParagraphFont"/>
    <w:link w:val="a4"/>
    <w:uiPriority w:val="99"/>
    <w:qFormat/>
    <w:rPr>
      <w:sz w:val="18"/>
      <w:szCs w:val="18"/>
    </w:rPr>
  </w:style>
  <w:style w:type="character" w:styleId="1Char" w:customStyle="1">
    <w:name w:val="标题 1 Char"/>
    <w:basedOn w:val="DefaultParagraphFont"/>
    <w:link w:val="1"/>
    <w:uiPriority w:val="9"/>
    <w:qFormat/>
    <w:rPr>
      <w:b/>
      <w:bCs/>
      <w:kern w:val="2"/>
      <w:sz w:val="44"/>
      <w:szCs w:val="44"/>
    </w:rPr>
  </w:style>
  <w:style w:type="paragraph" w:styleId="Style13">
    <w:name w:val="标题样式"/>
    <w:basedOn w:val="Normal"/>
    <w:next w:val="Style14"/>
    <w:qFormat/>
    <w:pPr>
      <w:keepNext w:val="true"/>
      <w:spacing w:before="240" w:after="120"/>
    </w:pPr>
    <w:rPr>
      <w:rFonts w:ascii="Liberation Sans" w:hAnsi="Liberation Sans" w:eastAsia="微软雅黑"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索引"/>
    <w:basedOn w:val="Normal"/>
    <w:qFormat/>
    <w:pPr>
      <w:suppressLineNumbers/>
    </w:pPr>
    <w:rPr>
      <w:rFonts w:cs="Arial"/>
    </w:rPr>
  </w:style>
  <w:style w:type="paragraph" w:styleId="BalloonText">
    <w:name w:val="Balloon Text"/>
    <w:basedOn w:val="Normal"/>
    <w:link w:val="Char"/>
    <w:uiPriority w:val="99"/>
    <w:semiHidden/>
    <w:unhideWhenUsed/>
    <w:qFormat/>
    <w:pPr/>
    <w:rPr>
      <w:sz w:val="18"/>
      <w:szCs w:val="18"/>
    </w:rPr>
  </w:style>
  <w:style w:type="paragraph" w:styleId="Style18">
    <w:name w:val="页眉与页脚"/>
    <w:basedOn w:val="Normal"/>
    <w:qFormat/>
    <w:pPr/>
    <w:rPr/>
  </w:style>
  <w:style w:type="paragraph" w:styleId="Style19">
    <w:name w:val="Footer"/>
    <w:basedOn w:val="Normal"/>
    <w:link w:val="Char0"/>
    <w:uiPriority w:val="99"/>
    <w:unhideWhenUsed/>
    <w:pPr>
      <w:tabs>
        <w:tab w:val="clear" w:pos="420"/>
        <w:tab w:val="center" w:pos="4153" w:leader="none"/>
        <w:tab w:val="right" w:pos="8306" w:leader="none"/>
      </w:tabs>
      <w:snapToGrid w:val="false"/>
      <w:jc w:val="left"/>
    </w:pPr>
    <w:rPr>
      <w:sz w:val="18"/>
      <w:szCs w:val="18"/>
    </w:rPr>
  </w:style>
  <w:style w:type="paragraph" w:styleId="Style20">
    <w:name w:val="Header"/>
    <w:basedOn w:val="Normal"/>
    <w:link w:val="Char1"/>
    <w:uiPriority w:val="99"/>
    <w:unhideWhenUsed/>
    <w:qFormat/>
    <w:pPr>
      <w:pBdr>
        <w:bottom w:val="single" w:sz="6" w:space="1" w:color="000000"/>
      </w:pBdr>
      <w:tabs>
        <w:tab w:val="clear" w:pos="420"/>
        <w:tab w:val="center" w:pos="4153" w:leader="none"/>
        <w:tab w:val="right" w:pos="8306" w:leader="none"/>
      </w:tabs>
      <w:snapToGrid w:val="false"/>
      <w:jc w:val="center"/>
    </w:pPr>
    <w:rPr>
      <w:sz w:val="18"/>
      <w:szCs w:val="18"/>
    </w:rPr>
  </w:style>
  <w:style w:type="paragraph" w:styleId="NormalWeb">
    <w:name w:val="Normal (Web)"/>
    <w:basedOn w:val="Normal"/>
    <w:uiPriority w:val="99"/>
    <w:semiHidden/>
    <w:unhideWhenUsed/>
    <w:qFormat/>
    <w:pPr>
      <w:widowControl/>
      <w:spacing w:beforeAutospacing="1" w:afterAutospacing="1"/>
      <w:jc w:val="left"/>
    </w:pPr>
    <w:rPr>
      <w:rFonts w:ascii="宋体" w:hAnsi="宋体" w:eastAsia="宋体" w:cs="宋体"/>
      <w:kern w:val="0"/>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qFormat/>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007DE231-8F85-403C-BAE6-11E5C801B0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LibreOffice/6.3.4.2$Windows_x86 LibreOffice_project/60da17e045e08f1793c57c00ba83cdfce946d0aa</Application>
  <Pages>10</Pages>
  <Words>2457</Words>
  <Characters>2505</Characters>
  <CharactersWithSpaces>2651</CharactersWithSpaces>
  <Paragraphs>145</Paragraphs>
  <Company>Sky123.Org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2016-01-08T06:45:00Z</dcterms:created>
  <dc:creator>admin</dc:creator>
  <dc:description/>
  <dc:language>zh-CN</dc:language>
  <cp:lastModifiedBy/>
  <dcterms:modified xsi:type="dcterms:W3CDTF">2020-01-09T16:14:55Z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Sky123.Org</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2052-11.1.0.8806</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