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C3F" w:rsidRPr="001B1C3F" w:rsidRDefault="001B1C3F" w:rsidP="001B1C3F">
      <w:pPr>
        <w:widowControl/>
        <w:shd w:val="clear" w:color="auto" w:fill="FFFFFF"/>
        <w:spacing w:before="100" w:beforeAutospacing="1" w:after="100" w:afterAutospacing="1"/>
        <w:jc w:val="center"/>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郑州大学工商管理实战研修班</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0B0A0A"/>
          <w:kern w:val="0"/>
          <w:sz w:val="24"/>
          <w:szCs w:val="24"/>
          <w:shd w:val="clear" w:color="auto" w:fill="FFFFFF"/>
        </w:rPr>
        <w:t>【实战、实用、实操】</w:t>
      </w:r>
    </w:p>
    <w:p w:rsidR="001B1C3F" w:rsidRDefault="001B1C3F" w:rsidP="001B1C3F">
      <w:pPr>
        <w:widowControl/>
        <w:shd w:val="clear" w:color="auto" w:fill="FFFFFF"/>
        <w:jc w:val="left"/>
        <w:rPr>
          <w:rFonts w:ascii="微软雅黑" w:eastAsia="微软雅黑" w:hAnsi="微软雅黑" w:cs="宋体"/>
          <w:color w:val="3E3E3E"/>
          <w:kern w:val="0"/>
          <w:sz w:val="24"/>
          <w:szCs w:val="24"/>
        </w:rPr>
      </w:pPr>
      <w:r>
        <w:rPr>
          <w:rFonts w:ascii="微软雅黑" w:eastAsia="微软雅黑" w:hAnsi="微软雅黑" w:cs="宋体"/>
          <w:noProof/>
          <w:color w:val="3E3E3E"/>
          <w:kern w:val="0"/>
          <w:sz w:val="24"/>
          <w:szCs w:val="24"/>
        </w:rPr>
        <w:drawing>
          <wp:inline distT="0" distB="0" distL="0" distR="0">
            <wp:extent cx="5327275" cy="3221029"/>
            <wp:effectExtent l="0" t="0" r="6985" b="0"/>
            <wp:docPr id="3" name="图片 3" descr="https://mmbiz.qpic.cn/mmbiz_jpg/IXPWaWpLfeB2sGzLEmnHhbz1kMY7ia4ahCgVGiaMJQynKNE4lTEX46r224FMLeuS4B9MI479yOSc0hMAM6x3G74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IXPWaWpLfeB2sGzLEmnHhbz1kMY7ia4ahCgVGiaMJQynKNE4lTEX46r224FMLeuS4B9MI479yOSc0hMAM6x3G74w/640?wx_fmt=jpeg&amp;wxfrom=5&amp;wx_laz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2677" cy="3224295"/>
                    </a:xfrm>
                    <a:prstGeom prst="rect">
                      <a:avLst/>
                    </a:prstGeom>
                    <a:noFill/>
                    <a:ln>
                      <a:noFill/>
                    </a:ln>
                  </pic:spPr>
                </pic:pic>
              </a:graphicData>
            </a:graphic>
          </wp:inline>
        </w:drawing>
      </w: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项目简介</w:t>
      </w:r>
    </w:p>
    <w:p w:rsidR="001B1C3F" w:rsidRPr="001B1C3F" w:rsidRDefault="001B1C3F" w:rsidP="001B1C3F">
      <w:pPr>
        <w:widowControl/>
        <w:shd w:val="clear" w:color="auto" w:fill="FFFFFF"/>
        <w:spacing w:before="100" w:beforeAutospacing="1" w:after="100" w:afterAutospacing="1" w:line="360" w:lineRule="atLeas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郑州大学高级工商管理实战研修班项目是郑州大学继续教育学院联合河南舜博教育科技有限公司建立在传统课程基础之上，为服务河南企业发展及管理需要而开办。是中原地区最高端的学习提升平台、人脉拓展平台、项目合作平台。该项目拥有一批长期来自于清华大学、北京大学、上海交大、中国人民大学等国内一流知名学府的EMBA班教授及世界500强企业的专家团队，通过互动教学、政策解读、案例援引、专题讲座和咨询相结合的教学模式，使得数以千计的企事业单位管理人员掌握了先进的管理理念，解决了工作过程中的瓶颈，在个人管理能力和素养提高的同时，也使企业的管理不断得到完善，综合效益得到不同程度的提高。</w:t>
      </w:r>
    </w:p>
    <w:p w:rsidR="001B1C3F" w:rsidRPr="001B1C3F" w:rsidRDefault="001B1C3F" w:rsidP="001B1C3F">
      <w:pPr>
        <w:widowControl/>
        <w:shd w:val="clear" w:color="auto" w:fill="FFFFFF"/>
        <w:spacing w:before="100" w:beforeAutospacing="1" w:after="100" w:afterAutospacing="1" w:line="360" w:lineRule="atLeas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lastRenderedPageBreak/>
        <w:t>工商管理研修班开班于2006年，由中国职业经理人课程演变而来。历经十年风雨，目前已开班50余期。服务河南企业4000余家，是河南企业家参与培训的首选品牌！目前服务企业有：</w:t>
      </w:r>
      <w:proofErr w:type="gramStart"/>
      <w:r w:rsidRPr="001B1C3F">
        <w:rPr>
          <w:rFonts w:ascii="微软雅黑" w:eastAsia="微软雅黑" w:hAnsi="微软雅黑" w:cs="宋体" w:hint="eastAsia"/>
          <w:color w:val="3E3E3E"/>
          <w:kern w:val="0"/>
          <w:sz w:val="23"/>
          <w:szCs w:val="23"/>
        </w:rPr>
        <w:t>正商地产</w:t>
      </w:r>
      <w:proofErr w:type="gramEnd"/>
      <w:r w:rsidRPr="001B1C3F">
        <w:rPr>
          <w:rFonts w:ascii="微软雅黑" w:eastAsia="微软雅黑" w:hAnsi="微软雅黑" w:cs="宋体" w:hint="eastAsia"/>
          <w:color w:val="3E3E3E"/>
          <w:kern w:val="0"/>
          <w:sz w:val="23"/>
          <w:szCs w:val="23"/>
        </w:rPr>
        <w:t>、清华</w:t>
      </w:r>
      <w:proofErr w:type="gramStart"/>
      <w:r w:rsidRPr="001B1C3F">
        <w:rPr>
          <w:rFonts w:ascii="微软雅黑" w:eastAsia="微软雅黑" w:hAnsi="微软雅黑" w:cs="宋体" w:hint="eastAsia"/>
          <w:color w:val="3E3E3E"/>
          <w:kern w:val="0"/>
          <w:sz w:val="23"/>
          <w:szCs w:val="23"/>
        </w:rPr>
        <w:t>园</w:t>
      </w:r>
      <w:proofErr w:type="gramEnd"/>
      <w:r w:rsidRPr="001B1C3F">
        <w:rPr>
          <w:rFonts w:ascii="微软雅黑" w:eastAsia="微软雅黑" w:hAnsi="微软雅黑" w:cs="宋体" w:hint="eastAsia"/>
          <w:color w:val="3E3E3E"/>
          <w:kern w:val="0"/>
          <w:sz w:val="23"/>
          <w:szCs w:val="23"/>
        </w:rPr>
        <w:t>房地产、绿都地产、中建八局、中建七局、河南一建、郑州一建、宇通集团、平煤集团、祥和电力、浦发银行、建设银行、民生医药、中国平安、杜康控股、河南孟电集团、普罗旺世物业、焦作制动器等河南知名企业。</w:t>
      </w: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课程价值</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把握宏观形势和产业动态    更新管理工具和思维体系</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掌握前沿的企业管理资讯    拓宽人脉资源</w:t>
      </w:r>
      <w:proofErr w:type="gramStart"/>
      <w:r w:rsidRPr="001B1C3F">
        <w:rPr>
          <w:rFonts w:ascii="微软雅黑" w:eastAsia="微软雅黑" w:hAnsi="微软雅黑" w:cs="宋体" w:hint="eastAsia"/>
          <w:color w:val="000000"/>
          <w:kern w:val="0"/>
          <w:szCs w:val="21"/>
        </w:rPr>
        <w:t>筑合作</w:t>
      </w:r>
      <w:proofErr w:type="gramEnd"/>
      <w:r w:rsidRPr="001B1C3F">
        <w:rPr>
          <w:rFonts w:ascii="微软雅黑" w:eastAsia="微软雅黑" w:hAnsi="微软雅黑" w:cs="宋体" w:hint="eastAsia"/>
          <w:color w:val="000000"/>
          <w:kern w:val="0"/>
          <w:szCs w:val="21"/>
        </w:rPr>
        <w:t>平台</w:t>
      </w: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课程设置</w:t>
      </w:r>
      <w:r w:rsidRPr="001B1C3F">
        <w:rPr>
          <w:rFonts w:ascii="微软雅黑" w:eastAsia="微软雅黑" w:hAnsi="微软雅黑" w:cs="宋体" w:hint="eastAsia"/>
          <w:color w:val="3E3E3E"/>
          <w:kern w:val="0"/>
          <w:sz w:val="24"/>
          <w:szCs w:val="24"/>
        </w:rPr>
        <w:br/>
      </w:r>
      <w:r w:rsidRPr="001B1C3F">
        <w:rPr>
          <w:rFonts w:ascii="微软雅黑" w:eastAsia="微软雅黑" w:hAnsi="微软雅黑" w:cs="宋体" w:hint="eastAsia"/>
          <w:color w:val="C00000"/>
          <w:kern w:val="0"/>
          <w:sz w:val="27"/>
          <w:szCs w:val="27"/>
        </w:rPr>
        <w:t>主修课程</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第一模块:企业战略管理与年度经营计划</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如何保证计划的落地实施</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战略选择与决策</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企业战略规划的原则、流程和步骤</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企业战略规划制定的实施工具</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如何制定公司的年度经营计划</w:t>
      </w:r>
    </w:p>
    <w:p w:rsidR="001B1C3F" w:rsidRPr="001B1C3F" w:rsidRDefault="001B1C3F" w:rsidP="001B1C3F">
      <w:pPr>
        <w:widowControl/>
        <w:numPr>
          <w:ilvl w:val="0"/>
          <w:numId w:val="1"/>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如何制定部门的年度经营计划</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第二模块:执行力与高绩效团队建设</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高绩效团队的特征</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团队角色分析</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团队发展阶段分析</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如何根据团队不同发展阶段制定相应管理模式</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组织执行力构建的三大方法</w:t>
      </w:r>
    </w:p>
    <w:p w:rsidR="001B1C3F" w:rsidRPr="001B1C3F" w:rsidRDefault="001B1C3F" w:rsidP="001B1C3F">
      <w:pPr>
        <w:widowControl/>
        <w:numPr>
          <w:ilvl w:val="0"/>
          <w:numId w:val="2"/>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管理者必须掌握的有效执行管理工具</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第三模块:目标分解与任务推进</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发现目标不能实现的根本原因</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绩效改进模型</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关键价值链分析</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绩效差距整理表与BEM 原因分析</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设计绩效改进方案</w:t>
      </w:r>
    </w:p>
    <w:p w:rsidR="001B1C3F" w:rsidRPr="001B1C3F" w:rsidRDefault="001B1C3F" w:rsidP="001B1C3F">
      <w:pPr>
        <w:widowControl/>
        <w:numPr>
          <w:ilvl w:val="0"/>
          <w:numId w:val="3"/>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执行控制与检查提高</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第四模块:市场分析与营销管理</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目标市场选择与企业定位</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营销战略制定与销售策略实施</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大客户销售策略与客户关系管理</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消费者需求“买点”与“卖点”分析</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营销定位与销售模式的选择</w:t>
      </w:r>
    </w:p>
    <w:p w:rsidR="001B1C3F" w:rsidRPr="001B1C3F" w:rsidRDefault="001B1C3F" w:rsidP="001B1C3F">
      <w:pPr>
        <w:widowControl/>
        <w:numPr>
          <w:ilvl w:val="0"/>
          <w:numId w:val="4"/>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销售人员的激励与目标管控</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lastRenderedPageBreak/>
        <w:t xml:space="preserve">　　</w:t>
      </w:r>
      <w:r w:rsidRPr="001B1C3F">
        <w:rPr>
          <w:rFonts w:ascii="微软雅黑" w:eastAsia="微软雅黑" w:hAnsi="微软雅黑" w:cs="宋体" w:hint="eastAsia"/>
          <w:b/>
          <w:bCs/>
          <w:color w:val="262626"/>
          <w:kern w:val="0"/>
          <w:szCs w:val="21"/>
        </w:rPr>
        <w:t>第五模块:非财务人员的财务管理</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企业财务制度创新与财务报表分析</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企业财务金融创新与价值创造</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成本控制与削减</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财务状况的分析与诊断</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内部控制整体框架与制度设计</w:t>
      </w:r>
    </w:p>
    <w:p w:rsidR="001B1C3F" w:rsidRPr="001B1C3F" w:rsidRDefault="001B1C3F" w:rsidP="001B1C3F">
      <w:pPr>
        <w:widowControl/>
        <w:numPr>
          <w:ilvl w:val="0"/>
          <w:numId w:val="5"/>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企业全面绩效管理与业绩评价操作实务</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第六模块:企业人力资源管理</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组织结构设计与人员配置</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人力资源的招聘与选拔</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员工能力测试与岗位胜任力</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薪酬设计与激励体系的设定</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关键指标设定与绩效实施管理</w:t>
      </w:r>
    </w:p>
    <w:p w:rsidR="001B1C3F" w:rsidRPr="001B1C3F" w:rsidRDefault="001B1C3F" w:rsidP="001B1C3F">
      <w:pPr>
        <w:widowControl/>
        <w:numPr>
          <w:ilvl w:val="0"/>
          <w:numId w:val="6"/>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人力资源选、育、用、留的方法与技巧</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第七模块:情境领导力</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领导者十二种权力的不同应用</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领导者激励不同下属的有效方法</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管理者对员工能力和意愿的影响</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领导风格的四种类型</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领导者怎样不替被领导者解决问题</w:t>
      </w:r>
    </w:p>
    <w:p w:rsidR="001B1C3F" w:rsidRPr="001B1C3F" w:rsidRDefault="001B1C3F" w:rsidP="001B1C3F">
      <w:pPr>
        <w:widowControl/>
        <w:numPr>
          <w:ilvl w:val="0"/>
          <w:numId w:val="7"/>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提高领导力的实用情景激励手段</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第八模块:结构化思维与演说表达</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金字塔模型——逐层细化，系统思考</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结构化方法——结构清晰，逻辑严谨</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思维导图——发散性思考，突破思维限制</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如何来设计各种演说结构</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如何让您的演说更具感染力与煽动力</w:t>
      </w:r>
    </w:p>
    <w:p w:rsidR="001B1C3F" w:rsidRPr="001B1C3F" w:rsidRDefault="001B1C3F" w:rsidP="001B1C3F">
      <w:pPr>
        <w:widowControl/>
        <w:numPr>
          <w:ilvl w:val="0"/>
          <w:numId w:val="8"/>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即兴演说的方法与技巧</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第九模块:人文素养与自我提升</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知识结构与事业发展的逻辑关系</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重塑自我的路径与方法</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非权力影响力的修炼</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自我修养与情商的有效提升</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自知与自省</w:t>
      </w:r>
    </w:p>
    <w:p w:rsidR="001B1C3F" w:rsidRPr="001B1C3F" w:rsidRDefault="001B1C3F" w:rsidP="001B1C3F">
      <w:pPr>
        <w:widowControl/>
        <w:numPr>
          <w:ilvl w:val="0"/>
          <w:numId w:val="9"/>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学习型组织的五项修炼</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F3F3F"/>
          <w:kern w:val="0"/>
          <w:szCs w:val="21"/>
        </w:rPr>
        <w:t xml:space="preserve">　　</w:t>
      </w:r>
      <w:r w:rsidRPr="001B1C3F">
        <w:rPr>
          <w:rFonts w:ascii="微软雅黑" w:eastAsia="微软雅黑" w:hAnsi="微软雅黑" w:cs="宋体" w:hint="eastAsia"/>
          <w:b/>
          <w:bCs/>
          <w:color w:val="262626"/>
          <w:kern w:val="0"/>
          <w:szCs w:val="21"/>
        </w:rPr>
        <w:t>第十模块:企业家拓展训练</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增强团队的凝聚力和核心竞争力</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激发个人与团队的潜能和创造力    </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克服心理惰性，磨练战胜困难的毅力    </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启发想象力与创造力，提高解决问题能力    </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掌握项目管理系统思维</w:t>
      </w:r>
    </w:p>
    <w:p w:rsidR="001B1C3F" w:rsidRPr="001B1C3F" w:rsidRDefault="001B1C3F" w:rsidP="001B1C3F">
      <w:pPr>
        <w:widowControl/>
        <w:numPr>
          <w:ilvl w:val="0"/>
          <w:numId w:val="10"/>
        </w:numPr>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改善人际关系，更融洽地与团队合作  </w:t>
      </w:r>
      <w:r w:rsidRPr="001B1C3F">
        <w:rPr>
          <w:rFonts w:ascii="宋体" w:eastAsia="宋体" w:hAnsi="宋体" w:cs="宋体" w:hint="eastAsia"/>
          <w:color w:val="3E3E3E"/>
          <w:kern w:val="0"/>
          <w:sz w:val="24"/>
          <w:szCs w:val="24"/>
        </w:rPr>
        <w:t>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1B1C3F" w:rsidRPr="001B1C3F" w:rsidRDefault="001B1C3F" w:rsidP="001B1C3F">
      <w:pPr>
        <w:widowControl/>
        <w:shd w:val="clear" w:color="auto" w:fill="FFFFFF"/>
        <w:spacing w:before="100" w:beforeAutospacing="1" w:after="100" w:afterAutospacing="1"/>
        <w:jc w:val="right"/>
        <w:rPr>
          <w:rFonts w:ascii="微软雅黑" w:eastAsia="微软雅黑" w:hAnsi="微软雅黑" w:cs="宋体"/>
          <w:color w:val="3E3E3E"/>
          <w:kern w:val="0"/>
          <w:sz w:val="24"/>
          <w:szCs w:val="24"/>
        </w:rPr>
      </w:pPr>
      <w:r w:rsidRPr="001B1C3F">
        <w:rPr>
          <w:rFonts w:ascii="微软雅黑" w:eastAsia="微软雅黑" w:hAnsi="微软雅黑" w:cs="宋体" w:hint="eastAsia"/>
          <w:color w:val="3F3F3F"/>
          <w:kern w:val="0"/>
          <w:szCs w:val="21"/>
        </w:rPr>
        <w:t>    </w:t>
      </w:r>
      <w:r w:rsidRPr="001B1C3F">
        <w:rPr>
          <w:rFonts w:ascii="微软雅黑" w:eastAsia="微软雅黑" w:hAnsi="微软雅黑" w:cs="宋体" w:hint="eastAsia"/>
          <w:color w:val="3F3F3F"/>
          <w:kern w:val="0"/>
          <w:sz w:val="18"/>
          <w:szCs w:val="18"/>
        </w:rPr>
        <w:t>（注：以上部分课程可能会根据相应情况进行微调）</w:t>
      </w:r>
    </w:p>
    <w:p w:rsidR="001B1C3F" w:rsidRPr="001B1C3F" w:rsidRDefault="00E07668" w:rsidP="001B1C3F">
      <w:pPr>
        <w:widowControl/>
        <w:shd w:val="clear" w:color="auto" w:fill="FFFFFF"/>
        <w:jc w:val="left"/>
        <w:rPr>
          <w:rFonts w:ascii="微软雅黑" w:eastAsia="微软雅黑" w:hAnsi="微软雅黑" w:cs="宋体"/>
          <w:color w:val="3E3E3E"/>
          <w:kern w:val="0"/>
          <w:sz w:val="24"/>
          <w:szCs w:val="24"/>
        </w:rPr>
      </w:pPr>
      <w:r>
        <w:rPr>
          <w:rFonts w:ascii="微软雅黑" w:eastAsia="微软雅黑" w:hAnsi="微软雅黑" w:cs="宋体"/>
          <w:noProof/>
          <w:color w:val="3E3E3E"/>
          <w:kern w:val="0"/>
          <w:sz w:val="24"/>
          <w:szCs w:val="24"/>
        </w:rPr>
      </w:r>
      <w:r>
        <w:rPr>
          <w:rFonts w:ascii="微软雅黑" w:eastAsia="微软雅黑" w:hAnsi="微软雅黑" w:cs="宋体"/>
          <w:noProof/>
          <w:color w:val="3E3E3E"/>
          <w:kern w:val="0"/>
          <w:sz w:val="24"/>
          <w:szCs w:val="24"/>
        </w:rPr>
        <w:pict>
          <v:rect id="矩形 1" o:spid="_x0000_s1029" alt="说明: data:image/gif;base64,iVBORw0KGgoAAAANSUhEUgAAAAEAAAABCAYAAAAfFcSJAAAADUlEQVQImWNgYGBgAAAABQABh6FO1AAAAABJRU5ErkJgg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1B1C3F" w:rsidRPr="001B1C3F">
        <w:rPr>
          <w:rFonts w:ascii="微软雅黑" w:eastAsia="微软雅黑" w:hAnsi="微软雅黑" w:cs="宋体" w:hint="eastAsia"/>
          <w:b/>
          <w:bCs/>
          <w:color w:val="C00000"/>
          <w:kern w:val="0"/>
          <w:sz w:val="27"/>
          <w:szCs w:val="27"/>
        </w:rPr>
        <w:t>选修课程</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第一模块:企业资源整合</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供需信息与项目的推介与传播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品牌形象设计、商标注册咨询代办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场景式社交与人脉拓展</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网站建设与运营外包、企业宣传片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企业与企业家的品牌IP塑造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项目活动发布策划与执行</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产品推广与渠道分销整合</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第二模块:企业金融服务</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新三板、四板的挂牌辅导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 ◆ 股权设计及股权质押融资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基金委</w:t>
      </w:r>
      <w:proofErr w:type="gramStart"/>
      <w:r w:rsidRPr="001B1C3F">
        <w:rPr>
          <w:rFonts w:ascii="微软雅黑" w:eastAsia="微软雅黑" w:hAnsi="微软雅黑" w:cs="宋体" w:hint="eastAsia"/>
          <w:color w:val="3E3E3E"/>
          <w:kern w:val="0"/>
          <w:sz w:val="24"/>
          <w:szCs w:val="24"/>
        </w:rPr>
        <w:t>托发行</w:t>
      </w:r>
      <w:proofErr w:type="gramEnd"/>
      <w:r w:rsidRPr="001B1C3F">
        <w:rPr>
          <w:rFonts w:ascii="微软雅黑" w:eastAsia="微软雅黑" w:hAnsi="微软雅黑" w:cs="宋体" w:hint="eastAsia"/>
          <w:color w:val="3E3E3E"/>
          <w:kern w:val="0"/>
          <w:sz w:val="24"/>
          <w:szCs w:val="24"/>
        </w:rPr>
        <w:t>服务与融资方案设计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上市诊断及资本规划</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企业的投融资、并购重组及资金拆借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财务分析及税收筹划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尽职调查与金融顾问服务</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第三模块:商务考察学习</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东南亚学习、考察之旅： 日本、新加坡、马来西亚、泰国、韩国、斯里兰卡、印度、香港、台湾、澳门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国内标杆企业商务考察：华为、万科、腾讯、阿里巴巴、哇哈哈、蒙牛、伊利、深航、格力、比亚迪、青岛啤酒、海尔 ...</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第四模块:行业峰会论坛</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◆年度中央经济工作会议精神解读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◆区域企业相关政策法规解读</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w:t>
      </w:r>
      <w:proofErr w:type="gramStart"/>
      <w:r w:rsidRPr="001B1C3F">
        <w:rPr>
          <w:rFonts w:ascii="微软雅黑" w:eastAsia="微软雅黑" w:hAnsi="微软雅黑" w:cs="宋体" w:hint="eastAsia"/>
          <w:color w:val="3E3E3E"/>
          <w:kern w:val="0"/>
          <w:sz w:val="24"/>
          <w:szCs w:val="24"/>
        </w:rPr>
        <w:t>中原豫商发展</w:t>
      </w:r>
      <w:proofErr w:type="gramEnd"/>
      <w:r w:rsidRPr="001B1C3F">
        <w:rPr>
          <w:rFonts w:ascii="微软雅黑" w:eastAsia="微软雅黑" w:hAnsi="微软雅黑" w:cs="宋体" w:hint="eastAsia"/>
          <w:color w:val="3E3E3E"/>
          <w:kern w:val="0"/>
          <w:sz w:val="24"/>
          <w:szCs w:val="24"/>
        </w:rPr>
        <w:t>论坛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◆中部互联网+发展峰会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 ◆行业主题峰会论坛</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◆区域企业主题峰会论坛    </w:t>
      </w: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第五模块:时尚特色生活</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演讲与沟通艺术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情绪管理与压力应对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趣味运动会，马术、滑雪等运动体验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摄影俱乐部、财富俱乐部</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名画名品及 艺术品投资与鉴赏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茗茶品鉴与交流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养生保健与疾病预防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 ……</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1B1C3F" w:rsidRPr="001B1C3F" w:rsidRDefault="001B1C3F" w:rsidP="001B1C3F">
      <w:pPr>
        <w:widowControl/>
        <w:shd w:val="clear" w:color="auto" w:fill="FFFFFF"/>
        <w:spacing w:before="75" w:after="75" w:line="36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262626"/>
          <w:kern w:val="0"/>
          <w:szCs w:val="21"/>
        </w:rPr>
        <w:t>  第六模块:更多商业增值</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◆共享课堂：互联网+与产业发展新机遇、创新思维与企业家精神、股权设计与高管激励制度、引领人心的“教练型”领导技术、资本市场分析与融资渠道选择...</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lastRenderedPageBreak/>
        <w:t> ◆企业内训：高效管理沟通与跨部门协作、九型人格与团队建设、绩效管控与绩效面谈、职业心态与目标管理、冠军销售团队建设...</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4"/>
          <w:szCs w:val="24"/>
        </w:rPr>
        <w:t> ◆顾问服务：传统企业的转型升级、阿米巴经营模式的导入、全面企业预算管理、连锁经营管理、商业模式设计、品牌年度服务、全网营销推广策略...</w:t>
      </w: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授课特点 </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核心课程＋案例援引＋互动讨论</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学术论坛＋联谊活动＋实地考察</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理念引导（创建新理论框架）</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 互动交流（汇聚思想精华）</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案例剖析（ 直观操作方法 ）</w:t>
      </w:r>
    </w:p>
    <w:p w:rsidR="001B1C3F" w:rsidRPr="001B1C3F" w:rsidRDefault="001B1C3F" w:rsidP="001B1C3F">
      <w:pPr>
        <w:widowControl/>
        <w:shd w:val="clear" w:color="auto" w:fill="FFFFFF"/>
        <w:spacing w:before="100" w:beforeAutospacing="1" w:after="225" w:line="420" w:lineRule="atLeast"/>
        <w:jc w:val="center"/>
        <w:rPr>
          <w:rFonts w:ascii="微软雅黑" w:eastAsia="微软雅黑" w:hAnsi="微软雅黑" w:cs="宋体"/>
          <w:color w:val="3F3F3F"/>
          <w:kern w:val="0"/>
          <w:sz w:val="23"/>
          <w:szCs w:val="23"/>
        </w:rPr>
      </w:pPr>
      <w:r w:rsidRPr="001B1C3F">
        <w:rPr>
          <w:rFonts w:ascii="微软雅黑" w:eastAsia="微软雅黑" w:hAnsi="微软雅黑" w:cs="宋体" w:hint="eastAsia"/>
          <w:color w:val="000000"/>
          <w:kern w:val="0"/>
          <w:szCs w:val="21"/>
        </w:rPr>
        <w:t>实地考察（切身感受成功）</w:t>
      </w:r>
    </w:p>
    <w:p w:rsidR="001B1C3F" w:rsidRPr="001B1C3F" w:rsidRDefault="001B1C3F" w:rsidP="001B1C3F">
      <w:pPr>
        <w:widowControl/>
        <w:shd w:val="clear" w:color="auto" w:fill="FFFFFF"/>
        <w:spacing w:before="100" w:beforeAutospacing="1" w:after="100" w:afterAutospacing="1"/>
        <w:jc w:val="left"/>
        <w:rPr>
          <w:rFonts w:ascii="微软雅黑" w:eastAsia="微软雅黑" w:hAnsi="微软雅黑" w:cs="宋体"/>
          <w:color w:val="3E3E3E"/>
          <w:kern w:val="0"/>
          <w:sz w:val="24"/>
          <w:szCs w:val="24"/>
        </w:rPr>
      </w:pP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师资力量（部分）</w:t>
      </w:r>
    </w:p>
    <w:p w:rsidR="001B1C3F" w:rsidRPr="001B1C3F" w:rsidRDefault="001B1C3F" w:rsidP="001B1C3F">
      <w:pPr>
        <w:widowControl/>
        <w:shd w:val="clear" w:color="auto" w:fill="FFFFFF"/>
        <w:spacing w:before="100" w:beforeAutospacing="1" w:after="100" w:afterAutospacing="1" w:line="360" w:lineRule="atLeas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授课老师来自长期服务清华大学、北京大学、上海交通大学、中国人民大学等国内知名学府总裁研修班和世界500强企业的专家团队、高校教授、产业及行业资深研究专家和具有丰富实战经验(8年以上)的企业高管</w:t>
      </w:r>
      <w:r w:rsidRPr="001B1C3F">
        <w:rPr>
          <w:rFonts w:ascii="楷体" w:eastAsia="楷体" w:hAnsi="楷体" w:cs="宋体" w:hint="eastAsia"/>
          <w:color w:val="666666"/>
          <w:kern w:val="0"/>
          <w:sz w:val="23"/>
          <w:szCs w:val="23"/>
        </w:rPr>
        <w:t>。</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proofErr w:type="gramStart"/>
      <w:r w:rsidRPr="001B1C3F">
        <w:rPr>
          <w:rFonts w:ascii="微软雅黑" w:eastAsia="微软雅黑" w:hAnsi="微软雅黑" w:cs="宋体" w:hint="eastAsia"/>
          <w:b/>
          <w:bCs/>
          <w:color w:val="1F4E79"/>
          <w:kern w:val="0"/>
          <w:sz w:val="24"/>
          <w:szCs w:val="24"/>
        </w:rPr>
        <w:t>梁雅杰</w:t>
      </w:r>
      <w:proofErr w:type="gramEnd"/>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lastRenderedPageBreak/>
        <w:t>美国布法罗商学院与人民大学联办EMBA硕士， ASTD（美国培训及发展联合会）认证六级培训师；前芬兰ELCOTEQ电子有限公司亚太地区人力资源总监。</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t>于红梅</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国际九型人格授证导师 ECC，美国领导力中心CLS，全球九型人格大师海伦.</w:t>
      </w:r>
      <w:proofErr w:type="gramStart"/>
      <w:r w:rsidRPr="001B1C3F">
        <w:rPr>
          <w:rFonts w:ascii="微软雅黑" w:eastAsia="微软雅黑" w:hAnsi="微软雅黑" w:cs="宋体" w:hint="eastAsia"/>
          <w:color w:val="3E3E3E"/>
          <w:kern w:val="0"/>
          <w:szCs w:val="21"/>
        </w:rPr>
        <w:t>珀</w:t>
      </w:r>
      <w:proofErr w:type="gramEnd"/>
      <w:r w:rsidRPr="001B1C3F">
        <w:rPr>
          <w:rFonts w:ascii="微软雅黑" w:eastAsia="微软雅黑" w:hAnsi="微软雅黑" w:cs="宋体" w:hint="eastAsia"/>
          <w:color w:val="3E3E3E"/>
          <w:kern w:val="0"/>
          <w:szCs w:val="21"/>
        </w:rPr>
        <w:t>玛亲传弟子；国内唯一</w:t>
      </w:r>
      <w:proofErr w:type="gramStart"/>
      <w:r w:rsidRPr="001B1C3F">
        <w:rPr>
          <w:rFonts w:ascii="微软雅黑" w:eastAsia="微软雅黑" w:hAnsi="微软雅黑" w:cs="宋体" w:hint="eastAsia"/>
          <w:color w:val="3E3E3E"/>
          <w:kern w:val="0"/>
          <w:szCs w:val="21"/>
        </w:rPr>
        <w:t>一</w:t>
      </w:r>
      <w:proofErr w:type="gramEnd"/>
      <w:r w:rsidRPr="001B1C3F">
        <w:rPr>
          <w:rFonts w:ascii="微软雅黑" w:eastAsia="微软雅黑" w:hAnsi="微软雅黑" w:cs="宋体" w:hint="eastAsia"/>
          <w:color w:val="3E3E3E"/>
          <w:kern w:val="0"/>
          <w:szCs w:val="21"/>
        </w:rPr>
        <w:t>位兼具MBA与世界500强经验的九型人格讲师。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proofErr w:type="gramStart"/>
      <w:r w:rsidRPr="001B1C3F">
        <w:rPr>
          <w:rFonts w:ascii="微软雅黑" w:eastAsia="微软雅黑" w:hAnsi="微软雅黑" w:cs="宋体" w:hint="eastAsia"/>
          <w:b/>
          <w:bCs/>
          <w:color w:val="1F4E79"/>
          <w:kern w:val="0"/>
          <w:sz w:val="24"/>
          <w:szCs w:val="24"/>
        </w:rPr>
        <w:t>周培玉</w:t>
      </w:r>
      <w:r w:rsidRPr="001B1C3F">
        <w:rPr>
          <w:rFonts w:ascii="微软雅黑" w:eastAsia="微软雅黑" w:hAnsi="微软雅黑" w:cs="宋体" w:hint="eastAsia"/>
          <w:color w:val="1F4E79"/>
          <w:kern w:val="0"/>
          <w:sz w:val="15"/>
          <w:szCs w:val="15"/>
        </w:rPr>
        <w:t>教授</w:t>
      </w:r>
      <w:proofErr w:type="gramEnd"/>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清华大学特聘教授，中国商务策划学科带头人，著名战略管理和企业创新专家；北大、清华、人大客座教授，中国企业联合会、企业家协会专家委员，上市公司独立董事。</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t>汪大正</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国内著名人力资源管理专家；现任清华、北大、西交大、上交大等特邀课程教授；曾任飞利浦、NCR、吉百利等多家跨国公司人力资源经理。</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t>钟彩民</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清华、北大、人大等多所知名学府的EMBA、总裁研修</w:t>
      </w:r>
      <w:proofErr w:type="gramStart"/>
      <w:r w:rsidRPr="001B1C3F">
        <w:rPr>
          <w:rFonts w:ascii="微软雅黑" w:eastAsia="微软雅黑" w:hAnsi="微软雅黑" w:cs="宋体" w:hint="eastAsia"/>
          <w:color w:val="3E3E3E"/>
          <w:kern w:val="0"/>
          <w:szCs w:val="21"/>
        </w:rPr>
        <w:t>班主讲</w:t>
      </w:r>
      <w:proofErr w:type="gramEnd"/>
      <w:r w:rsidRPr="001B1C3F">
        <w:rPr>
          <w:rFonts w:ascii="微软雅黑" w:eastAsia="微软雅黑" w:hAnsi="微软雅黑" w:cs="宋体" w:hint="eastAsia"/>
          <w:color w:val="3E3E3E"/>
          <w:kern w:val="0"/>
          <w:szCs w:val="21"/>
        </w:rPr>
        <w:t>教授，清华领导力中心主任、清华世界银行中心主任 ；麦当劳中国创始人之一，丰富的连锁经营管理经验。</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t>高其富</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享受国务院特殊津贴专家，北京商业管理干部学院财会系主任、教授；注册会计师、注册资产评估师、农业产业化国家重点龙头企业评审和监测评价专家组成员。</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lastRenderedPageBreak/>
        <w:t>张习宁</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美国领导力研究会与美国DDI机构认证讲师，中国营销管理协会、中国职业经理人研究会特约专家，曾任联想集团大客户主任、施乐(中国)大区经理。</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proofErr w:type="gramStart"/>
      <w:r w:rsidRPr="001B1C3F">
        <w:rPr>
          <w:rFonts w:ascii="微软雅黑" w:eastAsia="微软雅黑" w:hAnsi="微软雅黑" w:cs="宋体" w:hint="eastAsia"/>
          <w:b/>
          <w:bCs/>
          <w:color w:val="1F4E79"/>
          <w:kern w:val="0"/>
          <w:sz w:val="24"/>
          <w:szCs w:val="24"/>
        </w:rPr>
        <w:t>秦毅</w:t>
      </w:r>
      <w:r w:rsidRPr="001B1C3F">
        <w:rPr>
          <w:rFonts w:ascii="微软雅黑" w:eastAsia="微软雅黑" w:hAnsi="微软雅黑" w:cs="宋体" w:hint="eastAsia"/>
          <w:color w:val="1F4E79"/>
          <w:kern w:val="0"/>
          <w:sz w:val="15"/>
          <w:szCs w:val="15"/>
        </w:rPr>
        <w:t>教授</w:t>
      </w:r>
      <w:proofErr w:type="gramEnd"/>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清华大学职业经理培训中心销售管理专项顾问；国务院企业家研修中心营销管理专题讲师；中国企业家联合会企业培训中心销售管理专题讲师。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1F4E79"/>
          <w:kern w:val="0"/>
          <w:sz w:val="24"/>
          <w:szCs w:val="24"/>
        </w:rPr>
        <w:t>闵岳</w:t>
      </w:r>
      <w:r w:rsidRPr="001B1C3F">
        <w:rPr>
          <w:rFonts w:ascii="微软雅黑" w:eastAsia="微软雅黑" w:hAnsi="微软雅黑" w:cs="宋体" w:hint="eastAsia"/>
          <w:color w:val="1F4E79"/>
          <w:kern w:val="0"/>
          <w:sz w:val="15"/>
          <w:szCs w:val="15"/>
        </w:rPr>
        <w:t>教授</w:t>
      </w:r>
    </w:p>
    <w:p w:rsidR="001B1C3F" w:rsidRPr="001B1C3F" w:rsidRDefault="001B1C3F" w:rsidP="001B1C3F">
      <w:pPr>
        <w:widowControl/>
        <w:shd w:val="clear" w:color="auto" w:fill="FFFFFF"/>
        <w:spacing w:before="100" w:beforeAutospacing="1" w:after="100" w:afterAutospacing="1"/>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Cs w:val="21"/>
        </w:rPr>
        <w:t>著名财务管理专家，资深财务管理培训师，会计师、注册税务师，国际注册内部审计师，历任清华大学EMBA、人民大学DBA、浙江大学EMBA班等特聘讲师。</w:t>
      </w:r>
    </w:p>
    <w:p w:rsidR="001B1C3F" w:rsidRPr="001B1C3F" w:rsidRDefault="001B1C3F" w:rsidP="001B1C3F">
      <w:pPr>
        <w:widowControl/>
        <w:shd w:val="clear" w:color="auto" w:fill="FFFFFF"/>
        <w:jc w:val="left"/>
        <w:rPr>
          <w:rFonts w:ascii="微软雅黑" w:eastAsia="微软雅黑" w:hAnsi="微软雅黑" w:cs="宋体"/>
          <w:color w:val="3E3E3E"/>
          <w:kern w:val="0"/>
          <w:sz w:val="24"/>
          <w:szCs w:val="24"/>
        </w:rPr>
      </w:pPr>
      <w:r w:rsidRPr="001B1C3F">
        <w:rPr>
          <w:rFonts w:ascii="微软雅黑" w:eastAsia="微软雅黑" w:hAnsi="微软雅黑" w:cs="宋体" w:hint="eastAsia"/>
          <w:b/>
          <w:bCs/>
          <w:color w:val="3E3E3E"/>
          <w:kern w:val="0"/>
          <w:sz w:val="27"/>
          <w:szCs w:val="27"/>
          <w:bdr w:val="single" w:sz="6" w:space="0" w:color="FCB42B" w:frame="1"/>
        </w:rPr>
        <w:t>上课形式</w:t>
      </w:r>
    </w:p>
    <w:p w:rsidR="001B1C3F" w:rsidRPr="001B1C3F" w:rsidRDefault="001B1C3F" w:rsidP="001B1C3F">
      <w:pPr>
        <w:widowControl/>
        <w:shd w:val="clear" w:color="auto" w:fill="FFFFFF"/>
        <w:spacing w:before="100" w:beforeAutospacing="1" w:after="100" w:afterAutospacing="1" w:line="42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学      制：18个月</w:t>
      </w:r>
    </w:p>
    <w:p w:rsidR="001B1C3F" w:rsidRPr="001B1C3F" w:rsidRDefault="001B1C3F" w:rsidP="001B1C3F">
      <w:pPr>
        <w:widowControl/>
        <w:shd w:val="clear" w:color="auto" w:fill="FFFFFF"/>
        <w:spacing w:before="100" w:beforeAutospacing="1" w:after="100" w:afterAutospacing="1" w:line="42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学      费：</w:t>
      </w:r>
      <w:r w:rsidR="000C15DE" w:rsidRPr="000C15DE">
        <w:rPr>
          <w:rFonts w:ascii="微软雅黑" w:eastAsia="微软雅黑" w:hAnsi="微软雅黑" w:cs="宋体"/>
          <w:color w:val="3E3E3E"/>
          <w:kern w:val="0"/>
          <w:sz w:val="23"/>
          <w:szCs w:val="23"/>
        </w:rPr>
        <w:t>32800</w:t>
      </w:r>
      <w:r w:rsidRPr="001B1C3F">
        <w:rPr>
          <w:rFonts w:ascii="微软雅黑" w:eastAsia="微软雅黑" w:hAnsi="微软雅黑" w:cs="宋体" w:hint="eastAsia"/>
          <w:color w:val="3E3E3E"/>
          <w:kern w:val="0"/>
          <w:sz w:val="23"/>
          <w:szCs w:val="23"/>
        </w:rPr>
        <w:t>元/人，包括授课费、教材讲义和其它资料费用（不含食宿、差旅费用）</w:t>
      </w:r>
    </w:p>
    <w:p w:rsidR="001B1C3F" w:rsidRPr="001B1C3F" w:rsidRDefault="001B1C3F" w:rsidP="001B1C3F">
      <w:pPr>
        <w:widowControl/>
        <w:shd w:val="clear" w:color="auto" w:fill="FFFFFF"/>
        <w:spacing w:before="100" w:beforeAutospacing="1" w:after="100" w:afterAutospacing="1" w:line="42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授课地点：郑州大学</w:t>
      </w:r>
    </w:p>
    <w:p w:rsidR="001B1C3F" w:rsidRPr="001B1C3F" w:rsidRDefault="001B1C3F" w:rsidP="001B1C3F">
      <w:pPr>
        <w:widowControl/>
        <w:shd w:val="clear" w:color="auto" w:fill="FFFFFF"/>
        <w:spacing w:before="100" w:beforeAutospacing="1" w:after="100" w:afterAutospacing="1" w:line="42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学习方式：每个月上一门课程，集中2天(周六、周日)上课，10门核心课程，循环上课。</w:t>
      </w:r>
    </w:p>
    <w:p w:rsidR="001B1C3F" w:rsidRPr="001B1C3F" w:rsidRDefault="001B1C3F" w:rsidP="001B1C3F">
      <w:pPr>
        <w:widowControl/>
        <w:shd w:val="clear" w:color="auto" w:fill="FFFFFF"/>
        <w:spacing w:before="100" w:beforeAutospacing="1" w:after="100" w:afterAutospacing="1" w:line="420" w:lineRule="atLeast"/>
        <w:jc w:val="left"/>
        <w:rPr>
          <w:rFonts w:ascii="微软雅黑" w:eastAsia="微软雅黑" w:hAnsi="微软雅黑" w:cs="宋体"/>
          <w:color w:val="3E3E3E"/>
          <w:kern w:val="0"/>
          <w:sz w:val="24"/>
          <w:szCs w:val="24"/>
        </w:rPr>
      </w:pPr>
      <w:r w:rsidRPr="001B1C3F">
        <w:rPr>
          <w:rFonts w:ascii="微软雅黑" w:eastAsia="微软雅黑" w:hAnsi="微软雅黑" w:cs="宋体" w:hint="eastAsia"/>
          <w:color w:val="3E3E3E"/>
          <w:kern w:val="0"/>
          <w:sz w:val="23"/>
          <w:szCs w:val="23"/>
        </w:rPr>
        <w:t>地       址： 郑州市大学路75号郑州大学南校区</w:t>
      </w:r>
      <w:bookmarkStart w:id="0" w:name="_GoBack"/>
      <w:bookmarkEnd w:id="0"/>
      <w:r w:rsidRPr="001B1C3F">
        <w:rPr>
          <w:rFonts w:ascii="微软雅黑" w:eastAsia="微软雅黑" w:hAnsi="微软雅黑" w:cs="宋体" w:hint="eastAsia"/>
          <w:color w:val="3E3E3E"/>
          <w:kern w:val="0"/>
          <w:sz w:val="23"/>
          <w:szCs w:val="23"/>
        </w:rPr>
        <w:t>。</w:t>
      </w:r>
    </w:p>
    <w:p w:rsidR="001B1C3F" w:rsidRDefault="001B1C3F">
      <w:pPr>
        <w:rPr>
          <w:rFonts w:ascii="microsoft yahei" w:hAnsi="microsoft yahei" w:hint="eastAsia"/>
          <w:color w:val="222222"/>
          <w:szCs w:val="21"/>
          <w:shd w:val="clear" w:color="auto" w:fill="FFFFFF"/>
        </w:rPr>
      </w:pPr>
    </w:p>
    <w:p w:rsidR="001B1C3F" w:rsidRDefault="001B1C3F" w:rsidP="001B1C3F">
      <w:pPr>
        <w:jc w:val="center"/>
        <w:rPr>
          <w:sz w:val="36"/>
          <w:szCs w:val="36"/>
        </w:rPr>
      </w:pPr>
      <w:r>
        <w:rPr>
          <w:rFonts w:hint="eastAsia"/>
          <w:sz w:val="36"/>
          <w:szCs w:val="36"/>
        </w:rPr>
        <w:t>通用报名表</w:t>
      </w:r>
    </w:p>
    <w:p w:rsidR="001B1C3F" w:rsidRDefault="001B1C3F" w:rsidP="001B1C3F">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1217"/>
        <w:gridCol w:w="1217"/>
        <w:gridCol w:w="1135"/>
        <w:gridCol w:w="1300"/>
        <w:gridCol w:w="2436"/>
      </w:tblGrid>
      <w:tr w:rsidR="001B1C3F" w:rsidTr="0060046C">
        <w:trPr>
          <w:trHeight w:val="456"/>
        </w:trPr>
        <w:tc>
          <w:tcPr>
            <w:tcW w:w="1217" w:type="dxa"/>
          </w:tcPr>
          <w:p w:rsidR="001B1C3F" w:rsidRDefault="001B1C3F" w:rsidP="0060046C">
            <w:pPr>
              <w:jc w:val="left"/>
              <w:rPr>
                <w:szCs w:val="21"/>
              </w:rPr>
            </w:pPr>
            <w:r>
              <w:rPr>
                <w:rFonts w:hint="eastAsia"/>
                <w:szCs w:val="21"/>
              </w:rPr>
              <w:t>课程全名</w:t>
            </w:r>
          </w:p>
        </w:tc>
        <w:tc>
          <w:tcPr>
            <w:tcW w:w="7305" w:type="dxa"/>
            <w:gridSpan w:val="5"/>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1B1C3F" w:rsidRDefault="001B1C3F" w:rsidP="0060046C">
            <w:pPr>
              <w:jc w:val="left"/>
              <w:rPr>
                <w:szCs w:val="21"/>
              </w:rPr>
            </w:pPr>
            <w:r w:rsidRPr="00CA1304">
              <w:rPr>
                <w:rFonts w:hint="eastAsia"/>
                <w:szCs w:val="21"/>
              </w:rPr>
              <w:t xml:space="preserve">  </w:t>
            </w:r>
          </w:p>
        </w:tc>
        <w:tc>
          <w:tcPr>
            <w:tcW w:w="1217" w:type="dxa"/>
          </w:tcPr>
          <w:p w:rsidR="001B1C3F" w:rsidRDefault="001B1C3F" w:rsidP="0060046C">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出生日期</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1B1C3F" w:rsidRDefault="001B1C3F" w:rsidP="0060046C">
            <w:pPr>
              <w:jc w:val="left"/>
              <w:rPr>
                <w:szCs w:val="21"/>
              </w:rPr>
            </w:pPr>
          </w:p>
        </w:tc>
        <w:tc>
          <w:tcPr>
            <w:tcW w:w="1217" w:type="dxa"/>
          </w:tcPr>
          <w:p w:rsidR="001B1C3F" w:rsidRDefault="001B1C3F" w:rsidP="0060046C">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身份证号</w:t>
            </w:r>
          </w:p>
        </w:tc>
        <w:tc>
          <w:tcPr>
            <w:tcW w:w="3569" w:type="dxa"/>
            <w:gridSpan w:val="3"/>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工作年限</w:t>
            </w:r>
          </w:p>
        </w:tc>
        <w:tc>
          <w:tcPr>
            <w:tcW w:w="2436" w:type="dxa"/>
          </w:tcPr>
          <w:p w:rsidR="001B1C3F" w:rsidRDefault="001B1C3F" w:rsidP="0060046C">
            <w:pPr>
              <w:jc w:val="left"/>
              <w:rPr>
                <w:szCs w:val="21"/>
              </w:rPr>
            </w:pPr>
          </w:p>
        </w:tc>
      </w:tr>
      <w:tr w:rsidR="001B1C3F" w:rsidTr="0060046C">
        <w:tc>
          <w:tcPr>
            <w:tcW w:w="1217" w:type="dxa"/>
            <w:vMerge w:val="restart"/>
          </w:tcPr>
          <w:p w:rsidR="001B1C3F" w:rsidRDefault="001B1C3F" w:rsidP="0060046C">
            <w:pPr>
              <w:jc w:val="left"/>
              <w:rPr>
                <w:szCs w:val="21"/>
              </w:rPr>
            </w:pPr>
            <w:r>
              <w:rPr>
                <w:rFonts w:hint="eastAsia"/>
                <w:szCs w:val="21"/>
              </w:rPr>
              <w:t>教育程度</w:t>
            </w:r>
          </w:p>
        </w:tc>
        <w:tc>
          <w:tcPr>
            <w:tcW w:w="1217" w:type="dxa"/>
          </w:tcPr>
          <w:p w:rsidR="001B1C3F" w:rsidRDefault="001B1C3F" w:rsidP="0060046C">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毕业院校</w:t>
            </w:r>
          </w:p>
        </w:tc>
        <w:tc>
          <w:tcPr>
            <w:tcW w:w="2436" w:type="dxa"/>
          </w:tcPr>
          <w:p w:rsidR="001B1C3F" w:rsidRDefault="001B1C3F" w:rsidP="0060046C">
            <w:pPr>
              <w:jc w:val="left"/>
              <w:rPr>
                <w:szCs w:val="21"/>
              </w:rPr>
            </w:pPr>
          </w:p>
        </w:tc>
      </w:tr>
      <w:tr w:rsidR="001B1C3F" w:rsidTr="0060046C">
        <w:tc>
          <w:tcPr>
            <w:tcW w:w="1217" w:type="dxa"/>
            <w:vMerge/>
          </w:tcPr>
          <w:p w:rsidR="001B1C3F" w:rsidRDefault="001B1C3F" w:rsidP="0060046C">
            <w:pPr>
              <w:jc w:val="left"/>
              <w:rPr>
                <w:szCs w:val="21"/>
              </w:rPr>
            </w:pPr>
          </w:p>
        </w:tc>
        <w:tc>
          <w:tcPr>
            <w:tcW w:w="1217" w:type="dxa"/>
          </w:tcPr>
          <w:p w:rsidR="001B1C3F" w:rsidRDefault="001B1C3F" w:rsidP="0060046C">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毕业时间</w:t>
            </w:r>
          </w:p>
        </w:tc>
        <w:tc>
          <w:tcPr>
            <w:tcW w:w="2434" w:type="dxa"/>
            <w:gridSpan w:val="2"/>
          </w:tcPr>
          <w:p w:rsidR="001B1C3F" w:rsidRDefault="001B1C3F" w:rsidP="0060046C">
            <w:pPr>
              <w:jc w:val="left"/>
              <w:rPr>
                <w:szCs w:val="21"/>
              </w:rPr>
            </w:pPr>
          </w:p>
        </w:tc>
        <w:tc>
          <w:tcPr>
            <w:tcW w:w="1135" w:type="dxa"/>
          </w:tcPr>
          <w:p w:rsidR="001B1C3F" w:rsidRDefault="001B1C3F" w:rsidP="0060046C">
            <w:pPr>
              <w:jc w:val="left"/>
              <w:rPr>
                <w:szCs w:val="21"/>
              </w:rPr>
            </w:pPr>
            <w:r>
              <w:rPr>
                <w:rFonts w:hint="eastAsia"/>
                <w:szCs w:val="21"/>
              </w:rPr>
              <w:t>付款方式</w:t>
            </w:r>
          </w:p>
        </w:tc>
        <w:tc>
          <w:tcPr>
            <w:tcW w:w="3736" w:type="dxa"/>
            <w:gridSpan w:val="2"/>
          </w:tcPr>
          <w:p w:rsidR="001B1C3F" w:rsidRDefault="00E07668" w:rsidP="0060046C">
            <w:pPr>
              <w:ind w:firstLineChars="150" w:firstLine="315"/>
              <w:jc w:val="left"/>
              <w:rPr>
                <w:szCs w:val="21"/>
              </w:rPr>
            </w:pPr>
            <w:r>
              <w:rPr>
                <w:noProof/>
                <w:szCs w:val="21"/>
              </w:rPr>
              <w:pict>
                <v:rect id="矩形 6" o:spid="_x0000_s1026" style="position:absolute;left:0;text-align:left;margin-left:.65pt;margin-top:2.35pt;width:9.8pt;height: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bcJgIAADgEAAAOAAAAZHJzL2Uyb0RvYy54bWysU9uO0zAQfUfiHyy/0zShLd2o6WrVpQhp&#10;gZUWPsB1nMTCN8Zu0/IzSPvGR/A5iN9g7HRLuYgHRB4sT2Z8fOac8eJyrxXZCfDSmormozElwnBb&#10;S9NW9N3b9ZM5JT4wUzNljajoQXh6uXz8aNG7UhS2s6oWQBDE+LJ3Fe1CcGWWed4JzfzIOmEw2VjQ&#10;LGAIbVYD6xFdq6wYj2dZb6F2YLnwHv9eD0m6TPhNI3h40zReBKIqitxCWiGtm7hmywUrW2Cuk/xI&#10;g/0DC82kwUtPUNcsMLIF+RuUlhyst00Ycasz2zSSi9QDdpOPf+nmrmNOpF5QHO9OMvn/B8tf726B&#10;yLqiM0oM02jRt0+fv365J7OoTe98iSV37hZid97dWP7eE2NXHTOtuAKwfSdYjYzyWJ/9dCAGHo+S&#10;Tf/K1gjNtsEmmfYN6AiIApB9cuNwckPsA+H4My8mkxl6xjGVF0/nxTTdwMqHww58eCGsJnFTUUCz&#10;Ezjb3fgQybDyoSSRt0rWa6lUCqDdrBSQHcPBWKfviO7Py5QhfUUvpnj33yHG6fsThJYBJ1xJXdH5&#10;qYiVUbXnpk7zF5hUwx4pK3OUMSo3OLCx9QFVBDuMLz433HQWPlLS4+hW1H/YMhCUqJcGnbjIJ5M4&#10;6ymYTJ8VGMB5ZnOeYYYjVEUDJcN2FYb3sXUg2w5vylPvxl6he41MykZnB1ZHsjieSfDjU4rzfx6n&#10;qh8PfvkdAAD//wMAUEsDBBQABgAIAAAAIQCxXi7/2gAAAAUBAAAPAAAAZHJzL2Rvd25yZXYueG1s&#10;TI7BTsMwEETvSPyDtUjcqENaAQ1xKgQqEsc2vXDbxEsSiNdR7LSBr2c50dNoNKOZl29m16sjjaHz&#10;bOB2kYAirr3tuDFwKLc3D6BCRLbYeyYD3xRgU1xe5JhZf+IdHfexUTLCIUMDbYxDpnWoW3IYFn4g&#10;luzDjw6j2LHRdsSTjLtep0lypx12LA8tDvTcUv21n5yBqksP+LMrXxO33i7j21x+Tu8vxlxfzU+P&#10;oCLN8b8Mf/iCDoUwVX5iG1QvfilFA6t7UJKmyRpUJbpKQRe5PqcvfgEAAP//AwBQSwECLQAUAAYA&#10;CAAAACEAtoM4kv4AAADhAQAAEwAAAAAAAAAAAAAAAAAAAAAAW0NvbnRlbnRfVHlwZXNdLnhtbFBL&#10;AQItABQABgAIAAAAIQA4/SH/1gAAAJQBAAALAAAAAAAAAAAAAAAAAC8BAABfcmVscy8ucmVsc1BL&#10;AQItABQABgAIAAAAIQCv0ObcJgIAADgEAAAOAAAAAAAAAAAAAAAAAC4CAABkcnMvZTJvRG9jLnht&#10;bFBLAQItABQABgAIAAAAIQCxXi7/2gAAAAUBAAAPAAAAAAAAAAAAAAAAAIAEAABkcnMvZG93bnJl&#10;di54bWxQSwUGAAAAAAQABADzAAAAhwUAAAAA&#10;"/>
              </w:pict>
            </w:r>
            <w:r>
              <w:rPr>
                <w:noProof/>
                <w:szCs w:val="21"/>
              </w:rPr>
              <w:pict>
                <v:rect id="矩形 5" o:spid="_x0000_s1028" style="position:absolute;left:0;text-align:left;margin-left:59.95pt;margin-top:2.35pt;width:9.75pt;height: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BbIwIAADgEAAAOAAAAZHJzL2Uyb0RvYy54bWysU12O0zAQfkfiDpbfaZrSQjdqulp1KUJa&#10;YKWFA7iOk1g4HjN2m5bLIPHGITgO4hqMnW4pP+IB4QdrxjP+/M0348XlvjNsp9BrsCXPR2POlJVQ&#10;aduU/O2b9aM5Zz4IWwkDVpX8oDy/XD58sOhdoSbQgqkUMgKxvuhdydsQXJFlXraqE34ETlkK1oCd&#10;CORik1UoekLvTDYZj59kPWDlEKTynk6vhyBfJvy6VjK8rmuvAjMlJ24h7Zj2Tdyz5UIUDQrXanmk&#10;If6BRSe0pUdPUNciCLZF/RtUpyWChzqMJHQZ1LWWKtVA1eTjX6q5a4VTqRYSx7uTTP7/wcpXu1tk&#10;uir5jDMrOmrRt4+fv375xGZRm975glLu3C3G6ry7AfnOMwurVthGXSFC3ypREaM85mc/XYiOp6ts&#10;07+EiqDFNkCSaV9jFwFJALZP3TicuqH2gUk6zCeP5xNiJSl0tOMLori/7NCH5wo6Fo2SIzU7gYvd&#10;jQ9D6n1KIg9GV2ttTHKw2awMsp2gwVinlfhTjedpxrK+5Bcz4vF3iHFaf4LodKAJN7or+fyUJIqo&#10;2jNbEU1RBKHNYFN1xh5ljMoNHdhAdSAVEYbxpe9GRgv4gbOeRrfk/v1WoOLMvLDUiYt8Oo2znpzp&#10;7OmEHDyPbM4jwkqCKnngbDBXYfgfW4e6aemlPNVu4Yq6V+ukbOzswOpIlsYz9eb4leL8n/sp68eH&#10;X34HAAD//wMAUEsDBBQABgAIAAAAIQB3Zbmw3QAAAAgBAAAPAAAAZHJzL2Rvd25yZXYueG1sTI9B&#10;T4NAFITvJv6HzTPxZpdSokJZGqOpiceWXrw92CdQ2beEXVr017s92eNkJjPf5JvZ9OJEo+ssK1gu&#10;IhDEtdUdNwoO5fbhGYTzyBp7y6TghxxsitubHDNtz7yj0943IpSwy1BB6/2QSenqlgy6hR2Ig/dl&#10;R4M+yLGResRzKDe9jKPoURrsOCy0ONBrS/X3fjIKqi4+4O+ufI9Mul35j7k8Tp9vSt3fzS9rEJ5m&#10;/x+GC35AhyIwVXZi7UQf9DJNQ1RB8gTi4q/SBESlIE5ikEUurw8UfwAAAP//AwBQSwECLQAUAAYA&#10;CAAAACEAtoM4kv4AAADhAQAAEwAAAAAAAAAAAAAAAAAAAAAAW0NvbnRlbnRfVHlwZXNdLnhtbFBL&#10;AQItABQABgAIAAAAIQA4/SH/1gAAAJQBAAALAAAAAAAAAAAAAAAAAC8BAABfcmVscy8ucmVsc1BL&#10;AQItABQABgAIAAAAIQD6gGBbIwIAADgEAAAOAAAAAAAAAAAAAAAAAC4CAABkcnMvZTJvRG9jLnht&#10;bFBLAQItABQABgAIAAAAIQB3Zbmw3QAAAAgBAAAPAAAAAAAAAAAAAAAAAH0EAABkcnMvZG93bnJl&#10;di54bWxQSwUGAAAAAAQABADzAAAAhwUAAAAA&#10;"/>
              </w:pict>
            </w:r>
            <w:r>
              <w:rPr>
                <w:noProof/>
                <w:szCs w:val="21"/>
              </w:rPr>
              <w:pict>
                <v:rect id="矩形 4" o:spid="_x0000_s1027" style="position:absolute;left:0;text-align:left;margin-left:118.4pt;margin-top:2.35pt;width:8.3pt;height:9.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4EJgIAADgEAAAOAAAAZHJzL2Uyb0RvYy54bWysU9uO0zAQfUfiHyy/0yQlhW7UdLXqUoS0&#10;wEoLH+A6TmLhG2O3afkZJN74CD4H8RuMnW4pF/GAyIPlyYyPz5wzXlzutSI7AV5aU9NiklMiDLeN&#10;NF1N375ZP5pT4gMzDVPWiJoehKeXy4cPFoOrxNT2VjUCCIIYXw2upn0Irsoyz3uhmZ9YJwwmWwua&#10;BQyhyxpgA6JrlU3z/Ek2WGgcWC68x7/XY5IuE37bCh5et60XgaiaIreQVkjrJq7ZcsGqDpjrJT/S&#10;YP/AQjNp8NIT1DULjGxB/galJQfrbRsm3OrMtq3kIvWA3RT5L93c9cyJ1AuK491JJv//YPmr3S0Q&#10;2dS0pMQwjRZ9+/j565dPpIzaDM5XWHLnbiF2592N5e88MXbVM9OJKwA79II1yKiI9dlPB2Lg8SjZ&#10;DC9tg9BsG2ySad+CjoAoANknNw4nN8Q+EI4/i3xWFugZx1QxfTyfztINrLo/7MCH58JqEjc1BTQ7&#10;gbPdjQ+RDKvuSxJ5q2SzlkqlALrNSgHZMRyMdfqO6P68TBky1PRihnf/HSJP358gtAw44Urqms5P&#10;RayKqj0zTZq/wKQa90hZmaOMUbnRgY1tDqgi2HF88bnhprfwgZIBR7em/v2WgaBEvTDoxEVRlnHW&#10;U1DOnk4xgPPM5jzDDEeomgZKxu0qjO9j60B2Pd5UpN6NvUL3WpmUjc6OrI5kcTyT4MenFOf/PE5V&#10;Px788jsAAAD//wMAUEsDBBQABgAIAAAAIQDM4kFs3gAAAAgBAAAPAAAAZHJzL2Rvd25yZXYueG1s&#10;TI/BTsMwEETvSPyDtUjcqIMTCoQ4FQIViWObXrht4iUJxHYUO23g61lOcNvRjGbeFpvFDuJIU+i9&#10;03C9SkCQa7zpXavhUG2v7kCEiM7g4B1p+KIAm/L8rMDc+JPb0XEfW8ElLuSooYtxzKUMTUcWw8qP&#10;5Nh795PFyHJqpZnwxOV2kCpJ1tJi73ihw5GeOmo+97PVUPfqgN+76iWx99s0vi7Vx/z2rPXlxfL4&#10;ACLSEv/C8IvP6FAyU+1nZ4IYNKh0zehRQ3YLgn11k2Ygaj4yBbIs5P8Hyh8AAAD//wMAUEsBAi0A&#10;FAAGAAgAAAAhALaDOJL+AAAA4QEAABMAAAAAAAAAAAAAAAAAAAAAAFtDb250ZW50X1R5cGVzXS54&#10;bWxQSwECLQAUAAYACAAAACEAOP0h/9YAAACUAQAACwAAAAAAAAAAAAAAAAAvAQAAX3JlbHMvLnJl&#10;bHNQSwECLQAUAAYACAAAACEAg5++BCYCAAA4BAAADgAAAAAAAAAAAAAAAAAuAgAAZHJzL2Uyb0Rv&#10;Yy54bWxQSwECLQAUAAYACAAAACEAzOJBbN4AAAAIAQAADwAAAAAAAAAAAAAAAACABAAAZHJzL2Rv&#10;d25yZXYueG1sUEsFBgAAAAAEAAQA8wAAAIsFAAAAAA==&#10;"/>
              </w:pict>
            </w:r>
            <w:r w:rsidR="001B1C3F">
              <w:rPr>
                <w:rFonts w:hint="eastAsia"/>
                <w:szCs w:val="21"/>
              </w:rPr>
              <w:t>银行汇款</w:t>
            </w:r>
            <w:r w:rsidR="001B1C3F">
              <w:rPr>
                <w:rFonts w:hint="eastAsia"/>
                <w:szCs w:val="21"/>
              </w:rPr>
              <w:t xml:space="preserve">   </w:t>
            </w:r>
            <w:r w:rsidR="001B1C3F">
              <w:rPr>
                <w:rFonts w:hint="eastAsia"/>
                <w:szCs w:val="21"/>
              </w:rPr>
              <w:t>现今付款</w:t>
            </w:r>
            <w:r w:rsidR="001B1C3F">
              <w:rPr>
                <w:rFonts w:hint="eastAsia"/>
                <w:szCs w:val="21"/>
              </w:rPr>
              <w:t xml:space="preserve">   </w:t>
            </w:r>
            <w:r w:rsidR="001B1C3F">
              <w:rPr>
                <w:rFonts w:hint="eastAsia"/>
                <w:szCs w:val="21"/>
              </w:rPr>
              <w:t>电子转账</w:t>
            </w:r>
          </w:p>
        </w:tc>
      </w:tr>
      <w:tr w:rsidR="001B1C3F" w:rsidTr="0060046C">
        <w:tc>
          <w:tcPr>
            <w:tcW w:w="1217" w:type="dxa"/>
          </w:tcPr>
          <w:p w:rsidR="001B1C3F" w:rsidRDefault="001B1C3F" w:rsidP="0060046C">
            <w:pPr>
              <w:jc w:val="left"/>
              <w:rPr>
                <w:szCs w:val="21"/>
              </w:rPr>
            </w:pPr>
            <w:r>
              <w:rPr>
                <w:rFonts w:hint="eastAsia"/>
                <w:szCs w:val="21"/>
              </w:rPr>
              <w:t>公司名称</w:t>
            </w:r>
          </w:p>
        </w:tc>
        <w:tc>
          <w:tcPr>
            <w:tcW w:w="7305" w:type="dxa"/>
            <w:gridSpan w:val="5"/>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1B1C3F" w:rsidRDefault="001B1C3F" w:rsidP="0060046C">
            <w:pPr>
              <w:jc w:val="left"/>
              <w:rPr>
                <w:szCs w:val="21"/>
              </w:rPr>
            </w:pPr>
          </w:p>
        </w:tc>
        <w:tc>
          <w:tcPr>
            <w:tcW w:w="1300" w:type="dxa"/>
          </w:tcPr>
          <w:p w:rsidR="001B1C3F" w:rsidRDefault="001B1C3F" w:rsidP="0060046C">
            <w:pPr>
              <w:jc w:val="left"/>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电子邮箱</w:t>
            </w:r>
          </w:p>
        </w:tc>
        <w:tc>
          <w:tcPr>
            <w:tcW w:w="3569" w:type="dxa"/>
            <w:gridSpan w:val="3"/>
          </w:tcPr>
          <w:p w:rsidR="001B1C3F" w:rsidRDefault="001B1C3F" w:rsidP="0060046C">
            <w:pPr>
              <w:jc w:val="left"/>
              <w:rPr>
                <w:szCs w:val="21"/>
              </w:rPr>
            </w:pPr>
          </w:p>
        </w:tc>
        <w:tc>
          <w:tcPr>
            <w:tcW w:w="1300" w:type="dxa"/>
          </w:tcPr>
          <w:p w:rsidR="001B1C3F" w:rsidRDefault="001B1C3F" w:rsidP="0060046C">
            <w:pPr>
              <w:jc w:val="left"/>
              <w:rPr>
                <w:szCs w:val="21"/>
              </w:rPr>
            </w:pPr>
            <w:r>
              <w:rPr>
                <w:rFonts w:hint="eastAsia"/>
                <w:szCs w:val="21"/>
              </w:rPr>
              <w:t>单位性质</w:t>
            </w:r>
          </w:p>
        </w:tc>
        <w:tc>
          <w:tcPr>
            <w:tcW w:w="2436" w:type="dxa"/>
          </w:tcPr>
          <w:p w:rsidR="001B1C3F" w:rsidRDefault="001B1C3F" w:rsidP="0060046C">
            <w:pPr>
              <w:jc w:val="left"/>
              <w:rPr>
                <w:szCs w:val="21"/>
              </w:rPr>
            </w:pPr>
          </w:p>
        </w:tc>
      </w:tr>
      <w:tr w:rsidR="001B1C3F" w:rsidTr="0060046C">
        <w:tc>
          <w:tcPr>
            <w:tcW w:w="1217" w:type="dxa"/>
          </w:tcPr>
          <w:p w:rsidR="001B1C3F" w:rsidRDefault="001B1C3F" w:rsidP="0060046C">
            <w:pPr>
              <w:jc w:val="left"/>
              <w:rPr>
                <w:szCs w:val="21"/>
              </w:rPr>
            </w:pPr>
            <w:r>
              <w:rPr>
                <w:rFonts w:hint="eastAsia"/>
                <w:szCs w:val="21"/>
              </w:rPr>
              <w:t>通信地址</w:t>
            </w:r>
          </w:p>
        </w:tc>
        <w:tc>
          <w:tcPr>
            <w:tcW w:w="7305" w:type="dxa"/>
            <w:gridSpan w:val="5"/>
          </w:tcPr>
          <w:p w:rsidR="001B1C3F" w:rsidRDefault="001B1C3F" w:rsidP="0060046C">
            <w:pPr>
              <w:jc w:val="left"/>
              <w:rPr>
                <w:szCs w:val="21"/>
              </w:rPr>
            </w:pPr>
          </w:p>
        </w:tc>
      </w:tr>
      <w:tr w:rsidR="001B1C3F" w:rsidTr="0060046C">
        <w:tc>
          <w:tcPr>
            <w:tcW w:w="8522" w:type="dxa"/>
            <w:gridSpan w:val="6"/>
          </w:tcPr>
          <w:p w:rsidR="001B1C3F" w:rsidRDefault="001B1C3F" w:rsidP="0060046C">
            <w:pPr>
              <w:jc w:val="left"/>
              <w:rPr>
                <w:szCs w:val="21"/>
              </w:rPr>
            </w:pPr>
            <w:r>
              <w:rPr>
                <w:rFonts w:hint="eastAsia"/>
                <w:szCs w:val="21"/>
              </w:rPr>
              <w:t>工作简历</w:t>
            </w:r>
          </w:p>
        </w:tc>
      </w:tr>
      <w:tr w:rsidR="001B1C3F" w:rsidTr="0060046C">
        <w:trPr>
          <w:trHeight w:val="2425"/>
        </w:trPr>
        <w:tc>
          <w:tcPr>
            <w:tcW w:w="8522" w:type="dxa"/>
            <w:gridSpan w:val="6"/>
          </w:tcPr>
          <w:p w:rsidR="001B1C3F" w:rsidRDefault="001B1C3F" w:rsidP="0060046C">
            <w:pPr>
              <w:jc w:val="left"/>
              <w:rPr>
                <w:szCs w:val="21"/>
              </w:rPr>
            </w:pPr>
          </w:p>
        </w:tc>
      </w:tr>
      <w:tr w:rsidR="001B1C3F" w:rsidTr="0060046C">
        <w:tc>
          <w:tcPr>
            <w:tcW w:w="8522" w:type="dxa"/>
            <w:gridSpan w:val="6"/>
          </w:tcPr>
          <w:p w:rsidR="001B1C3F" w:rsidRDefault="001B1C3F" w:rsidP="0060046C">
            <w:pPr>
              <w:jc w:val="left"/>
              <w:rPr>
                <w:szCs w:val="21"/>
              </w:rPr>
            </w:pPr>
            <w:r>
              <w:rPr>
                <w:rFonts w:hint="eastAsia"/>
                <w:szCs w:val="21"/>
              </w:rPr>
              <w:t>学习建议</w:t>
            </w:r>
          </w:p>
        </w:tc>
      </w:tr>
      <w:tr w:rsidR="001B1C3F" w:rsidTr="0060046C">
        <w:trPr>
          <w:trHeight w:val="2493"/>
        </w:trPr>
        <w:tc>
          <w:tcPr>
            <w:tcW w:w="8522" w:type="dxa"/>
            <w:gridSpan w:val="6"/>
          </w:tcPr>
          <w:p w:rsidR="001B1C3F" w:rsidRDefault="001B1C3F" w:rsidP="0060046C">
            <w:pPr>
              <w:jc w:val="left"/>
              <w:rPr>
                <w:szCs w:val="21"/>
              </w:rPr>
            </w:pPr>
          </w:p>
        </w:tc>
      </w:tr>
    </w:tbl>
    <w:p w:rsidR="001B1C3F" w:rsidRDefault="001B1C3F"/>
    <w:sectPr w:rsidR="001B1C3F" w:rsidSect="004A1F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668" w:rsidRDefault="00E07668" w:rsidP="001B1C3F">
      <w:r>
        <w:separator/>
      </w:r>
    </w:p>
  </w:endnote>
  <w:endnote w:type="continuationSeparator" w:id="0">
    <w:p w:rsidR="00E07668" w:rsidRDefault="00E07668" w:rsidP="001B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668" w:rsidRDefault="00E07668" w:rsidP="001B1C3F">
      <w:r>
        <w:separator/>
      </w:r>
    </w:p>
  </w:footnote>
  <w:footnote w:type="continuationSeparator" w:id="0">
    <w:p w:rsidR="00E07668" w:rsidRDefault="00E07668" w:rsidP="001B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rsidP="0064772D">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3F" w:rsidRDefault="001B1C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BA3"/>
    <w:multiLevelType w:val="multilevel"/>
    <w:tmpl w:val="C0CC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5366F"/>
    <w:multiLevelType w:val="multilevel"/>
    <w:tmpl w:val="F37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90C47"/>
    <w:multiLevelType w:val="multilevel"/>
    <w:tmpl w:val="88F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03F64"/>
    <w:multiLevelType w:val="multilevel"/>
    <w:tmpl w:val="29D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728AB"/>
    <w:multiLevelType w:val="multilevel"/>
    <w:tmpl w:val="A84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A16E7"/>
    <w:multiLevelType w:val="multilevel"/>
    <w:tmpl w:val="948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53EC9"/>
    <w:multiLevelType w:val="multilevel"/>
    <w:tmpl w:val="EE5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E2324"/>
    <w:multiLevelType w:val="multilevel"/>
    <w:tmpl w:val="8C1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A1D1B"/>
    <w:multiLevelType w:val="multilevel"/>
    <w:tmpl w:val="95CE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70555"/>
    <w:multiLevelType w:val="multilevel"/>
    <w:tmpl w:val="95C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8"/>
  </w:num>
  <w:num w:numId="6">
    <w:abstractNumId w:val="7"/>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108E"/>
    <w:rsid w:val="00022946"/>
    <w:rsid w:val="0006195A"/>
    <w:rsid w:val="000960DD"/>
    <w:rsid w:val="000C15DE"/>
    <w:rsid w:val="000D6357"/>
    <w:rsid w:val="00137E55"/>
    <w:rsid w:val="00175A57"/>
    <w:rsid w:val="001874A9"/>
    <w:rsid w:val="001B1C3F"/>
    <w:rsid w:val="001E4D3B"/>
    <w:rsid w:val="0021758E"/>
    <w:rsid w:val="00227349"/>
    <w:rsid w:val="0023683F"/>
    <w:rsid w:val="002644F9"/>
    <w:rsid w:val="002A08AE"/>
    <w:rsid w:val="002A7F52"/>
    <w:rsid w:val="002B2C41"/>
    <w:rsid w:val="002E729A"/>
    <w:rsid w:val="00374F94"/>
    <w:rsid w:val="00393297"/>
    <w:rsid w:val="003D5CBD"/>
    <w:rsid w:val="003E68A7"/>
    <w:rsid w:val="0042573F"/>
    <w:rsid w:val="00432CAD"/>
    <w:rsid w:val="00435FF5"/>
    <w:rsid w:val="004739CC"/>
    <w:rsid w:val="004A1F5E"/>
    <w:rsid w:val="004E5A16"/>
    <w:rsid w:val="00536228"/>
    <w:rsid w:val="00556DE5"/>
    <w:rsid w:val="00561750"/>
    <w:rsid w:val="00594700"/>
    <w:rsid w:val="005B3DB3"/>
    <w:rsid w:val="005B6551"/>
    <w:rsid w:val="005B6BB0"/>
    <w:rsid w:val="005D0830"/>
    <w:rsid w:val="005F2EBB"/>
    <w:rsid w:val="00600958"/>
    <w:rsid w:val="00636621"/>
    <w:rsid w:val="0064233A"/>
    <w:rsid w:val="0064772D"/>
    <w:rsid w:val="00680443"/>
    <w:rsid w:val="00685212"/>
    <w:rsid w:val="006C1B89"/>
    <w:rsid w:val="006E7B38"/>
    <w:rsid w:val="006F2683"/>
    <w:rsid w:val="007139A4"/>
    <w:rsid w:val="00716147"/>
    <w:rsid w:val="007546E7"/>
    <w:rsid w:val="0077422B"/>
    <w:rsid w:val="0077638A"/>
    <w:rsid w:val="007F0F40"/>
    <w:rsid w:val="008F6107"/>
    <w:rsid w:val="0099586F"/>
    <w:rsid w:val="009F7A4A"/>
    <w:rsid w:val="00A36696"/>
    <w:rsid w:val="00A5059E"/>
    <w:rsid w:val="00A54F42"/>
    <w:rsid w:val="00A64773"/>
    <w:rsid w:val="00A65B1E"/>
    <w:rsid w:val="00AD108E"/>
    <w:rsid w:val="00AD47B7"/>
    <w:rsid w:val="00B33388"/>
    <w:rsid w:val="00B637D9"/>
    <w:rsid w:val="00B81A7A"/>
    <w:rsid w:val="00BA78D0"/>
    <w:rsid w:val="00C704BE"/>
    <w:rsid w:val="00C71A85"/>
    <w:rsid w:val="00C975C9"/>
    <w:rsid w:val="00D25FA3"/>
    <w:rsid w:val="00D878C0"/>
    <w:rsid w:val="00D90036"/>
    <w:rsid w:val="00DD238E"/>
    <w:rsid w:val="00E00BA4"/>
    <w:rsid w:val="00E07668"/>
    <w:rsid w:val="00E12C92"/>
    <w:rsid w:val="00E14FE6"/>
    <w:rsid w:val="00E41244"/>
    <w:rsid w:val="00E616FB"/>
    <w:rsid w:val="00F118AD"/>
    <w:rsid w:val="00FA1088"/>
    <w:rsid w:val="00FE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E97A"/>
  <w15:docId w15:val="{285ABE9C-5F98-4EB1-8B14-9E033077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1C3F"/>
    <w:rPr>
      <w:sz w:val="18"/>
      <w:szCs w:val="18"/>
    </w:rPr>
  </w:style>
  <w:style w:type="paragraph" w:styleId="a5">
    <w:name w:val="footer"/>
    <w:basedOn w:val="a"/>
    <w:link w:val="a6"/>
    <w:uiPriority w:val="99"/>
    <w:unhideWhenUsed/>
    <w:rsid w:val="001B1C3F"/>
    <w:pPr>
      <w:tabs>
        <w:tab w:val="center" w:pos="4153"/>
        <w:tab w:val="right" w:pos="8306"/>
      </w:tabs>
      <w:snapToGrid w:val="0"/>
      <w:jc w:val="left"/>
    </w:pPr>
    <w:rPr>
      <w:sz w:val="18"/>
      <w:szCs w:val="18"/>
    </w:rPr>
  </w:style>
  <w:style w:type="character" w:customStyle="1" w:styleId="a6">
    <w:name w:val="页脚 字符"/>
    <w:basedOn w:val="a0"/>
    <w:link w:val="a5"/>
    <w:uiPriority w:val="99"/>
    <w:rsid w:val="001B1C3F"/>
    <w:rPr>
      <w:sz w:val="18"/>
      <w:szCs w:val="18"/>
    </w:rPr>
  </w:style>
  <w:style w:type="paragraph" w:styleId="a7">
    <w:name w:val="Normal (Web)"/>
    <w:basedOn w:val="a"/>
    <w:uiPriority w:val="99"/>
    <w:semiHidden/>
    <w:unhideWhenUsed/>
    <w:rsid w:val="001B1C3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B1C3F"/>
    <w:rPr>
      <w:b/>
      <w:bCs/>
    </w:rPr>
  </w:style>
  <w:style w:type="paragraph" w:styleId="a9">
    <w:name w:val="Balloon Text"/>
    <w:basedOn w:val="a"/>
    <w:link w:val="aa"/>
    <w:uiPriority w:val="99"/>
    <w:semiHidden/>
    <w:unhideWhenUsed/>
    <w:rsid w:val="001B1C3F"/>
    <w:rPr>
      <w:sz w:val="18"/>
      <w:szCs w:val="18"/>
    </w:rPr>
  </w:style>
  <w:style w:type="character" w:customStyle="1" w:styleId="aa">
    <w:name w:val="批注框文本 字符"/>
    <w:basedOn w:val="a0"/>
    <w:link w:val="a9"/>
    <w:uiPriority w:val="99"/>
    <w:semiHidden/>
    <w:rsid w:val="001B1C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4668">
      <w:bodyDiv w:val="1"/>
      <w:marLeft w:val="0"/>
      <w:marRight w:val="0"/>
      <w:marTop w:val="0"/>
      <w:marBottom w:val="0"/>
      <w:divBdr>
        <w:top w:val="none" w:sz="0" w:space="0" w:color="auto"/>
        <w:left w:val="none" w:sz="0" w:space="0" w:color="auto"/>
        <w:bottom w:val="none" w:sz="0" w:space="0" w:color="auto"/>
        <w:right w:val="none" w:sz="0" w:space="0" w:color="auto"/>
      </w:divBdr>
      <w:divsChild>
        <w:div w:id="1513571660">
          <w:marLeft w:val="0"/>
          <w:marRight w:val="0"/>
          <w:marTop w:val="0"/>
          <w:marBottom w:val="0"/>
          <w:divBdr>
            <w:top w:val="none" w:sz="0" w:space="0" w:color="auto"/>
            <w:left w:val="none" w:sz="0" w:space="0" w:color="auto"/>
            <w:bottom w:val="none" w:sz="0" w:space="0" w:color="auto"/>
            <w:right w:val="none" w:sz="0" w:space="0" w:color="auto"/>
          </w:divBdr>
          <w:divsChild>
            <w:div w:id="712537268">
              <w:marLeft w:val="0"/>
              <w:marRight w:val="0"/>
              <w:marTop w:val="0"/>
              <w:marBottom w:val="0"/>
              <w:divBdr>
                <w:top w:val="none" w:sz="0" w:space="0" w:color="auto"/>
                <w:left w:val="none" w:sz="0" w:space="0" w:color="auto"/>
                <w:bottom w:val="none" w:sz="0" w:space="0" w:color="auto"/>
                <w:right w:val="none" w:sz="0" w:space="0" w:color="auto"/>
              </w:divBdr>
              <w:divsChild>
                <w:div w:id="1704204738">
                  <w:marLeft w:val="0"/>
                  <w:marRight w:val="0"/>
                  <w:marTop w:val="0"/>
                  <w:marBottom w:val="0"/>
                  <w:divBdr>
                    <w:top w:val="none" w:sz="0" w:space="0" w:color="auto"/>
                    <w:left w:val="none" w:sz="0" w:space="0" w:color="auto"/>
                    <w:bottom w:val="none" w:sz="0" w:space="0" w:color="auto"/>
                    <w:right w:val="none" w:sz="0" w:space="0" w:color="auto"/>
                  </w:divBdr>
                  <w:divsChild>
                    <w:div w:id="1027564984">
                      <w:marLeft w:val="0"/>
                      <w:marRight w:val="0"/>
                      <w:marTop w:val="0"/>
                      <w:marBottom w:val="0"/>
                      <w:divBdr>
                        <w:top w:val="none" w:sz="0" w:space="0" w:color="auto"/>
                        <w:left w:val="none" w:sz="0" w:space="0" w:color="auto"/>
                        <w:bottom w:val="none" w:sz="0" w:space="0" w:color="auto"/>
                        <w:right w:val="none" w:sz="0" w:space="0" w:color="auto"/>
                      </w:divBdr>
                      <w:divsChild>
                        <w:div w:id="425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565</Words>
  <Characters>3221</Characters>
  <Application>Microsoft Office Word</Application>
  <DocSecurity>0</DocSecurity>
  <Lines>26</Lines>
  <Paragraphs>7</Paragraphs>
  <ScaleCrop>false</ScaleCrop>
  <Company>Sky123.Org</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6</cp:revision>
  <dcterms:created xsi:type="dcterms:W3CDTF">2018-05-02T05:03:00Z</dcterms:created>
  <dcterms:modified xsi:type="dcterms:W3CDTF">2019-04-11T02:32:00Z</dcterms:modified>
</cp:coreProperties>
</file>