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>中式烹调师三级资格证书</w:t>
      </w:r>
    </w:p>
    <w:p>
      <w:pPr>
        <w:ind w:firstLine="2520" w:firstLineChars="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地点：全国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费用：1</w:t>
      </w:r>
      <w:r>
        <w:rPr>
          <w:sz w:val="28"/>
          <w:szCs w:val="28"/>
        </w:rPr>
        <w:t>400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中式烹调</w:t>
      </w: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师证共设五</w:t>
      </w:r>
      <w:bookmarkStart w:id="0" w:name="_GoBack"/>
      <w:bookmarkEnd w:id="0"/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个等级，分别为：初级（国家职业资格五级）、中级（国家职业资格四级）、高级（国家职业资格三级）、技师（国家职业资格二级）、高级技师（国家职业资格一级）。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国家职业资格中式烹调师指的是运用煎、炒、烹、炸、熘、爆、煸、蒸、烧、煮等多种烹调技法，根据成菜要求，对烹饪原料、辅料、调料、进行加工，制作中式菜肴的人员。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证书颁发部门：中国商业联合会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出证周期：2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天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学员报名所需材料：身份证正反面</w:t>
      </w:r>
      <w:r>
        <w:rPr>
          <w:sz w:val="24"/>
          <w:szCs w:val="24"/>
        </w:rPr>
        <w:t>-白底照片电子版-手机号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学员无需考试直接出证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sans-serif">
    <w:altName w:val="華康圓體 Std W3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圓體 Std W3">
    <w:panose1 w:val="02000300000000000000"/>
    <w:charset w:val="88"/>
    <w:family w:val="auto"/>
    <w:pitch w:val="default"/>
    <w:sig w:usb0="A00002FF" w:usb1="38CFFD7A" w:usb2="00000016" w:usb3="00000000" w:csb0="001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4"/>
    <w:rsid w:val="00314AAD"/>
    <w:rsid w:val="004D48F4"/>
    <w:rsid w:val="78A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2020-04-21T02:16:00Z</dcterms:created>
  <dc:creator>yunfeng zheng</dc:creator>
  <cp:lastModifiedBy>Administrator</cp:lastModifiedBy>
  <dcterms:modified xsi:type="dcterms:W3CDTF">2020-04-26T06:13:24Z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