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9C" w:rsidRDefault="00786D13" w:rsidP="00786D13">
      <w:pPr>
        <w:ind w:firstLineChars="700" w:firstLine="2520"/>
        <w:rPr>
          <w:sz w:val="36"/>
          <w:szCs w:val="36"/>
        </w:rPr>
      </w:pPr>
      <w:r w:rsidRPr="00786D13">
        <w:rPr>
          <w:rFonts w:hint="eastAsia"/>
          <w:sz w:val="36"/>
          <w:szCs w:val="36"/>
        </w:rPr>
        <w:t>普通话二甲</w:t>
      </w:r>
      <w:r w:rsidRPr="00786D13">
        <w:rPr>
          <w:rFonts w:hint="eastAsia"/>
          <w:sz w:val="36"/>
          <w:szCs w:val="36"/>
        </w:rPr>
        <w:t>资格证</w:t>
      </w:r>
      <w:r>
        <w:rPr>
          <w:rFonts w:hint="eastAsia"/>
          <w:sz w:val="36"/>
          <w:szCs w:val="36"/>
        </w:rPr>
        <w:t>书</w:t>
      </w:r>
    </w:p>
    <w:p w:rsidR="00786D13" w:rsidRPr="00786D13" w:rsidRDefault="00786D13" w:rsidP="00786D13">
      <w:pPr>
        <w:ind w:firstLineChars="700" w:firstLine="1960"/>
        <w:rPr>
          <w:rFonts w:hint="eastAsia"/>
          <w:sz w:val="28"/>
          <w:szCs w:val="28"/>
        </w:rPr>
      </w:pPr>
      <w:r w:rsidRPr="00786D13">
        <w:rPr>
          <w:rFonts w:hint="eastAsia"/>
          <w:sz w:val="28"/>
          <w:szCs w:val="28"/>
        </w:rPr>
        <w:t>费用：2</w:t>
      </w:r>
      <w:r w:rsidRPr="00786D13">
        <w:rPr>
          <w:sz w:val="28"/>
          <w:szCs w:val="28"/>
        </w:rPr>
        <w:t xml:space="preserve">000   </w:t>
      </w:r>
      <w:r>
        <w:rPr>
          <w:sz w:val="28"/>
          <w:szCs w:val="28"/>
        </w:rPr>
        <w:t xml:space="preserve">      </w:t>
      </w:r>
      <w:r w:rsidRPr="00786D13">
        <w:rPr>
          <w:sz w:val="28"/>
          <w:szCs w:val="28"/>
        </w:rPr>
        <w:t xml:space="preserve"> </w:t>
      </w:r>
      <w:r w:rsidRPr="00786D13">
        <w:rPr>
          <w:rFonts w:hint="eastAsia"/>
          <w:sz w:val="28"/>
          <w:szCs w:val="28"/>
        </w:rPr>
        <w:t>地点：全国</w:t>
      </w:r>
    </w:p>
    <w:p w:rsidR="00786D13" w:rsidRDefault="00786D13" w:rsidP="00786D13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有些行业就有</w:t>
      </w:r>
      <w:hyperlink r:id="rId4" w:tgtFrame="_blank" w:history="1">
        <w:r w:rsidRPr="00786D13">
          <w:rPr>
            <w:rStyle w:val="a3"/>
            <w:rFonts w:ascii="微软雅黑" w:eastAsia="微软雅黑" w:hAnsi="微软雅黑" w:hint="eastAsia"/>
            <w:color w:val="000000" w:themeColor="text1"/>
            <w:sz w:val="24"/>
            <w:szCs w:val="24"/>
          </w:rPr>
          <w:t>普通话</w:t>
        </w:r>
      </w:hyperlink>
      <w:hyperlink r:id="rId5" w:tgtFrame="_blank" w:history="1">
        <w:r w:rsidRPr="00786D13">
          <w:rPr>
            <w:rStyle w:val="a3"/>
            <w:rFonts w:ascii="微软雅黑" w:eastAsia="微软雅黑" w:hAnsi="微软雅黑" w:hint="eastAsia"/>
            <w:color w:val="000000" w:themeColor="text1"/>
            <w:sz w:val="24"/>
            <w:szCs w:val="24"/>
          </w:rPr>
          <w:t>水平</w:t>
        </w:r>
      </w:hyperlink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达标要求，有了这个</w:t>
      </w:r>
      <w:hyperlink r:id="rId6" w:tgtFrame="_blank" w:history="1">
        <w:r w:rsidRPr="00786D13">
          <w:rPr>
            <w:rStyle w:val="a3"/>
            <w:rFonts w:ascii="微软雅黑" w:eastAsia="微软雅黑" w:hAnsi="微软雅黑" w:hint="eastAsia"/>
            <w:color w:val="000000" w:themeColor="text1"/>
            <w:sz w:val="24"/>
            <w:szCs w:val="24"/>
          </w:rPr>
          <w:t>证书</w:t>
        </w:r>
      </w:hyperlink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，就是职业的</w:t>
      </w:r>
      <w:hyperlink r:id="rId7" w:tgtFrame="_blank" w:history="1">
        <w:r w:rsidRPr="00786D13">
          <w:rPr>
            <w:rStyle w:val="a3"/>
            <w:rFonts w:ascii="微软雅黑" w:eastAsia="微软雅黑" w:hAnsi="微软雅黑" w:hint="eastAsia"/>
            <w:color w:val="000000" w:themeColor="text1"/>
            <w:sz w:val="24"/>
            <w:szCs w:val="24"/>
          </w:rPr>
          <w:t>敲门砖</w:t>
        </w:r>
      </w:hyperlink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br/>
        <w:t xml:space="preserve">　　根据各行业的规定，有关</w:t>
      </w:r>
      <w:hyperlink r:id="rId8" w:tgtFrame="_blank" w:history="1">
        <w:r w:rsidRPr="00786D13">
          <w:rPr>
            <w:rStyle w:val="a3"/>
            <w:rFonts w:ascii="微软雅黑" w:eastAsia="微软雅黑" w:hAnsi="微软雅黑" w:hint="eastAsia"/>
            <w:color w:val="000000" w:themeColor="text1"/>
            <w:sz w:val="24"/>
            <w:szCs w:val="24"/>
          </w:rPr>
          <w:t>从业人员</w:t>
        </w:r>
      </w:hyperlink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的普通话水平达标要求如下：</w:t>
      </w:r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br/>
        <w:t xml:space="preserve">　　中小学及</w:t>
      </w:r>
      <w:hyperlink r:id="rId9" w:tgtFrame="_blank" w:history="1">
        <w:r w:rsidRPr="00786D13">
          <w:rPr>
            <w:rStyle w:val="a3"/>
            <w:rFonts w:ascii="微软雅黑" w:eastAsia="微软雅黑" w:hAnsi="微软雅黑" w:hint="eastAsia"/>
            <w:color w:val="000000" w:themeColor="text1"/>
            <w:sz w:val="24"/>
            <w:szCs w:val="24"/>
          </w:rPr>
          <w:t>幼儿园</w:t>
        </w:r>
      </w:hyperlink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、校外教育单位的</w:t>
      </w:r>
      <w:hyperlink r:id="rId10" w:tgtFrame="_blank" w:history="1">
        <w:r w:rsidRPr="00786D13">
          <w:rPr>
            <w:rStyle w:val="a3"/>
            <w:rFonts w:ascii="微软雅黑" w:eastAsia="微软雅黑" w:hAnsi="微软雅黑" w:hint="eastAsia"/>
            <w:color w:val="000000" w:themeColor="text1"/>
            <w:sz w:val="24"/>
            <w:szCs w:val="24"/>
          </w:rPr>
          <w:t>教师</w:t>
        </w:r>
      </w:hyperlink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，普通话水平不低于二级，其中语文教师不低于二级甲等，普通话语音教师不低于一级； 高等学校的教师，普通话水平不低于三级甲等，其中</w:t>
      </w:r>
      <w:hyperlink r:id="rId11" w:tgtFrame="_blank" w:history="1">
        <w:r w:rsidRPr="00786D13">
          <w:rPr>
            <w:rStyle w:val="a3"/>
            <w:rFonts w:ascii="微软雅黑" w:eastAsia="微软雅黑" w:hAnsi="微软雅黑" w:hint="eastAsia"/>
            <w:color w:val="000000" w:themeColor="text1"/>
            <w:sz w:val="24"/>
            <w:szCs w:val="24"/>
          </w:rPr>
          <w:t>现代汉语</w:t>
        </w:r>
      </w:hyperlink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教师不低于二级甲等，普通话语音教师不低于一级；对外汉语教学教师，普通话水平不低于二级甲等。</w:t>
      </w:r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br/>
        <w:t xml:space="preserve">　　报考中小学、幼儿园</w:t>
      </w:r>
      <w:hyperlink r:id="rId12" w:tgtFrame="_blank" w:history="1">
        <w:r w:rsidRPr="00786D13">
          <w:rPr>
            <w:rStyle w:val="a3"/>
            <w:rFonts w:ascii="微软雅黑" w:eastAsia="微软雅黑" w:hAnsi="微软雅黑" w:hint="eastAsia"/>
            <w:color w:val="000000" w:themeColor="text1"/>
            <w:sz w:val="24"/>
            <w:szCs w:val="24"/>
          </w:rPr>
          <w:t>教师资格</w:t>
        </w:r>
      </w:hyperlink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的人员，普通话水平不低于二级。</w:t>
      </w:r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br/>
        <w:t xml:space="preserve">　　师范类专业以及各级</w:t>
      </w:r>
      <w:hyperlink r:id="rId13" w:tgtFrame="_blank" w:history="1">
        <w:r w:rsidRPr="00786D13">
          <w:rPr>
            <w:rStyle w:val="a3"/>
            <w:rFonts w:ascii="微软雅黑" w:eastAsia="微软雅黑" w:hAnsi="微软雅黑" w:hint="eastAsia"/>
            <w:color w:val="000000" w:themeColor="text1"/>
            <w:sz w:val="24"/>
            <w:szCs w:val="24"/>
          </w:rPr>
          <w:t>职业学校</w:t>
        </w:r>
      </w:hyperlink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的与</w:t>
      </w:r>
      <w:hyperlink r:id="rId14" w:tgtFrame="_blank" w:history="1">
        <w:r w:rsidRPr="00786D13">
          <w:rPr>
            <w:rStyle w:val="a3"/>
            <w:rFonts w:ascii="微软雅黑" w:eastAsia="微软雅黑" w:hAnsi="微软雅黑" w:hint="eastAsia"/>
            <w:color w:val="000000" w:themeColor="text1"/>
            <w:sz w:val="24"/>
            <w:szCs w:val="24"/>
          </w:rPr>
          <w:t>口语</w:t>
        </w:r>
      </w:hyperlink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表达密切相关专业的学生，普通话水平不低于二级。</w:t>
      </w:r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br/>
        <w:t xml:space="preserve">　　国家公务员，普通话水平不低于三级甲等。</w:t>
      </w:r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br/>
        <w:t xml:space="preserve">　　国家级和省级广播电台、电视台的</w:t>
      </w:r>
      <w:hyperlink r:id="rId15" w:tgtFrame="_blank" w:history="1">
        <w:r w:rsidRPr="00786D13">
          <w:rPr>
            <w:rStyle w:val="a3"/>
            <w:rFonts w:ascii="微软雅黑" w:eastAsia="微软雅黑" w:hAnsi="微软雅黑" w:hint="eastAsia"/>
            <w:color w:val="000000" w:themeColor="text1"/>
            <w:sz w:val="24"/>
            <w:szCs w:val="24"/>
          </w:rPr>
          <w:t>播音员</w:t>
        </w:r>
      </w:hyperlink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</w:t>
      </w:r>
      <w:hyperlink r:id="rId16" w:tgtFrame="_blank" w:history="1">
        <w:r w:rsidRPr="00786D13">
          <w:rPr>
            <w:rStyle w:val="a3"/>
            <w:rFonts w:ascii="微软雅黑" w:eastAsia="微软雅黑" w:hAnsi="微软雅黑" w:hint="eastAsia"/>
            <w:color w:val="000000" w:themeColor="text1"/>
            <w:sz w:val="24"/>
            <w:szCs w:val="24"/>
          </w:rPr>
          <w:t>节目主持人</w:t>
        </w:r>
      </w:hyperlink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，普通话水平应达到一级甲等，其他广播电台、电视台的播音员、节目主持人的普通话达标要求按</w:t>
      </w:r>
      <w:hyperlink r:id="rId17" w:tgtFrame="_blank" w:history="1">
        <w:r w:rsidRPr="00786D13">
          <w:rPr>
            <w:rStyle w:val="a3"/>
            <w:rFonts w:ascii="微软雅黑" w:eastAsia="微软雅黑" w:hAnsi="微软雅黑" w:hint="eastAsia"/>
            <w:color w:val="000000" w:themeColor="text1"/>
            <w:sz w:val="24"/>
            <w:szCs w:val="24"/>
          </w:rPr>
          <w:t>国家广播电影电视总局</w:t>
        </w:r>
      </w:hyperlink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的规定执行。</w:t>
      </w:r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br/>
        <w:t xml:space="preserve">　　话剧、电影、电视剧、广播剧等表演、</w:t>
      </w:r>
      <w:hyperlink r:id="rId18" w:tgtFrame="_blank" w:history="1">
        <w:r w:rsidRPr="00786D13">
          <w:rPr>
            <w:rStyle w:val="a3"/>
            <w:rFonts w:ascii="微软雅黑" w:eastAsia="微软雅黑" w:hAnsi="微软雅黑" w:hint="eastAsia"/>
            <w:color w:val="000000" w:themeColor="text1"/>
            <w:sz w:val="24"/>
            <w:szCs w:val="24"/>
          </w:rPr>
          <w:t>配音演员</w:t>
        </w:r>
      </w:hyperlink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，播音、主持专业和</w:t>
      </w:r>
      <w:hyperlink r:id="rId19" w:tgtFrame="_blank" w:history="1">
        <w:r w:rsidRPr="00786D13">
          <w:rPr>
            <w:rStyle w:val="a3"/>
            <w:rFonts w:ascii="微软雅黑" w:eastAsia="微软雅黑" w:hAnsi="微软雅黑" w:hint="eastAsia"/>
            <w:color w:val="000000" w:themeColor="text1"/>
            <w:sz w:val="24"/>
            <w:szCs w:val="24"/>
          </w:rPr>
          <w:t>影视表演专业</w:t>
        </w:r>
      </w:hyperlink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的教师、学生，普通话水平不低于一级。</w:t>
      </w:r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br/>
        <w:t xml:space="preserve">　　公共服务行业的特定岗位人员（如广播员、</w:t>
      </w:r>
      <w:hyperlink r:id="rId20" w:tgtFrame="_blank" w:history="1">
        <w:r w:rsidRPr="00786D13">
          <w:rPr>
            <w:rStyle w:val="a3"/>
            <w:rFonts w:ascii="微软雅黑" w:eastAsia="微软雅黑" w:hAnsi="微软雅黑" w:hint="eastAsia"/>
            <w:color w:val="000000" w:themeColor="text1"/>
            <w:sz w:val="24"/>
            <w:szCs w:val="24"/>
          </w:rPr>
          <w:t>解说员</w:t>
        </w:r>
      </w:hyperlink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、话务员等），普通话水平不低于二级甲等。</w:t>
      </w:r>
      <w:r w:rsidRPr="00786D13">
        <w:rPr>
          <w:rFonts w:ascii="微软雅黑" w:eastAsia="微软雅黑" w:hAnsi="微软雅黑" w:hint="eastAsia"/>
          <w:color w:val="000000" w:themeColor="text1"/>
          <w:sz w:val="24"/>
          <w:szCs w:val="24"/>
        </w:rPr>
        <w:br/>
        <w:t xml:space="preserve">　　普通话水平应达标人员的年龄上限以有关行业的文件为准。</w:t>
      </w:r>
    </w:p>
    <w:p w:rsidR="00786D13" w:rsidRDefault="00786D13" w:rsidP="00786D13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无需考试直接出证</w:t>
      </w:r>
    </w:p>
    <w:p w:rsidR="00786D13" w:rsidRDefault="00786D13" w:rsidP="00786D13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出证周期：3-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4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个月</w:t>
      </w:r>
    </w:p>
    <w:p w:rsidR="00E179E4" w:rsidRPr="00E179E4" w:rsidRDefault="00E179E4" w:rsidP="00E179E4">
      <w:pPr>
        <w:ind w:firstLineChars="200" w:firstLine="480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lastRenderedPageBreak/>
        <w:t>报名所需材料：</w:t>
      </w:r>
      <w:r w:rsidRPr="00E179E4">
        <w:rPr>
          <w:rFonts w:ascii="微软雅黑" w:eastAsia="微软雅黑" w:hAnsi="微软雅黑" w:hint="eastAsia"/>
          <w:color w:val="000000" w:themeColor="text1"/>
          <w:sz w:val="24"/>
          <w:szCs w:val="24"/>
        </w:rPr>
        <w:t>身份证正反面</w:t>
      </w:r>
      <w:r w:rsidRPr="00E179E4">
        <w:rPr>
          <w:rFonts w:ascii="微软雅黑" w:eastAsia="微软雅黑" w:hAnsi="微软雅黑"/>
          <w:color w:val="000000" w:themeColor="text1"/>
          <w:sz w:val="24"/>
          <w:szCs w:val="24"/>
        </w:rPr>
        <w:t>-白底照片-电子版-手机号</w:t>
      </w:r>
      <w:bookmarkStart w:id="0" w:name="_GoBack"/>
      <w:bookmarkEnd w:id="0"/>
    </w:p>
    <w:sectPr w:rsidR="00E179E4" w:rsidRPr="00E17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13"/>
    <w:rsid w:val="0052299C"/>
    <w:rsid w:val="00786D13"/>
    <w:rsid w:val="00E1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A308"/>
  <w15:chartTrackingRefBased/>
  <w15:docId w15:val="{782C7D7D-DAD1-49C5-ACED-FF6B66FF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D13"/>
    <w:rPr>
      <w:strike w:val="0"/>
      <w:dstrike w:val="0"/>
      <w:color w:val="0063C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4%BB%8E%E4%B8%9A%E4%BA%BA%E5%91%98&amp;ie=utf-8&amp;src=internal_wenda_recommend_textn" TargetMode="External"/><Relationship Id="rId13" Type="http://schemas.openxmlformats.org/officeDocument/2006/relationships/hyperlink" Target="http://www.so.com/s?q=%E8%81%8C%E4%B8%9A%E5%AD%A6%E6%A0%A1&amp;ie=utf-8&amp;src=internal_wenda_recommend_textn" TargetMode="External"/><Relationship Id="rId18" Type="http://schemas.openxmlformats.org/officeDocument/2006/relationships/hyperlink" Target="http://www.so.com/s?q=%E9%85%8D%E9%9F%B3%E6%BC%94%E5%91%98&amp;ie=utf-8&amp;src=internal_wenda_recommend_text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o.com/s?q=%E6%95%B2%E9%97%A8%E7%A0%96&amp;ie=utf-8&amp;src=internal_wenda_recommend_textn" TargetMode="External"/><Relationship Id="rId12" Type="http://schemas.openxmlformats.org/officeDocument/2006/relationships/hyperlink" Target="http://www.so.com/s?q=%E6%95%99%E5%B8%88%E8%B5%84%E6%A0%BC&amp;ie=utf-8&amp;src=internal_wenda_recommend_textn" TargetMode="External"/><Relationship Id="rId17" Type="http://schemas.openxmlformats.org/officeDocument/2006/relationships/hyperlink" Target="http://www.so.com/s?q=%E5%9B%BD%E5%AE%B6%E5%B9%BF%E6%92%AD%E7%94%B5%E5%BD%B1%E7%94%B5%E8%A7%86%E6%80%BB%E5%B1%80&amp;ie=utf-8&amp;src=internal_wenda_recommend_text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.com/s?q=%E8%8A%82%E7%9B%AE%E4%B8%BB%E6%8C%81%E4%BA%BA&amp;ie=utf-8&amp;src=internal_wenda_recommend_textn" TargetMode="External"/><Relationship Id="rId20" Type="http://schemas.openxmlformats.org/officeDocument/2006/relationships/hyperlink" Target="http://www.so.com/s?q=%E8%A7%A3%E8%AF%B4%E5%91%98&amp;ie=utf-8&amp;src=internal_wenda_recommend_text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.com/s?q=%E8%AF%81%E4%B9%A6&amp;ie=utf-8&amp;src=internal_wenda_recommend_textn" TargetMode="External"/><Relationship Id="rId11" Type="http://schemas.openxmlformats.org/officeDocument/2006/relationships/hyperlink" Target="http://www.so.com/s?q=%E7%8E%B0%E4%BB%A3%E6%B1%89%E8%AF%AD&amp;ie=utf-8&amp;src=internal_wenda_recommend_textn" TargetMode="External"/><Relationship Id="rId5" Type="http://schemas.openxmlformats.org/officeDocument/2006/relationships/hyperlink" Target="http://www.so.com/s?q=%E6%B0%B4%E5%B9%B3&amp;ie=utf-8&amp;src=internal_wenda_recommend_textn" TargetMode="External"/><Relationship Id="rId15" Type="http://schemas.openxmlformats.org/officeDocument/2006/relationships/hyperlink" Target="http://www.so.com/s?q=%E6%92%AD%E9%9F%B3%E5%91%98&amp;ie=utf-8&amp;src=internal_wenda_recommend_textn" TargetMode="External"/><Relationship Id="rId10" Type="http://schemas.openxmlformats.org/officeDocument/2006/relationships/hyperlink" Target="http://www.so.com/s?q=%E6%95%99%E5%B8%88&amp;ie=utf-8&amp;src=internal_wenda_recommend_textn" TargetMode="External"/><Relationship Id="rId19" Type="http://schemas.openxmlformats.org/officeDocument/2006/relationships/hyperlink" Target="http://www.so.com/s?q=%E5%BD%B1%E8%A7%86%E8%A1%A8%E6%BC%94%E4%B8%93%E4%B8%9A&amp;ie=utf-8&amp;src=internal_wenda_recommend_textn" TargetMode="External"/><Relationship Id="rId4" Type="http://schemas.openxmlformats.org/officeDocument/2006/relationships/hyperlink" Target="http://www.so.com/s?q=%E6%99%AE%E9%80%9A%E8%AF%9D&amp;ie=utf-8&amp;src=internal_wenda_recommend_textn" TargetMode="External"/><Relationship Id="rId9" Type="http://schemas.openxmlformats.org/officeDocument/2006/relationships/hyperlink" Target="http://www.so.com/s?q=%E5%B9%BC%E5%84%BF%E5%9B%AD&amp;ie=utf-8&amp;src=internal_wenda_recommend_textn" TargetMode="External"/><Relationship Id="rId14" Type="http://schemas.openxmlformats.org/officeDocument/2006/relationships/hyperlink" Target="http://www.so.com/s?q=%E5%8F%A3%E8%AF%AD&amp;ie=utf-8&amp;src=internal_wenda_recommend_text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2020-03-31T01:44:00Z</dcterms:created>
  <dcterms:modified xsi:type="dcterms:W3CDTF">2020-03-31T01:54:00Z</dcterms:modified>
</cp:coreProperties>
</file>