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9E" w:rsidRDefault="00C80DBB">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网络部署实战及架构设计高级</w:t>
      </w:r>
    </w:p>
    <w:p w:rsidR="0016339E" w:rsidRDefault="00C80DBB">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培训班</w:t>
      </w:r>
    </w:p>
    <w:p w:rsidR="00582694" w:rsidRDefault="00582694">
      <w:pPr>
        <w:widowControl/>
        <w:adjustRightInd w:val="0"/>
        <w:snapToGrid w:val="0"/>
        <w:spacing w:before="240" w:after="240" w:line="400" w:lineRule="exact"/>
        <w:jc w:val="center"/>
        <w:outlineLvl w:val="0"/>
        <w:rPr>
          <w:rFonts w:ascii="宋体" w:eastAsia="宋体" w:hAnsi="宋体" w:cs="Times New Roman" w:hint="eastAsia"/>
          <w:b/>
          <w:color w:val="000000" w:themeColor="text1"/>
          <w:kern w:val="0"/>
          <w:sz w:val="36"/>
          <w:szCs w:val="36"/>
        </w:rPr>
      </w:pPr>
      <w:r>
        <w:rPr>
          <w:rFonts w:ascii="宋体" w:eastAsia="宋体" w:hAnsi="宋体" w:hint="eastAsia"/>
          <w:b/>
          <w:color w:val="000000"/>
          <w:spacing w:val="8"/>
          <w:sz w:val="24"/>
          <w:szCs w:val="24"/>
        </w:rPr>
        <w:t>培训地点：青岛</w:t>
      </w:r>
      <w:bookmarkStart w:id="0" w:name="_GoBack"/>
      <w:bookmarkEnd w:id="0"/>
    </w:p>
    <w:p w:rsidR="0016339E" w:rsidRDefault="00C80DBB">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w:t>
      </w:r>
      <w:r>
        <w:rPr>
          <w:rFonts w:ascii="宋体" w:eastAsia="宋体" w:hAnsi="宋体" w:cs="仿宋_GB2312"/>
          <w:b/>
          <w:bCs/>
          <w:color w:val="000000" w:themeColor="text1"/>
          <w:sz w:val="28"/>
          <w:szCs w:val="28"/>
        </w:rPr>
        <w:t>收益</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通过此次课程培训，可使学习者获得如下收益：</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w:t>
      </w:r>
      <w:r>
        <w:rPr>
          <w:rFonts w:ascii="宋体" w:eastAsia="宋体" w:hAnsi="宋体" w:hint="eastAsia"/>
          <w:color w:val="000000" w:themeColor="text1"/>
          <w:spacing w:val="8"/>
          <w:sz w:val="24"/>
          <w:szCs w:val="24"/>
        </w:rPr>
        <w:t>了解网络架构设计和网络原理；</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w:t>
      </w:r>
      <w:r>
        <w:rPr>
          <w:rFonts w:ascii="宋体" w:eastAsia="宋体" w:hAnsi="宋体" w:hint="eastAsia"/>
          <w:color w:val="000000" w:themeColor="text1"/>
          <w:spacing w:val="8"/>
          <w:sz w:val="24"/>
          <w:szCs w:val="24"/>
        </w:rPr>
        <w:t>掌握主流</w:t>
      </w:r>
      <w:proofErr w:type="gramStart"/>
      <w:r>
        <w:rPr>
          <w:rFonts w:ascii="宋体" w:eastAsia="宋体" w:hAnsi="宋体" w:hint="eastAsia"/>
          <w:color w:val="000000" w:themeColor="text1"/>
          <w:spacing w:val="8"/>
          <w:sz w:val="24"/>
          <w:szCs w:val="24"/>
        </w:rPr>
        <w:t>产品华</w:t>
      </w:r>
      <w:proofErr w:type="gramEnd"/>
      <w:r>
        <w:rPr>
          <w:rFonts w:ascii="宋体" w:eastAsia="宋体" w:hAnsi="宋体" w:hint="eastAsia"/>
          <w:color w:val="000000" w:themeColor="text1"/>
          <w:spacing w:val="8"/>
          <w:sz w:val="24"/>
          <w:szCs w:val="24"/>
        </w:rPr>
        <w:t>为、思科交换机的原理和配置；</w:t>
      </w:r>
      <w:r>
        <w:rPr>
          <w:rFonts w:ascii="宋体" w:eastAsia="宋体" w:hAnsi="宋体" w:hint="eastAsia"/>
          <w:color w:val="000000" w:themeColor="text1"/>
          <w:spacing w:val="8"/>
          <w:sz w:val="24"/>
          <w:szCs w:val="24"/>
        </w:rPr>
        <w:t xml:space="preserve"> </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w:t>
      </w:r>
      <w:r>
        <w:rPr>
          <w:rFonts w:ascii="宋体" w:eastAsia="宋体" w:hAnsi="宋体" w:hint="eastAsia"/>
          <w:color w:val="000000" w:themeColor="text1"/>
          <w:spacing w:val="8"/>
          <w:sz w:val="24"/>
          <w:szCs w:val="24"/>
        </w:rPr>
        <w:t>掌握网络虚拟化技术部署；</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4.</w:t>
      </w:r>
      <w:r>
        <w:rPr>
          <w:rFonts w:ascii="宋体" w:eastAsia="宋体" w:hAnsi="宋体" w:hint="eastAsia"/>
          <w:color w:val="000000" w:themeColor="text1"/>
          <w:spacing w:val="8"/>
          <w:sz w:val="24"/>
          <w:szCs w:val="24"/>
        </w:rPr>
        <w:t>掌握路由器的应用与部署；</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5.</w:t>
      </w:r>
      <w:r>
        <w:rPr>
          <w:rFonts w:ascii="宋体" w:eastAsia="宋体" w:hAnsi="宋体" w:hint="eastAsia"/>
          <w:color w:val="000000" w:themeColor="text1"/>
          <w:spacing w:val="8"/>
          <w:sz w:val="24"/>
          <w:szCs w:val="24"/>
        </w:rPr>
        <w:t>掌握路由器安全配置与应用；</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6.</w:t>
      </w:r>
      <w:r>
        <w:rPr>
          <w:rFonts w:ascii="宋体" w:eastAsia="宋体" w:hAnsi="宋体" w:hint="eastAsia"/>
          <w:color w:val="000000" w:themeColor="text1"/>
          <w:spacing w:val="8"/>
          <w:sz w:val="24"/>
          <w:szCs w:val="24"/>
        </w:rPr>
        <w:t>掌握防火墙安全加固技术；</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7.</w:t>
      </w:r>
      <w:r>
        <w:rPr>
          <w:rFonts w:ascii="宋体" w:eastAsia="宋体" w:hAnsi="宋体" w:hint="eastAsia"/>
          <w:color w:val="000000" w:themeColor="text1"/>
          <w:spacing w:val="8"/>
          <w:sz w:val="24"/>
          <w:szCs w:val="24"/>
        </w:rPr>
        <w:t>掌握交换机安全配置与应用；</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8.</w:t>
      </w:r>
      <w:r>
        <w:rPr>
          <w:rFonts w:ascii="宋体" w:eastAsia="宋体" w:hAnsi="宋体" w:hint="eastAsia"/>
          <w:color w:val="000000" w:themeColor="text1"/>
          <w:spacing w:val="8"/>
          <w:sz w:val="24"/>
          <w:szCs w:val="24"/>
        </w:rPr>
        <w:t>大中型企业网络及数据中心规划设计；</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9.</w:t>
      </w:r>
      <w:r>
        <w:rPr>
          <w:rFonts w:ascii="宋体" w:eastAsia="宋体" w:hAnsi="宋体" w:hint="eastAsia"/>
          <w:color w:val="000000" w:themeColor="text1"/>
          <w:spacing w:val="8"/>
          <w:sz w:val="24"/>
          <w:szCs w:val="24"/>
        </w:rPr>
        <w:t>数据中心运维管理；</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10.</w:t>
      </w:r>
      <w:r>
        <w:rPr>
          <w:rFonts w:ascii="宋体" w:eastAsia="宋体" w:hAnsi="宋体" w:hint="eastAsia"/>
          <w:color w:val="000000" w:themeColor="text1"/>
          <w:spacing w:val="8"/>
          <w:sz w:val="24"/>
          <w:szCs w:val="24"/>
        </w:rPr>
        <w:t>网络设备运维管理。</w:t>
      </w:r>
    </w:p>
    <w:p w:rsidR="0016339E" w:rsidRDefault="00C80DBB">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w:t>
      </w:r>
      <w:r>
        <w:rPr>
          <w:rFonts w:ascii="宋体" w:eastAsia="宋体" w:hAnsi="宋体" w:hint="eastAsia"/>
          <w:color w:val="000000" w:themeColor="text1"/>
          <w:spacing w:val="8"/>
          <w:sz w:val="24"/>
          <w:szCs w:val="24"/>
        </w:rPr>
        <w:t>理论与实践相结合、案例分析与实验穿插进行；</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w:t>
      </w:r>
      <w:r>
        <w:rPr>
          <w:rFonts w:ascii="宋体" w:eastAsia="宋体" w:hAnsi="宋体" w:hint="eastAsia"/>
          <w:color w:val="000000" w:themeColor="text1"/>
          <w:spacing w:val="8"/>
          <w:sz w:val="24"/>
          <w:szCs w:val="24"/>
        </w:rPr>
        <w:t>专家精彩内容解析、学员专题讨论、分组研究；</w:t>
      </w:r>
    </w:p>
    <w:p w:rsidR="0016339E" w:rsidRDefault="00C80DBB">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w:t>
      </w:r>
      <w:r>
        <w:rPr>
          <w:rFonts w:ascii="宋体" w:eastAsia="宋体" w:hAnsi="宋体" w:hint="eastAsia"/>
          <w:color w:val="000000" w:themeColor="text1"/>
          <w:spacing w:val="8"/>
          <w:sz w:val="24"/>
          <w:szCs w:val="24"/>
        </w:rPr>
        <w:t>通过全面知识理解、专题技能和实践结合的授课方式。</w:t>
      </w:r>
    </w:p>
    <w:p w:rsidR="0016339E" w:rsidRDefault="00C80DBB">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日程安排</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101"/>
        <w:gridCol w:w="5400"/>
      </w:tblGrid>
      <w:tr w:rsidR="0016339E">
        <w:trPr>
          <w:trHeight w:val="20"/>
          <w:jc w:val="center"/>
        </w:trPr>
        <w:tc>
          <w:tcPr>
            <w:tcW w:w="1170" w:type="dxa"/>
            <w:shd w:val="clear" w:color="auto" w:fill="FFE599" w:themeFill="accent4" w:themeFillTint="66"/>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时间</w:t>
            </w:r>
          </w:p>
        </w:tc>
        <w:tc>
          <w:tcPr>
            <w:tcW w:w="3101" w:type="dxa"/>
            <w:shd w:val="clear" w:color="auto" w:fill="FFE599" w:themeFill="accent4" w:themeFillTint="66"/>
            <w:vAlign w:val="center"/>
          </w:tcPr>
          <w:p w:rsidR="0016339E" w:rsidRDefault="00C80DBB">
            <w:pPr>
              <w:pStyle w:val="21"/>
              <w:spacing w:line="340" w:lineRule="exact"/>
              <w:ind w:firstLineChars="0" w:firstLine="0"/>
              <w:jc w:val="center"/>
              <w:rPr>
                <w:rFonts w:ascii="宋体" w:hAnsi="宋体" w:cs="宋体"/>
                <w:b/>
                <w:sz w:val="24"/>
                <w:szCs w:val="24"/>
              </w:rPr>
            </w:pPr>
            <w:r>
              <w:rPr>
                <w:rFonts w:ascii="宋体" w:hAnsi="宋体" w:cs="宋体" w:hint="eastAsia"/>
                <w:b/>
                <w:sz w:val="24"/>
                <w:szCs w:val="24"/>
              </w:rPr>
              <w:t>培训模块</w:t>
            </w:r>
          </w:p>
        </w:tc>
        <w:tc>
          <w:tcPr>
            <w:tcW w:w="5400" w:type="dxa"/>
            <w:shd w:val="clear" w:color="auto" w:fill="FFE599" w:themeFill="accent4" w:themeFillTint="66"/>
            <w:vAlign w:val="center"/>
          </w:tcPr>
          <w:p w:rsidR="0016339E" w:rsidRDefault="00C80DBB">
            <w:pPr>
              <w:pStyle w:val="21"/>
              <w:spacing w:line="340" w:lineRule="exact"/>
              <w:ind w:firstLineChars="0" w:firstLine="0"/>
              <w:jc w:val="center"/>
              <w:rPr>
                <w:rFonts w:ascii="宋体" w:hAnsi="宋体" w:cs="宋体"/>
                <w:b/>
                <w:sz w:val="24"/>
                <w:szCs w:val="24"/>
              </w:rPr>
            </w:pPr>
            <w:r>
              <w:rPr>
                <w:rFonts w:ascii="宋体" w:hAnsi="宋体" w:cs="宋体" w:hint="eastAsia"/>
                <w:b/>
                <w:sz w:val="24"/>
                <w:szCs w:val="24"/>
              </w:rPr>
              <w:t>培训</w:t>
            </w:r>
            <w:r>
              <w:rPr>
                <w:rFonts w:ascii="宋体" w:hAnsi="宋体" w:cs="宋体"/>
                <w:b/>
                <w:sz w:val="24"/>
                <w:szCs w:val="24"/>
              </w:rPr>
              <w:t>内容</w:t>
            </w:r>
          </w:p>
        </w:tc>
      </w:tr>
      <w:tr w:rsidR="0016339E">
        <w:trPr>
          <w:trHeight w:val="20"/>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第一天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上午</w:t>
            </w:r>
          </w:p>
        </w:tc>
        <w:tc>
          <w:tcPr>
            <w:tcW w:w="3101" w:type="dxa"/>
            <w:vAlign w:val="center"/>
          </w:tcPr>
          <w:p w:rsidR="0016339E" w:rsidRDefault="00C80DBB">
            <w:pPr>
              <w:snapToGrid w:val="0"/>
              <w:spacing w:line="340" w:lineRule="exact"/>
              <w:contextualSpacing/>
              <w:jc w:val="center"/>
              <w:rPr>
                <w:rFonts w:ascii="宋体" w:eastAsia="宋体" w:hAnsi="宋体" w:cs="宋体"/>
                <w:color w:val="333333"/>
                <w:kern w:val="0"/>
                <w:sz w:val="24"/>
                <w:szCs w:val="24"/>
              </w:rPr>
            </w:pPr>
            <w:r>
              <w:rPr>
                <w:rFonts w:ascii="宋体" w:eastAsia="宋体" w:hAnsi="宋体" w:cs="宋体" w:hint="eastAsia"/>
                <w:b/>
                <w:sz w:val="24"/>
                <w:szCs w:val="24"/>
              </w:rPr>
              <w:t>网络架构设计</w:t>
            </w:r>
          </w:p>
        </w:tc>
        <w:tc>
          <w:tcPr>
            <w:tcW w:w="5400" w:type="dxa"/>
            <w:vAlign w:val="center"/>
          </w:tcPr>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color w:val="333333"/>
                <w:kern w:val="0"/>
                <w:sz w:val="24"/>
                <w:szCs w:val="24"/>
              </w:rPr>
              <w:t>数据通信模型</w:t>
            </w:r>
          </w:p>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color w:val="333333"/>
                <w:kern w:val="0"/>
                <w:sz w:val="24"/>
                <w:szCs w:val="24"/>
              </w:rPr>
              <w:t>OSI/TCP/IP</w:t>
            </w:r>
            <w:r>
              <w:rPr>
                <w:rFonts w:ascii="宋体" w:eastAsia="宋体" w:hAnsi="宋体" w:cs="宋体" w:hint="eastAsia"/>
                <w:color w:val="333333"/>
                <w:kern w:val="0"/>
                <w:sz w:val="24"/>
                <w:szCs w:val="24"/>
              </w:rPr>
              <w:t>体系架构</w:t>
            </w:r>
          </w:p>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color w:val="333333"/>
                <w:kern w:val="0"/>
                <w:sz w:val="24"/>
                <w:szCs w:val="24"/>
              </w:rPr>
              <w:t>数据转发过程</w:t>
            </w:r>
          </w:p>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sz w:val="24"/>
                <w:szCs w:val="24"/>
              </w:rPr>
              <w:t>思科网络设备</w:t>
            </w:r>
          </w:p>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sz w:val="24"/>
                <w:szCs w:val="24"/>
              </w:rPr>
              <w:t>华为网络设备</w:t>
            </w:r>
          </w:p>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sz w:val="24"/>
                <w:szCs w:val="24"/>
              </w:rPr>
              <w:t>分析网络架构</w:t>
            </w:r>
          </w:p>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sz w:val="24"/>
                <w:szCs w:val="24"/>
              </w:rPr>
              <w:t>交互式方案分析</w:t>
            </w:r>
          </w:p>
          <w:p w:rsidR="0016339E" w:rsidRDefault="00C80DBB">
            <w:pPr>
              <w:numPr>
                <w:ilvl w:val="0"/>
                <w:numId w:val="3"/>
              </w:numPr>
              <w:snapToGrid w:val="0"/>
              <w:spacing w:line="340" w:lineRule="exact"/>
              <w:contextualSpacing/>
              <w:rPr>
                <w:rFonts w:ascii="宋体" w:eastAsia="宋体" w:hAnsi="宋体" w:cs="宋体"/>
                <w:color w:val="333333"/>
                <w:kern w:val="0"/>
                <w:sz w:val="24"/>
                <w:szCs w:val="24"/>
              </w:rPr>
            </w:pPr>
            <w:r>
              <w:rPr>
                <w:rFonts w:ascii="宋体" w:eastAsia="宋体" w:hAnsi="宋体" w:cs="宋体" w:hint="eastAsia"/>
                <w:sz w:val="24"/>
                <w:szCs w:val="24"/>
              </w:rPr>
              <w:t>网络工程需求</w:t>
            </w:r>
          </w:p>
        </w:tc>
      </w:tr>
      <w:tr w:rsidR="0016339E">
        <w:trPr>
          <w:trHeight w:val="219"/>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第一天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下午</w:t>
            </w:r>
          </w:p>
        </w:tc>
        <w:tc>
          <w:tcPr>
            <w:tcW w:w="3101" w:type="dxa"/>
            <w:vAlign w:val="center"/>
          </w:tcPr>
          <w:p w:rsidR="0016339E" w:rsidRDefault="00C80DBB">
            <w:pPr>
              <w:pStyle w:val="21"/>
              <w:spacing w:line="340" w:lineRule="exact"/>
              <w:ind w:firstLineChars="0" w:firstLine="0"/>
              <w:jc w:val="center"/>
              <w:rPr>
                <w:rFonts w:ascii="宋体" w:hAnsi="宋体" w:cs="宋体"/>
                <w:b/>
                <w:kern w:val="0"/>
                <w:sz w:val="24"/>
                <w:szCs w:val="24"/>
              </w:rPr>
            </w:pPr>
            <w:r>
              <w:rPr>
                <w:rFonts w:ascii="宋体" w:hAnsi="宋体" w:cs="宋体" w:hint="eastAsia"/>
                <w:b/>
                <w:sz w:val="24"/>
                <w:szCs w:val="24"/>
              </w:rPr>
              <w:t>交换机的部署与管理</w:t>
            </w:r>
          </w:p>
        </w:tc>
        <w:tc>
          <w:tcPr>
            <w:tcW w:w="5400" w:type="dxa"/>
            <w:vAlign w:val="center"/>
          </w:tcPr>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交换机数据转发原理</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交换机的典型配置</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VLAN</w:t>
            </w:r>
            <w:r>
              <w:rPr>
                <w:rFonts w:ascii="宋体" w:eastAsia="宋体" w:hAnsi="宋体" w:cs="宋体" w:hint="eastAsia"/>
                <w:sz w:val="24"/>
                <w:szCs w:val="24"/>
              </w:rPr>
              <w:t>的原理、特性与具体实现</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交换机的端口安全分析</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lastRenderedPageBreak/>
              <w:t>交换机的攻击手段讲解</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VLAN</w:t>
            </w:r>
            <w:r>
              <w:rPr>
                <w:rFonts w:ascii="宋体" w:eastAsia="宋体" w:hAnsi="宋体" w:cs="宋体" w:hint="eastAsia"/>
                <w:sz w:val="24"/>
                <w:szCs w:val="24"/>
              </w:rPr>
              <w:t>配置实验</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交换机的</w:t>
            </w:r>
            <w:r>
              <w:rPr>
                <w:rFonts w:ascii="宋体" w:eastAsia="宋体" w:hAnsi="宋体" w:cs="宋体" w:hint="eastAsia"/>
                <w:sz w:val="24"/>
                <w:szCs w:val="24"/>
              </w:rPr>
              <w:t>PORT-SECUITY</w:t>
            </w:r>
            <w:r>
              <w:rPr>
                <w:rFonts w:ascii="宋体" w:eastAsia="宋体" w:hAnsi="宋体" w:cs="宋体" w:hint="eastAsia"/>
                <w:sz w:val="24"/>
                <w:szCs w:val="24"/>
              </w:rPr>
              <w:t>演示</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L3</w:t>
            </w:r>
            <w:r>
              <w:rPr>
                <w:rFonts w:ascii="宋体" w:eastAsia="宋体" w:hAnsi="宋体" w:cs="宋体" w:hint="eastAsia"/>
                <w:sz w:val="24"/>
                <w:szCs w:val="24"/>
              </w:rPr>
              <w:t>层交换技术的原理分析</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L3</w:t>
            </w:r>
            <w:r>
              <w:rPr>
                <w:rFonts w:ascii="宋体" w:eastAsia="宋体" w:hAnsi="宋体" w:cs="宋体" w:hint="eastAsia"/>
                <w:sz w:val="24"/>
                <w:szCs w:val="24"/>
              </w:rPr>
              <w:t>层交换机的具体配置</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华为及</w:t>
            </w:r>
            <w:r>
              <w:rPr>
                <w:rFonts w:ascii="宋体" w:eastAsia="宋体" w:hAnsi="宋体" w:cs="宋体" w:hint="eastAsia"/>
                <w:sz w:val="24"/>
                <w:szCs w:val="24"/>
              </w:rPr>
              <w:t xml:space="preserve">CISCO </w:t>
            </w:r>
            <w:r>
              <w:rPr>
                <w:rFonts w:ascii="宋体" w:eastAsia="宋体" w:hAnsi="宋体" w:cs="宋体" w:hint="eastAsia"/>
                <w:sz w:val="24"/>
                <w:szCs w:val="24"/>
              </w:rPr>
              <w:t>交换机的配置演示</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华为及</w:t>
            </w:r>
            <w:r>
              <w:rPr>
                <w:rFonts w:ascii="宋体" w:eastAsia="宋体" w:hAnsi="宋体" w:cs="宋体" w:hint="eastAsia"/>
                <w:sz w:val="24"/>
                <w:szCs w:val="24"/>
              </w:rPr>
              <w:t>CISCO</w:t>
            </w:r>
            <w:r>
              <w:rPr>
                <w:rFonts w:ascii="宋体" w:eastAsia="宋体" w:hAnsi="宋体" w:cs="宋体" w:hint="eastAsia"/>
                <w:sz w:val="24"/>
                <w:szCs w:val="24"/>
              </w:rPr>
              <w:t>多层交换机的配置实验</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华为及</w:t>
            </w:r>
            <w:r>
              <w:rPr>
                <w:rFonts w:ascii="宋体" w:eastAsia="宋体" w:hAnsi="宋体" w:cs="宋体" w:hint="eastAsia"/>
                <w:sz w:val="24"/>
                <w:szCs w:val="24"/>
              </w:rPr>
              <w:t>CISCO</w:t>
            </w:r>
            <w:r>
              <w:rPr>
                <w:rFonts w:ascii="宋体" w:eastAsia="宋体" w:hAnsi="宋体" w:cs="宋体" w:hint="eastAsia"/>
                <w:sz w:val="24"/>
                <w:szCs w:val="24"/>
              </w:rPr>
              <w:t>综合交换网络技术实验</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华为及</w:t>
            </w:r>
            <w:r>
              <w:rPr>
                <w:rFonts w:ascii="宋体" w:eastAsia="宋体" w:hAnsi="宋体" w:cs="宋体" w:hint="eastAsia"/>
                <w:sz w:val="24"/>
                <w:szCs w:val="24"/>
              </w:rPr>
              <w:t>CISCO</w:t>
            </w:r>
            <w:r>
              <w:rPr>
                <w:rFonts w:ascii="宋体" w:eastAsia="宋体" w:hAnsi="宋体" w:cs="宋体" w:hint="eastAsia"/>
                <w:sz w:val="24"/>
                <w:szCs w:val="24"/>
              </w:rPr>
              <w:t>交换机冗余实验</w:t>
            </w:r>
          </w:p>
        </w:tc>
      </w:tr>
      <w:tr w:rsidR="0016339E">
        <w:trPr>
          <w:trHeight w:val="3260"/>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lastRenderedPageBreak/>
              <w:t>第二天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上午</w:t>
            </w:r>
          </w:p>
        </w:tc>
        <w:tc>
          <w:tcPr>
            <w:tcW w:w="3101" w:type="dxa"/>
            <w:vAlign w:val="center"/>
          </w:tcPr>
          <w:p w:rsidR="0016339E" w:rsidRDefault="00C80DBB">
            <w:pPr>
              <w:pStyle w:val="21"/>
              <w:spacing w:line="340" w:lineRule="exact"/>
              <w:ind w:firstLineChars="0" w:firstLine="0"/>
              <w:jc w:val="center"/>
              <w:rPr>
                <w:rFonts w:ascii="宋体" w:hAnsi="宋体" w:cs="宋体"/>
                <w:b/>
                <w:sz w:val="24"/>
                <w:szCs w:val="24"/>
              </w:rPr>
            </w:pPr>
            <w:r>
              <w:rPr>
                <w:rFonts w:ascii="宋体" w:hAnsi="宋体" w:cs="宋体" w:hint="eastAsia"/>
                <w:b/>
                <w:sz w:val="24"/>
                <w:szCs w:val="24"/>
              </w:rPr>
              <w:t>交换机的部署与管理</w:t>
            </w:r>
          </w:p>
        </w:tc>
        <w:tc>
          <w:tcPr>
            <w:tcW w:w="5400" w:type="dxa"/>
            <w:vAlign w:val="center"/>
          </w:tcPr>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 xml:space="preserve">CISCO </w:t>
            </w:r>
            <w:r>
              <w:rPr>
                <w:rFonts w:ascii="宋体" w:eastAsia="宋体" w:hAnsi="宋体" w:cs="宋体" w:hint="eastAsia"/>
                <w:sz w:val="24"/>
                <w:szCs w:val="24"/>
              </w:rPr>
              <w:t>网关</w:t>
            </w:r>
            <w:proofErr w:type="gramStart"/>
            <w:r>
              <w:rPr>
                <w:rFonts w:ascii="宋体" w:eastAsia="宋体" w:hAnsi="宋体" w:cs="宋体" w:hint="eastAsia"/>
                <w:sz w:val="24"/>
                <w:szCs w:val="24"/>
              </w:rPr>
              <w:t>允余技术</w:t>
            </w:r>
            <w:proofErr w:type="gramEnd"/>
            <w:r>
              <w:rPr>
                <w:rFonts w:ascii="宋体" w:eastAsia="宋体" w:hAnsi="宋体" w:cs="宋体" w:hint="eastAsia"/>
                <w:sz w:val="24"/>
                <w:szCs w:val="24"/>
              </w:rPr>
              <w:t>FHRP</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CISCO HSRP</w:t>
            </w:r>
            <w:r>
              <w:rPr>
                <w:rFonts w:ascii="宋体" w:eastAsia="宋体" w:hAnsi="宋体" w:cs="宋体" w:hint="eastAsia"/>
                <w:sz w:val="24"/>
                <w:szCs w:val="24"/>
              </w:rPr>
              <w:t>技术原理</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CISCO HSRP</w:t>
            </w:r>
            <w:r>
              <w:rPr>
                <w:rFonts w:ascii="宋体" w:eastAsia="宋体" w:hAnsi="宋体" w:cs="宋体" w:hint="eastAsia"/>
                <w:sz w:val="24"/>
                <w:szCs w:val="24"/>
              </w:rPr>
              <w:t>主</w:t>
            </w:r>
            <w:proofErr w:type="gramStart"/>
            <w:r>
              <w:rPr>
                <w:rFonts w:ascii="宋体" w:eastAsia="宋体" w:hAnsi="宋体" w:cs="宋体" w:hint="eastAsia"/>
                <w:sz w:val="24"/>
                <w:szCs w:val="24"/>
              </w:rPr>
              <w:t>备模式</w:t>
            </w:r>
            <w:proofErr w:type="gramEnd"/>
            <w:r>
              <w:rPr>
                <w:rFonts w:ascii="宋体" w:eastAsia="宋体" w:hAnsi="宋体" w:cs="宋体" w:hint="eastAsia"/>
                <w:sz w:val="24"/>
                <w:szCs w:val="24"/>
              </w:rPr>
              <w:t>实验</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CISCO HSRP</w:t>
            </w:r>
            <w:r>
              <w:rPr>
                <w:rFonts w:ascii="宋体" w:eastAsia="宋体" w:hAnsi="宋体" w:cs="宋体" w:hint="eastAsia"/>
                <w:sz w:val="24"/>
                <w:szCs w:val="24"/>
              </w:rPr>
              <w:t>负载均衡实验</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网络</w:t>
            </w:r>
            <w:r>
              <w:rPr>
                <w:rFonts w:ascii="宋体" w:eastAsia="宋体" w:hAnsi="宋体" w:cs="宋体" w:hint="eastAsia"/>
                <w:sz w:val="24"/>
                <w:szCs w:val="24"/>
              </w:rPr>
              <w:t>HSRP</w:t>
            </w:r>
            <w:r>
              <w:rPr>
                <w:rFonts w:ascii="宋体" w:eastAsia="宋体" w:hAnsi="宋体" w:cs="宋体" w:hint="eastAsia"/>
                <w:sz w:val="24"/>
                <w:szCs w:val="24"/>
              </w:rPr>
              <w:t>部署举例</w:t>
            </w:r>
          </w:p>
          <w:p w:rsidR="0016339E" w:rsidRDefault="00C80DBB">
            <w:pPr>
              <w:numPr>
                <w:ilvl w:val="0"/>
                <w:numId w:val="4"/>
              </w:numPr>
              <w:snapToGrid w:val="0"/>
              <w:spacing w:line="340" w:lineRule="exact"/>
              <w:ind w:left="0" w:firstLine="0"/>
              <w:contextualSpacing/>
              <w:rPr>
                <w:rFonts w:ascii="宋体" w:eastAsia="宋体" w:hAnsi="宋体" w:cs="宋体"/>
                <w:b/>
                <w:sz w:val="24"/>
                <w:szCs w:val="24"/>
              </w:rPr>
            </w:pPr>
            <w:r>
              <w:rPr>
                <w:rFonts w:ascii="宋体" w:eastAsia="宋体" w:hAnsi="宋体" w:cs="宋体" w:hint="eastAsia"/>
                <w:sz w:val="24"/>
                <w:szCs w:val="24"/>
              </w:rPr>
              <w:t>华为</w:t>
            </w:r>
            <w:r>
              <w:rPr>
                <w:rFonts w:ascii="宋体" w:eastAsia="宋体" w:hAnsi="宋体" w:cs="宋体" w:hint="eastAsia"/>
                <w:sz w:val="24"/>
                <w:szCs w:val="24"/>
              </w:rPr>
              <w:t>VRRP</w:t>
            </w:r>
            <w:r>
              <w:rPr>
                <w:rFonts w:ascii="宋体" w:eastAsia="宋体" w:hAnsi="宋体" w:cs="宋体" w:hint="eastAsia"/>
                <w:sz w:val="24"/>
                <w:szCs w:val="24"/>
              </w:rPr>
              <w:t>技术原理</w:t>
            </w:r>
          </w:p>
          <w:p w:rsidR="0016339E" w:rsidRDefault="00C80DBB">
            <w:pPr>
              <w:numPr>
                <w:ilvl w:val="0"/>
                <w:numId w:val="4"/>
              </w:numPr>
              <w:snapToGrid w:val="0"/>
              <w:spacing w:line="340" w:lineRule="exact"/>
              <w:ind w:left="0" w:firstLine="0"/>
              <w:contextualSpacing/>
              <w:rPr>
                <w:rFonts w:ascii="宋体" w:eastAsia="宋体" w:hAnsi="宋体" w:cs="宋体"/>
                <w:b/>
                <w:sz w:val="24"/>
                <w:szCs w:val="24"/>
              </w:rPr>
            </w:pPr>
            <w:r>
              <w:rPr>
                <w:rFonts w:ascii="宋体" w:eastAsia="宋体" w:hAnsi="宋体" w:cs="宋体" w:hint="eastAsia"/>
                <w:sz w:val="24"/>
                <w:szCs w:val="24"/>
              </w:rPr>
              <w:t>华为</w:t>
            </w:r>
            <w:r>
              <w:rPr>
                <w:rFonts w:ascii="宋体" w:eastAsia="宋体" w:hAnsi="宋体" w:cs="宋体" w:hint="eastAsia"/>
                <w:sz w:val="24"/>
                <w:szCs w:val="24"/>
              </w:rPr>
              <w:t>VRRP</w:t>
            </w:r>
            <w:r>
              <w:rPr>
                <w:rFonts w:ascii="宋体" w:eastAsia="宋体" w:hAnsi="宋体" w:cs="宋体" w:hint="eastAsia"/>
                <w:sz w:val="24"/>
                <w:szCs w:val="24"/>
              </w:rPr>
              <w:t>配置实验</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网络</w:t>
            </w:r>
            <w:r>
              <w:rPr>
                <w:rFonts w:ascii="宋体" w:eastAsia="宋体" w:hAnsi="宋体" w:cs="宋体" w:hint="eastAsia"/>
                <w:sz w:val="24"/>
                <w:szCs w:val="24"/>
              </w:rPr>
              <w:t>VRRP</w:t>
            </w:r>
            <w:r>
              <w:rPr>
                <w:rFonts w:ascii="宋体" w:eastAsia="宋体" w:hAnsi="宋体" w:cs="宋体" w:hint="eastAsia"/>
                <w:sz w:val="24"/>
                <w:szCs w:val="24"/>
              </w:rPr>
              <w:t>配置举例</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华为</w:t>
            </w:r>
            <w:r>
              <w:rPr>
                <w:rFonts w:ascii="宋体" w:eastAsia="宋体" w:hAnsi="宋体" w:cs="宋体" w:hint="eastAsia"/>
                <w:sz w:val="24"/>
                <w:szCs w:val="24"/>
              </w:rPr>
              <w:t>VRRP</w:t>
            </w:r>
            <w:r>
              <w:rPr>
                <w:rFonts w:ascii="宋体" w:eastAsia="宋体" w:hAnsi="宋体" w:cs="宋体" w:hint="eastAsia"/>
                <w:sz w:val="24"/>
                <w:szCs w:val="24"/>
              </w:rPr>
              <w:t>主</w:t>
            </w:r>
            <w:proofErr w:type="gramStart"/>
            <w:r>
              <w:rPr>
                <w:rFonts w:ascii="宋体" w:eastAsia="宋体" w:hAnsi="宋体" w:cs="宋体" w:hint="eastAsia"/>
                <w:sz w:val="24"/>
                <w:szCs w:val="24"/>
              </w:rPr>
              <w:t>备模式</w:t>
            </w:r>
            <w:proofErr w:type="gramEnd"/>
            <w:r>
              <w:rPr>
                <w:rFonts w:ascii="宋体" w:eastAsia="宋体" w:hAnsi="宋体" w:cs="宋体" w:hint="eastAsia"/>
                <w:sz w:val="24"/>
                <w:szCs w:val="24"/>
              </w:rPr>
              <w:t>实验</w:t>
            </w:r>
          </w:p>
          <w:p w:rsidR="0016339E" w:rsidRDefault="00C80DBB">
            <w:pPr>
              <w:numPr>
                <w:ilvl w:val="0"/>
                <w:numId w:val="4"/>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华为</w:t>
            </w:r>
            <w:r>
              <w:rPr>
                <w:rFonts w:ascii="宋体" w:eastAsia="宋体" w:hAnsi="宋体" w:cs="宋体" w:hint="eastAsia"/>
                <w:sz w:val="24"/>
                <w:szCs w:val="24"/>
              </w:rPr>
              <w:t>VRRP</w:t>
            </w:r>
            <w:r>
              <w:rPr>
                <w:rFonts w:ascii="宋体" w:eastAsia="宋体" w:hAnsi="宋体" w:cs="宋体" w:hint="eastAsia"/>
                <w:sz w:val="24"/>
                <w:szCs w:val="24"/>
              </w:rPr>
              <w:t>负载均衡实验</w:t>
            </w:r>
          </w:p>
        </w:tc>
      </w:tr>
      <w:tr w:rsidR="0016339E">
        <w:trPr>
          <w:trHeight w:val="219"/>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第二天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下午</w:t>
            </w:r>
          </w:p>
        </w:tc>
        <w:tc>
          <w:tcPr>
            <w:tcW w:w="3101" w:type="dxa"/>
            <w:vAlign w:val="center"/>
          </w:tcPr>
          <w:p w:rsidR="0016339E" w:rsidRDefault="00C80DBB">
            <w:pPr>
              <w:spacing w:line="340" w:lineRule="exact"/>
              <w:jc w:val="center"/>
              <w:rPr>
                <w:rFonts w:ascii="宋体" w:eastAsia="宋体" w:hAnsi="宋体" w:cs="宋体"/>
                <w:b/>
                <w:kern w:val="0"/>
                <w:sz w:val="24"/>
                <w:szCs w:val="24"/>
              </w:rPr>
            </w:pPr>
            <w:r>
              <w:rPr>
                <w:rFonts w:ascii="宋体" w:eastAsia="宋体" w:hAnsi="宋体" w:cs="宋体" w:hint="eastAsia"/>
                <w:b/>
                <w:sz w:val="24"/>
                <w:szCs w:val="24"/>
              </w:rPr>
              <w:t>路由器的应用与部署</w:t>
            </w:r>
          </w:p>
        </w:tc>
        <w:tc>
          <w:tcPr>
            <w:tcW w:w="5400" w:type="dxa"/>
            <w:vAlign w:val="center"/>
          </w:tcPr>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路由器硬件结构介绍</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路由器工作原理讲解</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路由器的部署原则</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路由原理的深度剖析</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静态路由原理</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静态路由应用指南</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静态路由优缺点比较</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静态路由实验演示</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华为静态路由配置分析测试</w:t>
            </w:r>
          </w:p>
          <w:p w:rsidR="0016339E" w:rsidRDefault="00C80DBB">
            <w:pPr>
              <w:numPr>
                <w:ilvl w:val="0"/>
                <w:numId w:val="5"/>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CISCO</w:t>
            </w:r>
            <w:r>
              <w:rPr>
                <w:rFonts w:ascii="宋体" w:eastAsia="宋体" w:hAnsi="宋体" w:cs="宋体" w:hint="eastAsia"/>
                <w:sz w:val="24"/>
                <w:szCs w:val="24"/>
              </w:rPr>
              <w:t>静态路由配置分析测试</w:t>
            </w:r>
          </w:p>
          <w:p w:rsidR="0016339E" w:rsidRDefault="00C80DBB">
            <w:p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11 .</w:t>
            </w:r>
            <w:r>
              <w:rPr>
                <w:rFonts w:ascii="宋体" w:eastAsia="宋体" w:hAnsi="宋体" w:cs="宋体" w:hint="eastAsia"/>
                <w:sz w:val="24"/>
                <w:szCs w:val="24"/>
              </w:rPr>
              <w:t>静态路由在中小企业应用案例</w:t>
            </w:r>
          </w:p>
        </w:tc>
      </w:tr>
      <w:tr w:rsidR="0016339E">
        <w:trPr>
          <w:jc w:val="center"/>
        </w:trPr>
        <w:tc>
          <w:tcPr>
            <w:tcW w:w="1170" w:type="dxa"/>
            <w:vAlign w:val="center"/>
          </w:tcPr>
          <w:p w:rsidR="0016339E" w:rsidRDefault="00C80DBB">
            <w:pPr>
              <w:jc w:val="center"/>
              <w:rPr>
                <w:rFonts w:ascii="宋体" w:eastAsia="宋体" w:hAnsi="宋体" w:cs="宋体"/>
                <w:b/>
                <w:sz w:val="24"/>
                <w:szCs w:val="24"/>
              </w:rPr>
            </w:pPr>
            <w:r>
              <w:rPr>
                <w:rFonts w:ascii="宋体" w:eastAsia="宋体" w:hAnsi="宋体" w:cs="宋体" w:hint="eastAsia"/>
                <w:b/>
                <w:sz w:val="24"/>
                <w:szCs w:val="24"/>
              </w:rPr>
              <w:t>第三天</w:t>
            </w:r>
            <w:r>
              <w:rPr>
                <w:rFonts w:ascii="宋体" w:eastAsia="宋体" w:hAnsi="宋体" w:cs="宋体"/>
                <w:b/>
                <w:sz w:val="24"/>
                <w:szCs w:val="24"/>
              </w:rPr>
              <w:t>上午</w:t>
            </w:r>
          </w:p>
        </w:tc>
        <w:tc>
          <w:tcPr>
            <w:tcW w:w="3101" w:type="dxa"/>
            <w:vAlign w:val="center"/>
          </w:tcPr>
          <w:p w:rsidR="0016339E" w:rsidRDefault="00C80DBB">
            <w:pPr>
              <w:spacing w:line="340" w:lineRule="exact"/>
              <w:jc w:val="center"/>
              <w:rPr>
                <w:rFonts w:ascii="宋体" w:eastAsia="宋体" w:hAnsi="宋体" w:cs="宋体"/>
                <w:b/>
                <w:kern w:val="0"/>
                <w:sz w:val="24"/>
                <w:szCs w:val="24"/>
              </w:rPr>
            </w:pPr>
            <w:r>
              <w:rPr>
                <w:rFonts w:ascii="宋体" w:eastAsia="宋体" w:hAnsi="宋体" w:cs="宋体" w:hint="eastAsia"/>
                <w:b/>
                <w:sz w:val="24"/>
                <w:szCs w:val="24"/>
              </w:rPr>
              <w:t>路由器的应用与部署</w:t>
            </w:r>
          </w:p>
        </w:tc>
        <w:tc>
          <w:tcPr>
            <w:tcW w:w="5400" w:type="dxa"/>
            <w:vAlign w:val="center"/>
          </w:tcPr>
          <w:p w:rsidR="0016339E" w:rsidRDefault="00C80DBB">
            <w:pPr>
              <w:numPr>
                <w:ilvl w:val="3"/>
                <w:numId w:val="6"/>
              </w:numPr>
              <w:snapToGrid w:val="0"/>
              <w:spacing w:line="340" w:lineRule="exact"/>
              <w:ind w:left="436" w:hanging="436"/>
              <w:contextualSpacing/>
              <w:rPr>
                <w:rFonts w:ascii="宋体" w:eastAsia="宋体" w:hAnsi="宋体" w:cs="宋体"/>
                <w:sz w:val="24"/>
                <w:szCs w:val="24"/>
              </w:rPr>
            </w:pPr>
            <w:r>
              <w:rPr>
                <w:rFonts w:ascii="宋体" w:eastAsia="宋体" w:hAnsi="宋体" w:cs="宋体" w:hint="eastAsia"/>
                <w:sz w:val="24"/>
                <w:szCs w:val="24"/>
              </w:rPr>
              <w:t>RIP</w:t>
            </w:r>
            <w:r>
              <w:rPr>
                <w:rFonts w:ascii="宋体" w:eastAsia="宋体" w:hAnsi="宋体" w:cs="宋体" w:hint="eastAsia"/>
                <w:sz w:val="24"/>
                <w:szCs w:val="24"/>
              </w:rPr>
              <w:t>的原理</w:t>
            </w:r>
          </w:p>
          <w:p w:rsidR="0016339E" w:rsidRDefault="00C80DBB">
            <w:pPr>
              <w:numPr>
                <w:ilvl w:val="3"/>
                <w:numId w:val="6"/>
              </w:numPr>
              <w:snapToGrid w:val="0"/>
              <w:spacing w:line="340" w:lineRule="exact"/>
              <w:ind w:left="436" w:hanging="436"/>
              <w:contextualSpacing/>
              <w:rPr>
                <w:rFonts w:ascii="宋体" w:eastAsia="宋体" w:hAnsi="宋体" w:cs="宋体"/>
                <w:sz w:val="24"/>
                <w:szCs w:val="24"/>
              </w:rPr>
            </w:pPr>
            <w:r>
              <w:rPr>
                <w:rFonts w:ascii="宋体" w:eastAsia="宋体" w:hAnsi="宋体" w:cs="宋体" w:hint="eastAsia"/>
                <w:sz w:val="24"/>
                <w:szCs w:val="24"/>
              </w:rPr>
              <w:t>RIP</w:t>
            </w:r>
            <w:r>
              <w:rPr>
                <w:rFonts w:ascii="宋体" w:eastAsia="宋体" w:hAnsi="宋体" w:cs="宋体" w:hint="eastAsia"/>
                <w:sz w:val="24"/>
                <w:szCs w:val="24"/>
              </w:rPr>
              <w:t>协议基本配置</w:t>
            </w:r>
          </w:p>
          <w:p w:rsidR="0016339E" w:rsidRDefault="00C80DBB">
            <w:pPr>
              <w:numPr>
                <w:ilvl w:val="3"/>
                <w:numId w:val="6"/>
              </w:numPr>
              <w:snapToGrid w:val="0"/>
              <w:spacing w:line="340" w:lineRule="exact"/>
              <w:ind w:left="436" w:hanging="436"/>
              <w:contextualSpacing/>
              <w:rPr>
                <w:rFonts w:ascii="宋体" w:eastAsia="宋体" w:hAnsi="宋体" w:cs="宋体"/>
                <w:sz w:val="24"/>
                <w:szCs w:val="24"/>
              </w:rPr>
            </w:pPr>
            <w:r>
              <w:rPr>
                <w:rFonts w:ascii="宋体" w:eastAsia="宋体" w:hAnsi="宋体" w:cs="宋体" w:hint="eastAsia"/>
                <w:sz w:val="24"/>
                <w:szCs w:val="24"/>
              </w:rPr>
              <w:t>RIP</w:t>
            </w:r>
            <w:r>
              <w:rPr>
                <w:rFonts w:ascii="宋体" w:eastAsia="宋体" w:hAnsi="宋体" w:cs="宋体" w:hint="eastAsia"/>
                <w:sz w:val="24"/>
                <w:szCs w:val="24"/>
              </w:rPr>
              <w:t>协议在网络应用举例</w:t>
            </w:r>
          </w:p>
          <w:p w:rsidR="0016339E" w:rsidRDefault="00C80DBB">
            <w:pPr>
              <w:numPr>
                <w:ilvl w:val="3"/>
                <w:numId w:val="6"/>
              </w:numPr>
              <w:snapToGrid w:val="0"/>
              <w:spacing w:line="340" w:lineRule="exact"/>
              <w:ind w:left="436" w:hanging="436"/>
              <w:contextualSpacing/>
              <w:rPr>
                <w:rFonts w:ascii="宋体" w:eastAsia="宋体" w:hAnsi="宋体" w:cs="宋体"/>
                <w:sz w:val="24"/>
                <w:szCs w:val="24"/>
              </w:rPr>
            </w:pPr>
            <w:r>
              <w:rPr>
                <w:rFonts w:ascii="宋体" w:eastAsia="宋体" w:hAnsi="宋体" w:cs="宋体" w:hint="eastAsia"/>
                <w:sz w:val="24"/>
                <w:szCs w:val="24"/>
              </w:rPr>
              <w:t>思科路由器</w:t>
            </w:r>
            <w:r>
              <w:rPr>
                <w:rFonts w:ascii="宋体" w:eastAsia="宋体" w:hAnsi="宋体" w:cs="宋体" w:hint="eastAsia"/>
                <w:sz w:val="24"/>
                <w:szCs w:val="24"/>
              </w:rPr>
              <w:t>RIP</w:t>
            </w:r>
            <w:r>
              <w:rPr>
                <w:rFonts w:ascii="宋体" w:eastAsia="宋体" w:hAnsi="宋体" w:cs="宋体" w:hint="eastAsia"/>
                <w:sz w:val="24"/>
                <w:szCs w:val="24"/>
              </w:rPr>
              <w:t>配置实验</w:t>
            </w:r>
          </w:p>
          <w:p w:rsidR="0016339E" w:rsidRDefault="00C80DBB">
            <w:pPr>
              <w:numPr>
                <w:ilvl w:val="3"/>
                <w:numId w:val="6"/>
              </w:numPr>
              <w:snapToGrid w:val="0"/>
              <w:spacing w:line="340" w:lineRule="exact"/>
              <w:ind w:left="436" w:hanging="436"/>
              <w:contextualSpacing/>
              <w:rPr>
                <w:rFonts w:ascii="宋体" w:eastAsia="宋体" w:hAnsi="宋体" w:cs="宋体"/>
                <w:sz w:val="24"/>
                <w:szCs w:val="24"/>
              </w:rPr>
            </w:pPr>
            <w:r>
              <w:rPr>
                <w:rFonts w:ascii="宋体" w:eastAsia="宋体" w:hAnsi="宋体" w:cs="宋体" w:hint="eastAsia"/>
                <w:sz w:val="24"/>
                <w:szCs w:val="24"/>
              </w:rPr>
              <w:t>华为路由器</w:t>
            </w:r>
            <w:r>
              <w:rPr>
                <w:rFonts w:ascii="宋体" w:eastAsia="宋体" w:hAnsi="宋体" w:cs="宋体" w:hint="eastAsia"/>
                <w:sz w:val="24"/>
                <w:szCs w:val="24"/>
              </w:rPr>
              <w:t>RIP</w:t>
            </w:r>
            <w:r>
              <w:rPr>
                <w:rFonts w:ascii="宋体" w:eastAsia="宋体" w:hAnsi="宋体" w:cs="宋体" w:hint="eastAsia"/>
                <w:sz w:val="24"/>
                <w:szCs w:val="24"/>
              </w:rPr>
              <w:t>配置实验</w:t>
            </w:r>
          </w:p>
          <w:p w:rsidR="0016339E" w:rsidRDefault="00C80DBB">
            <w:pPr>
              <w:numPr>
                <w:ilvl w:val="3"/>
                <w:numId w:val="6"/>
              </w:numPr>
              <w:snapToGrid w:val="0"/>
              <w:spacing w:line="340" w:lineRule="exact"/>
              <w:ind w:left="436" w:hanging="436"/>
              <w:contextualSpacing/>
              <w:rPr>
                <w:rFonts w:ascii="宋体" w:eastAsia="宋体" w:hAnsi="宋体" w:cs="宋体"/>
                <w:sz w:val="24"/>
                <w:szCs w:val="24"/>
              </w:rPr>
            </w:pPr>
            <w:r>
              <w:rPr>
                <w:rFonts w:ascii="宋体" w:eastAsia="宋体" w:hAnsi="宋体" w:cs="宋体" w:hint="eastAsia"/>
                <w:sz w:val="24"/>
                <w:szCs w:val="24"/>
              </w:rPr>
              <w:t>OSPF</w:t>
            </w:r>
            <w:r>
              <w:rPr>
                <w:rFonts w:ascii="宋体" w:eastAsia="宋体" w:hAnsi="宋体" w:cs="宋体" w:hint="eastAsia"/>
                <w:sz w:val="24"/>
                <w:szCs w:val="24"/>
              </w:rPr>
              <w:t>的原理</w:t>
            </w:r>
          </w:p>
          <w:p w:rsidR="0016339E" w:rsidRDefault="00C80DBB">
            <w:pPr>
              <w:numPr>
                <w:ilvl w:val="3"/>
                <w:numId w:val="6"/>
              </w:numPr>
              <w:snapToGrid w:val="0"/>
              <w:spacing w:line="340" w:lineRule="exact"/>
              <w:ind w:left="436" w:hanging="436"/>
              <w:contextualSpacing/>
              <w:rPr>
                <w:rFonts w:ascii="宋体" w:eastAsia="宋体" w:hAnsi="宋体" w:cs="宋体"/>
                <w:sz w:val="24"/>
                <w:szCs w:val="24"/>
              </w:rPr>
            </w:pPr>
            <w:r>
              <w:rPr>
                <w:rFonts w:ascii="宋体" w:eastAsia="宋体" w:hAnsi="宋体" w:cs="宋体" w:hint="eastAsia"/>
                <w:sz w:val="24"/>
                <w:szCs w:val="24"/>
              </w:rPr>
              <w:t>OSPF</w:t>
            </w:r>
            <w:r>
              <w:rPr>
                <w:rFonts w:ascii="宋体" w:eastAsia="宋体" w:hAnsi="宋体" w:cs="宋体" w:hint="eastAsia"/>
                <w:sz w:val="24"/>
                <w:szCs w:val="24"/>
              </w:rPr>
              <w:t>协议的基本配置</w:t>
            </w:r>
          </w:p>
        </w:tc>
      </w:tr>
      <w:tr w:rsidR="0016339E">
        <w:trPr>
          <w:trHeight w:val="2317"/>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lastRenderedPageBreak/>
              <w:t>第三天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下午</w:t>
            </w:r>
          </w:p>
        </w:tc>
        <w:tc>
          <w:tcPr>
            <w:tcW w:w="3101" w:type="dxa"/>
            <w:vAlign w:val="center"/>
          </w:tcPr>
          <w:p w:rsidR="0016339E" w:rsidRDefault="00C80DBB">
            <w:pPr>
              <w:pStyle w:val="21"/>
              <w:spacing w:line="340" w:lineRule="exact"/>
              <w:ind w:firstLineChars="0" w:firstLine="0"/>
              <w:jc w:val="center"/>
              <w:rPr>
                <w:rFonts w:ascii="宋体" w:hAnsi="宋体" w:cs="宋体"/>
                <w:b/>
                <w:sz w:val="24"/>
                <w:szCs w:val="24"/>
              </w:rPr>
            </w:pPr>
            <w:r>
              <w:rPr>
                <w:rFonts w:ascii="宋体" w:hAnsi="宋体" w:cs="宋体" w:hint="eastAsia"/>
                <w:b/>
                <w:sz w:val="24"/>
                <w:szCs w:val="24"/>
              </w:rPr>
              <w:t>路由器的应用与部署</w:t>
            </w:r>
          </w:p>
        </w:tc>
        <w:tc>
          <w:tcPr>
            <w:tcW w:w="5400" w:type="dxa"/>
            <w:vAlign w:val="center"/>
          </w:tcPr>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OSPF</w:t>
            </w:r>
            <w:r>
              <w:rPr>
                <w:rFonts w:ascii="宋体" w:eastAsia="宋体" w:hAnsi="宋体" w:cs="宋体" w:hint="eastAsia"/>
                <w:sz w:val="24"/>
                <w:szCs w:val="24"/>
              </w:rPr>
              <w:t>协议优化技术</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OSPF</w:t>
            </w:r>
            <w:r>
              <w:rPr>
                <w:rFonts w:ascii="宋体" w:eastAsia="宋体" w:hAnsi="宋体" w:cs="宋体" w:hint="eastAsia"/>
                <w:sz w:val="24"/>
                <w:szCs w:val="24"/>
              </w:rPr>
              <w:t>协议的应用举例</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OSPF</w:t>
            </w:r>
            <w:r>
              <w:rPr>
                <w:rFonts w:ascii="宋体" w:eastAsia="宋体" w:hAnsi="宋体" w:cs="宋体" w:hint="eastAsia"/>
                <w:sz w:val="24"/>
                <w:szCs w:val="24"/>
              </w:rPr>
              <w:t>协议原理和特性演示</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OSPF</w:t>
            </w:r>
            <w:r>
              <w:rPr>
                <w:rFonts w:ascii="宋体" w:eastAsia="宋体" w:hAnsi="宋体" w:cs="宋体" w:hint="eastAsia"/>
                <w:sz w:val="24"/>
                <w:szCs w:val="24"/>
              </w:rPr>
              <w:t>协议高级实验演示</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BGP</w:t>
            </w:r>
            <w:r>
              <w:rPr>
                <w:rFonts w:ascii="宋体" w:eastAsia="宋体" w:hAnsi="宋体" w:cs="宋体" w:hint="eastAsia"/>
                <w:sz w:val="24"/>
                <w:szCs w:val="24"/>
              </w:rPr>
              <w:t>协议原理</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BGP</w:t>
            </w:r>
            <w:r>
              <w:rPr>
                <w:rFonts w:ascii="宋体" w:eastAsia="宋体" w:hAnsi="宋体" w:cs="宋体" w:hint="eastAsia"/>
                <w:sz w:val="24"/>
                <w:szCs w:val="24"/>
              </w:rPr>
              <w:t>协议应用环境</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BGP</w:t>
            </w:r>
            <w:r>
              <w:rPr>
                <w:rFonts w:ascii="宋体" w:eastAsia="宋体" w:hAnsi="宋体" w:cs="宋体" w:hint="eastAsia"/>
                <w:sz w:val="24"/>
                <w:szCs w:val="24"/>
              </w:rPr>
              <w:t>协议基本配置</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路由过滤与控制演示</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路由器访问控制实验</w:t>
            </w:r>
          </w:p>
          <w:p w:rsidR="0016339E" w:rsidRDefault="00C80DBB">
            <w:pPr>
              <w:numPr>
                <w:ilvl w:val="3"/>
                <w:numId w:val="7"/>
              </w:numPr>
              <w:snapToGrid w:val="0"/>
              <w:spacing w:line="340" w:lineRule="exact"/>
              <w:ind w:left="436" w:hanging="457"/>
              <w:contextualSpacing/>
              <w:rPr>
                <w:rFonts w:ascii="宋体" w:eastAsia="宋体" w:hAnsi="宋体" w:cs="宋体"/>
                <w:sz w:val="24"/>
                <w:szCs w:val="24"/>
              </w:rPr>
            </w:pPr>
            <w:r>
              <w:rPr>
                <w:rFonts w:ascii="宋体" w:eastAsia="宋体" w:hAnsi="宋体" w:cs="宋体" w:hint="eastAsia"/>
                <w:sz w:val="24"/>
                <w:szCs w:val="24"/>
              </w:rPr>
              <w:t>大型路由网络配置指南</w:t>
            </w:r>
          </w:p>
        </w:tc>
      </w:tr>
      <w:tr w:rsidR="0016339E">
        <w:trPr>
          <w:trHeight w:val="808"/>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第四天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上午</w:t>
            </w:r>
          </w:p>
        </w:tc>
        <w:tc>
          <w:tcPr>
            <w:tcW w:w="3101" w:type="dxa"/>
            <w:vAlign w:val="center"/>
          </w:tcPr>
          <w:p w:rsidR="0016339E" w:rsidRDefault="00C80DBB">
            <w:pPr>
              <w:snapToGrid w:val="0"/>
              <w:spacing w:line="340" w:lineRule="exact"/>
              <w:contextualSpacing/>
              <w:jc w:val="center"/>
              <w:rPr>
                <w:rFonts w:ascii="宋体" w:eastAsia="宋体" w:hAnsi="宋体" w:cs="宋体"/>
                <w:b/>
                <w:sz w:val="24"/>
                <w:szCs w:val="24"/>
              </w:rPr>
            </w:pPr>
            <w:r>
              <w:rPr>
                <w:rFonts w:ascii="宋体" w:eastAsia="宋体" w:hAnsi="宋体" w:cs="宋体" w:hint="eastAsia"/>
                <w:b/>
                <w:sz w:val="24"/>
                <w:szCs w:val="24"/>
              </w:rPr>
              <w:t>虚拟化技术部署</w:t>
            </w:r>
          </w:p>
        </w:tc>
        <w:tc>
          <w:tcPr>
            <w:tcW w:w="5400" w:type="dxa"/>
            <w:vAlign w:val="center"/>
          </w:tcPr>
          <w:p w:rsidR="0016339E" w:rsidRDefault="00C80DBB">
            <w:pPr>
              <w:numPr>
                <w:ilvl w:val="0"/>
                <w:numId w:val="8"/>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网络虚拟化技术</w:t>
            </w:r>
          </w:p>
          <w:p w:rsidR="0016339E" w:rsidRDefault="00C80DBB">
            <w:pPr>
              <w:numPr>
                <w:ilvl w:val="0"/>
                <w:numId w:val="8"/>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网络功能虚拟化</w:t>
            </w:r>
            <w:r>
              <w:rPr>
                <w:rFonts w:ascii="宋体" w:eastAsia="宋体" w:hAnsi="宋体" w:cs="宋体" w:hint="eastAsia"/>
                <w:sz w:val="24"/>
                <w:szCs w:val="24"/>
              </w:rPr>
              <w:t>NFV</w:t>
            </w:r>
          </w:p>
          <w:p w:rsidR="0016339E" w:rsidRDefault="00C80DBB">
            <w:pPr>
              <w:numPr>
                <w:ilvl w:val="0"/>
                <w:numId w:val="8"/>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交换机横向虚拟化技术</w:t>
            </w:r>
            <w:r>
              <w:rPr>
                <w:rFonts w:ascii="宋体" w:eastAsia="宋体" w:hAnsi="宋体" w:cs="宋体" w:hint="eastAsia"/>
                <w:sz w:val="24"/>
                <w:szCs w:val="24"/>
              </w:rPr>
              <w:t>CSS</w:t>
            </w:r>
          </w:p>
          <w:p w:rsidR="0016339E" w:rsidRDefault="00C80DBB">
            <w:pPr>
              <w:numPr>
                <w:ilvl w:val="0"/>
                <w:numId w:val="8"/>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交换机横向虚拟化技术</w:t>
            </w:r>
            <w:r>
              <w:rPr>
                <w:rFonts w:ascii="宋体" w:eastAsia="宋体" w:hAnsi="宋体" w:cs="宋体" w:hint="eastAsia"/>
                <w:sz w:val="24"/>
                <w:szCs w:val="24"/>
              </w:rPr>
              <w:t>ISTACK</w:t>
            </w:r>
          </w:p>
          <w:p w:rsidR="0016339E" w:rsidRDefault="00C80DBB">
            <w:pPr>
              <w:numPr>
                <w:ilvl w:val="0"/>
                <w:numId w:val="8"/>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交换机纵向虚拟化技术</w:t>
            </w:r>
            <w:r>
              <w:rPr>
                <w:rFonts w:ascii="宋体" w:eastAsia="宋体" w:hAnsi="宋体" w:cs="宋体" w:hint="eastAsia"/>
                <w:sz w:val="24"/>
                <w:szCs w:val="24"/>
              </w:rPr>
              <w:t>SVF</w:t>
            </w:r>
          </w:p>
          <w:p w:rsidR="0016339E" w:rsidRDefault="00C80DBB">
            <w:pPr>
              <w:numPr>
                <w:ilvl w:val="0"/>
                <w:numId w:val="8"/>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企业虚拟化技术应用指南</w:t>
            </w:r>
          </w:p>
          <w:p w:rsidR="0016339E" w:rsidRDefault="00C80DBB">
            <w:pPr>
              <w:numPr>
                <w:ilvl w:val="0"/>
                <w:numId w:val="8"/>
              </w:numPr>
              <w:snapToGrid w:val="0"/>
              <w:spacing w:line="340" w:lineRule="exact"/>
              <w:ind w:left="0" w:firstLine="0"/>
              <w:contextualSpacing/>
              <w:rPr>
                <w:rFonts w:ascii="宋体" w:eastAsia="宋体" w:hAnsi="宋体" w:cs="宋体"/>
                <w:sz w:val="24"/>
                <w:szCs w:val="24"/>
              </w:rPr>
            </w:pPr>
            <w:r>
              <w:rPr>
                <w:rFonts w:ascii="宋体" w:eastAsia="宋体" w:hAnsi="宋体" w:cs="宋体" w:hint="eastAsia"/>
                <w:sz w:val="24"/>
                <w:szCs w:val="24"/>
              </w:rPr>
              <w:t>数据中心虚拟化应用技术指南</w:t>
            </w:r>
          </w:p>
        </w:tc>
      </w:tr>
      <w:tr w:rsidR="0016339E">
        <w:trPr>
          <w:trHeight w:val="2953"/>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第四天</w:t>
            </w:r>
          </w:p>
          <w:p w:rsidR="0016339E" w:rsidRDefault="00C80DBB">
            <w:pPr>
              <w:pStyle w:val="21"/>
              <w:spacing w:line="340" w:lineRule="exact"/>
              <w:ind w:firstLineChars="0" w:firstLine="0"/>
              <w:jc w:val="center"/>
              <w:rPr>
                <w:rFonts w:ascii="宋体" w:hAnsi="宋体" w:cs="宋体"/>
                <w:b/>
                <w:kern w:val="0"/>
                <w:sz w:val="24"/>
                <w:szCs w:val="24"/>
              </w:rPr>
            </w:pPr>
            <w:r>
              <w:rPr>
                <w:rFonts w:ascii="宋体" w:hAnsi="宋体" w:cs="宋体" w:hint="eastAsia"/>
                <w:b/>
                <w:sz w:val="24"/>
                <w:szCs w:val="24"/>
              </w:rPr>
              <w:t>下午</w:t>
            </w:r>
          </w:p>
        </w:tc>
        <w:tc>
          <w:tcPr>
            <w:tcW w:w="3101"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防火墙安全加固技术实战</w:t>
            </w:r>
          </w:p>
        </w:tc>
        <w:tc>
          <w:tcPr>
            <w:tcW w:w="5400" w:type="dxa"/>
            <w:vAlign w:val="center"/>
          </w:tcPr>
          <w:p w:rsidR="0016339E" w:rsidRDefault="00C80DBB">
            <w:pPr>
              <w:widowControl/>
              <w:numPr>
                <w:ilvl w:val="0"/>
                <w:numId w:val="9"/>
              </w:numPr>
              <w:spacing w:line="340" w:lineRule="exact"/>
              <w:rPr>
                <w:rFonts w:ascii="宋体" w:eastAsia="宋体" w:hAnsi="宋体" w:cs="宋体"/>
                <w:sz w:val="24"/>
                <w:szCs w:val="24"/>
              </w:rPr>
            </w:pPr>
            <w:r>
              <w:rPr>
                <w:rFonts w:ascii="宋体" w:eastAsia="宋体" w:hAnsi="宋体" w:cs="宋体" w:hint="eastAsia"/>
                <w:sz w:val="24"/>
                <w:szCs w:val="24"/>
              </w:rPr>
              <w:t>防火墙基本原理</w:t>
            </w:r>
          </w:p>
          <w:p w:rsidR="0016339E" w:rsidRDefault="00C80DBB">
            <w:pPr>
              <w:widowControl/>
              <w:numPr>
                <w:ilvl w:val="0"/>
                <w:numId w:val="9"/>
              </w:numPr>
              <w:spacing w:line="340" w:lineRule="exact"/>
              <w:rPr>
                <w:rFonts w:ascii="宋体" w:eastAsia="宋体" w:hAnsi="宋体" w:cs="宋体"/>
                <w:sz w:val="24"/>
                <w:szCs w:val="24"/>
              </w:rPr>
            </w:pPr>
            <w:r>
              <w:rPr>
                <w:rFonts w:ascii="宋体" w:eastAsia="宋体" w:hAnsi="宋体" w:cs="宋体" w:hint="eastAsia"/>
                <w:sz w:val="24"/>
                <w:szCs w:val="24"/>
              </w:rPr>
              <w:t>包过滤防火墙</w:t>
            </w:r>
          </w:p>
          <w:p w:rsidR="0016339E" w:rsidRDefault="00C80DBB">
            <w:pPr>
              <w:widowControl/>
              <w:numPr>
                <w:ilvl w:val="0"/>
                <w:numId w:val="9"/>
              </w:numPr>
              <w:spacing w:line="340" w:lineRule="exact"/>
              <w:rPr>
                <w:rFonts w:ascii="宋体" w:eastAsia="宋体" w:hAnsi="宋体" w:cs="宋体"/>
                <w:sz w:val="24"/>
                <w:szCs w:val="24"/>
              </w:rPr>
            </w:pPr>
            <w:proofErr w:type="gramStart"/>
            <w:r>
              <w:rPr>
                <w:rFonts w:ascii="宋体" w:eastAsia="宋体" w:hAnsi="宋体" w:cs="宋体" w:hint="eastAsia"/>
                <w:sz w:val="24"/>
                <w:szCs w:val="24"/>
              </w:rPr>
              <w:t>状态型包过滤</w:t>
            </w:r>
            <w:proofErr w:type="gramEnd"/>
            <w:r>
              <w:rPr>
                <w:rFonts w:ascii="宋体" w:eastAsia="宋体" w:hAnsi="宋体" w:cs="宋体" w:hint="eastAsia"/>
                <w:sz w:val="24"/>
                <w:szCs w:val="24"/>
              </w:rPr>
              <w:t>防火墙</w:t>
            </w:r>
          </w:p>
          <w:p w:rsidR="0016339E" w:rsidRDefault="00C80DBB">
            <w:pPr>
              <w:widowControl/>
              <w:numPr>
                <w:ilvl w:val="0"/>
                <w:numId w:val="9"/>
              </w:numPr>
              <w:spacing w:line="340" w:lineRule="exact"/>
              <w:rPr>
                <w:rFonts w:ascii="宋体" w:eastAsia="宋体" w:hAnsi="宋体" w:cs="宋体"/>
                <w:sz w:val="24"/>
                <w:szCs w:val="24"/>
              </w:rPr>
            </w:pPr>
            <w:r>
              <w:rPr>
                <w:rFonts w:ascii="宋体" w:eastAsia="宋体" w:hAnsi="宋体" w:cs="宋体" w:hint="eastAsia"/>
                <w:sz w:val="24"/>
                <w:szCs w:val="24"/>
              </w:rPr>
              <w:t>防火墙过滤技术</w:t>
            </w:r>
          </w:p>
          <w:p w:rsidR="0016339E" w:rsidRDefault="00C80DBB">
            <w:pPr>
              <w:widowControl/>
              <w:numPr>
                <w:ilvl w:val="0"/>
                <w:numId w:val="9"/>
              </w:numPr>
              <w:spacing w:line="340" w:lineRule="exact"/>
              <w:rPr>
                <w:rFonts w:ascii="宋体" w:eastAsia="宋体" w:hAnsi="宋体" w:cs="宋体"/>
                <w:sz w:val="24"/>
                <w:szCs w:val="24"/>
              </w:rPr>
            </w:pPr>
            <w:r>
              <w:rPr>
                <w:rFonts w:ascii="宋体" w:eastAsia="宋体" w:hAnsi="宋体" w:cs="宋体" w:hint="eastAsia"/>
                <w:sz w:val="24"/>
                <w:szCs w:val="24"/>
              </w:rPr>
              <w:t>防火墙深度检测技术</w:t>
            </w:r>
          </w:p>
          <w:p w:rsidR="0016339E" w:rsidRDefault="00C80DBB">
            <w:pPr>
              <w:widowControl/>
              <w:numPr>
                <w:ilvl w:val="0"/>
                <w:numId w:val="9"/>
              </w:numPr>
              <w:spacing w:line="340" w:lineRule="exact"/>
              <w:rPr>
                <w:rFonts w:ascii="宋体" w:eastAsia="宋体" w:hAnsi="宋体" w:cs="宋体"/>
                <w:sz w:val="24"/>
                <w:szCs w:val="24"/>
              </w:rPr>
            </w:pPr>
            <w:r>
              <w:rPr>
                <w:rFonts w:ascii="宋体" w:eastAsia="宋体" w:hAnsi="宋体" w:cs="宋体" w:hint="eastAsia"/>
                <w:sz w:val="24"/>
                <w:szCs w:val="24"/>
              </w:rPr>
              <w:t>防火墙基本配置</w:t>
            </w:r>
          </w:p>
          <w:p w:rsidR="0016339E" w:rsidRDefault="00C80DBB">
            <w:pPr>
              <w:widowControl/>
              <w:numPr>
                <w:ilvl w:val="0"/>
                <w:numId w:val="9"/>
              </w:numPr>
              <w:spacing w:line="340" w:lineRule="exact"/>
              <w:rPr>
                <w:rFonts w:ascii="宋体" w:eastAsia="宋体" w:hAnsi="宋体" w:cs="宋体"/>
                <w:sz w:val="24"/>
                <w:szCs w:val="24"/>
              </w:rPr>
            </w:pPr>
            <w:r>
              <w:rPr>
                <w:rFonts w:ascii="宋体" w:eastAsia="宋体" w:hAnsi="宋体" w:cs="宋体" w:hint="eastAsia"/>
                <w:sz w:val="24"/>
                <w:szCs w:val="24"/>
              </w:rPr>
              <w:t>CISCO</w:t>
            </w:r>
            <w:r>
              <w:rPr>
                <w:rFonts w:ascii="宋体" w:eastAsia="宋体" w:hAnsi="宋体" w:cs="宋体" w:hint="eastAsia"/>
                <w:sz w:val="24"/>
                <w:szCs w:val="24"/>
              </w:rPr>
              <w:t>防火墙</w:t>
            </w:r>
            <w:r>
              <w:rPr>
                <w:rFonts w:ascii="宋体" w:eastAsia="宋体" w:hAnsi="宋体" w:cs="宋体" w:hint="eastAsia"/>
                <w:sz w:val="24"/>
                <w:szCs w:val="24"/>
              </w:rPr>
              <w:t xml:space="preserve"> ASA</w:t>
            </w:r>
            <w:r>
              <w:rPr>
                <w:rFonts w:ascii="宋体" w:eastAsia="宋体" w:hAnsi="宋体" w:cs="宋体" w:hint="eastAsia"/>
                <w:sz w:val="24"/>
                <w:szCs w:val="24"/>
              </w:rPr>
              <w:t>基本配置</w:t>
            </w:r>
          </w:p>
          <w:p w:rsidR="0016339E" w:rsidRDefault="00C80DBB">
            <w:pPr>
              <w:widowControl/>
              <w:numPr>
                <w:ilvl w:val="0"/>
                <w:numId w:val="9"/>
              </w:numPr>
              <w:spacing w:line="340" w:lineRule="exact"/>
              <w:rPr>
                <w:rFonts w:ascii="宋体" w:eastAsia="宋体" w:hAnsi="宋体" w:cs="宋体"/>
                <w:sz w:val="24"/>
                <w:szCs w:val="24"/>
              </w:rPr>
            </w:pPr>
            <w:r>
              <w:rPr>
                <w:rFonts w:ascii="宋体" w:eastAsia="宋体" w:hAnsi="宋体" w:cs="宋体" w:hint="eastAsia"/>
                <w:sz w:val="24"/>
                <w:szCs w:val="24"/>
              </w:rPr>
              <w:t>华为防火墙</w:t>
            </w:r>
            <w:r>
              <w:rPr>
                <w:rFonts w:ascii="宋体" w:eastAsia="宋体" w:hAnsi="宋体" w:cs="宋体" w:hint="eastAsia"/>
                <w:sz w:val="24"/>
                <w:szCs w:val="24"/>
              </w:rPr>
              <w:t>USG</w:t>
            </w:r>
            <w:r>
              <w:rPr>
                <w:rFonts w:ascii="宋体" w:eastAsia="宋体" w:hAnsi="宋体" w:cs="宋体" w:hint="eastAsia"/>
                <w:sz w:val="24"/>
                <w:szCs w:val="24"/>
              </w:rPr>
              <w:t>基本配置</w:t>
            </w:r>
          </w:p>
        </w:tc>
      </w:tr>
      <w:tr w:rsidR="0016339E">
        <w:trPr>
          <w:trHeight w:val="20"/>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第五天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上午</w:t>
            </w:r>
          </w:p>
        </w:tc>
        <w:tc>
          <w:tcPr>
            <w:tcW w:w="3101"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企业网络及数据中心规划设计</w:t>
            </w:r>
          </w:p>
        </w:tc>
        <w:tc>
          <w:tcPr>
            <w:tcW w:w="5400" w:type="dxa"/>
          </w:tcPr>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网络设计理论</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企业交换网络设计模型</w:t>
            </w:r>
            <w:r>
              <w:rPr>
                <w:rFonts w:ascii="宋体" w:eastAsia="宋体" w:hAnsi="宋体" w:cs="宋体" w:hint="eastAsia"/>
                <w:sz w:val="24"/>
                <w:szCs w:val="24"/>
              </w:rPr>
              <w:t>-------ECNM</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访问层设计指南</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访问层设备选型（</w:t>
            </w:r>
            <w:r>
              <w:rPr>
                <w:rFonts w:ascii="宋体" w:eastAsia="宋体" w:hAnsi="宋体" w:cs="宋体" w:hint="eastAsia"/>
                <w:sz w:val="24"/>
                <w:szCs w:val="24"/>
              </w:rPr>
              <w:t>CISCO</w:t>
            </w:r>
            <w:r>
              <w:rPr>
                <w:rFonts w:ascii="宋体" w:eastAsia="宋体" w:hAnsi="宋体" w:cs="宋体" w:hint="eastAsia"/>
                <w:sz w:val="24"/>
                <w:szCs w:val="24"/>
              </w:rPr>
              <w:t>，华为）</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汇聚层设计指南</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汇聚层设备选型（</w:t>
            </w:r>
            <w:r>
              <w:rPr>
                <w:rFonts w:ascii="宋体" w:eastAsia="宋体" w:hAnsi="宋体" w:cs="宋体" w:hint="eastAsia"/>
                <w:sz w:val="24"/>
                <w:szCs w:val="24"/>
              </w:rPr>
              <w:t>CISCO,</w:t>
            </w:r>
            <w:r>
              <w:rPr>
                <w:rFonts w:ascii="宋体" w:eastAsia="宋体" w:hAnsi="宋体" w:cs="宋体" w:hint="eastAsia"/>
                <w:sz w:val="24"/>
                <w:szCs w:val="24"/>
              </w:rPr>
              <w:t>华为）</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核心层设计指南</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核心层设备选型（</w:t>
            </w:r>
            <w:r>
              <w:rPr>
                <w:rFonts w:ascii="宋体" w:eastAsia="宋体" w:hAnsi="宋体" w:cs="宋体" w:hint="eastAsia"/>
                <w:sz w:val="24"/>
                <w:szCs w:val="24"/>
              </w:rPr>
              <w:t>CISCO,</w:t>
            </w:r>
            <w:r>
              <w:rPr>
                <w:rFonts w:ascii="宋体" w:eastAsia="宋体" w:hAnsi="宋体" w:cs="宋体" w:hint="eastAsia"/>
                <w:sz w:val="24"/>
                <w:szCs w:val="24"/>
              </w:rPr>
              <w:t>华为）</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中小型网络设计案例（</w:t>
            </w:r>
            <w:r>
              <w:rPr>
                <w:rFonts w:ascii="宋体" w:eastAsia="宋体" w:hAnsi="宋体" w:cs="宋体" w:hint="eastAsia"/>
                <w:sz w:val="24"/>
                <w:szCs w:val="24"/>
              </w:rPr>
              <w:t>CISCO,</w:t>
            </w:r>
            <w:r>
              <w:rPr>
                <w:rFonts w:ascii="宋体" w:eastAsia="宋体" w:hAnsi="宋体" w:cs="宋体" w:hint="eastAsia"/>
                <w:sz w:val="24"/>
                <w:szCs w:val="24"/>
              </w:rPr>
              <w:t>华为）</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IP</w:t>
            </w:r>
            <w:r>
              <w:rPr>
                <w:rFonts w:ascii="宋体" w:eastAsia="宋体" w:hAnsi="宋体" w:cs="宋体" w:hint="eastAsia"/>
                <w:sz w:val="24"/>
                <w:szCs w:val="24"/>
              </w:rPr>
              <w:t>地址规划</w:t>
            </w:r>
          </w:p>
          <w:p w:rsidR="0016339E" w:rsidRDefault="00C80DBB">
            <w:pPr>
              <w:numPr>
                <w:ilvl w:val="0"/>
                <w:numId w:val="10"/>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路由协议选择</w:t>
            </w:r>
          </w:p>
          <w:p w:rsidR="0016339E" w:rsidRDefault="00C80DBB">
            <w:pPr>
              <w:numPr>
                <w:ilvl w:val="0"/>
                <w:numId w:val="10"/>
              </w:numPr>
              <w:tabs>
                <w:tab w:val="left" w:pos="420"/>
              </w:tabs>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网络可靠性设计</w:t>
            </w:r>
          </w:p>
        </w:tc>
      </w:tr>
      <w:tr w:rsidR="0016339E">
        <w:trPr>
          <w:trHeight w:val="20"/>
          <w:jc w:val="center"/>
        </w:trPr>
        <w:tc>
          <w:tcPr>
            <w:tcW w:w="1170"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第五天</w:t>
            </w:r>
          </w:p>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下午</w:t>
            </w:r>
          </w:p>
        </w:tc>
        <w:tc>
          <w:tcPr>
            <w:tcW w:w="3101" w:type="dxa"/>
            <w:vAlign w:val="center"/>
          </w:tcPr>
          <w:p w:rsidR="0016339E" w:rsidRDefault="00C80DBB">
            <w:pPr>
              <w:spacing w:line="340" w:lineRule="exact"/>
              <w:jc w:val="center"/>
              <w:rPr>
                <w:rFonts w:ascii="宋体" w:eastAsia="宋体" w:hAnsi="宋体" w:cs="宋体"/>
                <w:b/>
                <w:sz w:val="24"/>
                <w:szCs w:val="24"/>
              </w:rPr>
            </w:pPr>
            <w:r>
              <w:rPr>
                <w:rFonts w:ascii="宋体" w:eastAsia="宋体" w:hAnsi="宋体" w:cs="宋体" w:hint="eastAsia"/>
                <w:b/>
                <w:sz w:val="24"/>
                <w:szCs w:val="24"/>
              </w:rPr>
              <w:t>企业网络及数据中心规划设计</w:t>
            </w:r>
          </w:p>
        </w:tc>
        <w:tc>
          <w:tcPr>
            <w:tcW w:w="5400" w:type="dxa"/>
          </w:tcPr>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中小型数据中心设计指南</w:t>
            </w:r>
          </w:p>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中型数据中心设备选型（</w:t>
            </w:r>
            <w:r>
              <w:rPr>
                <w:rFonts w:ascii="宋体" w:eastAsia="宋体" w:hAnsi="宋体" w:cs="宋体" w:hint="eastAsia"/>
                <w:sz w:val="24"/>
                <w:szCs w:val="24"/>
              </w:rPr>
              <w:t>CISCO,</w:t>
            </w:r>
            <w:r>
              <w:rPr>
                <w:rFonts w:ascii="宋体" w:eastAsia="宋体" w:hAnsi="宋体" w:cs="宋体" w:hint="eastAsia"/>
                <w:sz w:val="24"/>
                <w:szCs w:val="24"/>
              </w:rPr>
              <w:t>华为）</w:t>
            </w:r>
          </w:p>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大型数据中心设计指南</w:t>
            </w:r>
          </w:p>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lastRenderedPageBreak/>
              <w:t>大型数据中心设备选型（</w:t>
            </w:r>
            <w:r>
              <w:rPr>
                <w:rFonts w:ascii="宋体" w:eastAsia="宋体" w:hAnsi="宋体" w:cs="宋体" w:hint="eastAsia"/>
                <w:sz w:val="24"/>
                <w:szCs w:val="24"/>
              </w:rPr>
              <w:t>CISCO,</w:t>
            </w:r>
            <w:r>
              <w:rPr>
                <w:rFonts w:ascii="宋体" w:eastAsia="宋体" w:hAnsi="宋体" w:cs="宋体" w:hint="eastAsia"/>
                <w:sz w:val="24"/>
                <w:szCs w:val="24"/>
              </w:rPr>
              <w:t>华为）</w:t>
            </w:r>
          </w:p>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数据中心网络安全设计</w:t>
            </w:r>
          </w:p>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交换块设计</w:t>
            </w:r>
          </w:p>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服务器块设计</w:t>
            </w:r>
          </w:p>
          <w:p w:rsidR="0016339E" w:rsidRDefault="00C80DBB">
            <w:pPr>
              <w:numPr>
                <w:ilvl w:val="0"/>
                <w:numId w:val="11"/>
              </w:numPr>
              <w:snapToGrid w:val="0"/>
              <w:spacing w:line="340" w:lineRule="exact"/>
              <w:contextualSpacing/>
              <w:rPr>
                <w:rFonts w:ascii="宋体" w:eastAsia="宋体" w:hAnsi="宋体" w:cs="宋体"/>
                <w:sz w:val="24"/>
                <w:szCs w:val="24"/>
              </w:rPr>
            </w:pPr>
            <w:proofErr w:type="gramStart"/>
            <w:r>
              <w:rPr>
                <w:rFonts w:ascii="宋体" w:eastAsia="宋体" w:hAnsi="宋体" w:cs="宋体" w:hint="eastAsia"/>
                <w:sz w:val="24"/>
                <w:szCs w:val="24"/>
              </w:rPr>
              <w:t>安全块设计</w:t>
            </w:r>
            <w:proofErr w:type="gramEnd"/>
            <w:r>
              <w:rPr>
                <w:rFonts w:ascii="宋体" w:eastAsia="宋体" w:hAnsi="宋体" w:cs="宋体" w:hint="eastAsia"/>
                <w:sz w:val="24"/>
                <w:szCs w:val="24"/>
              </w:rPr>
              <w:t>指南</w:t>
            </w:r>
          </w:p>
          <w:p w:rsidR="0016339E" w:rsidRDefault="00C80DBB">
            <w:pPr>
              <w:numPr>
                <w:ilvl w:val="0"/>
                <w:numId w:val="11"/>
              </w:numPr>
              <w:snapToGrid w:val="0"/>
              <w:spacing w:line="340" w:lineRule="exact"/>
              <w:contextualSpacing/>
              <w:rPr>
                <w:rFonts w:ascii="宋体" w:eastAsia="宋体" w:hAnsi="宋体" w:cs="宋体"/>
                <w:sz w:val="24"/>
                <w:szCs w:val="24"/>
              </w:rPr>
            </w:pPr>
            <w:r>
              <w:rPr>
                <w:rFonts w:ascii="宋体" w:eastAsia="宋体" w:hAnsi="宋体" w:cs="宋体" w:hint="eastAsia"/>
                <w:sz w:val="24"/>
                <w:szCs w:val="24"/>
              </w:rPr>
              <w:t>大中型网络规划设计案例分析</w:t>
            </w:r>
          </w:p>
        </w:tc>
      </w:tr>
      <w:tr w:rsidR="0016339E">
        <w:trPr>
          <w:trHeight w:val="441"/>
          <w:jc w:val="center"/>
        </w:trPr>
        <w:tc>
          <w:tcPr>
            <w:tcW w:w="1170" w:type="dxa"/>
          </w:tcPr>
          <w:p w:rsidR="0016339E" w:rsidRDefault="00C80DBB">
            <w:pPr>
              <w:spacing w:line="340" w:lineRule="exact"/>
              <w:rPr>
                <w:rFonts w:ascii="宋体" w:eastAsia="宋体" w:hAnsi="宋体" w:cs="宋体"/>
                <w:b/>
                <w:sz w:val="24"/>
                <w:szCs w:val="24"/>
              </w:rPr>
            </w:pPr>
            <w:r>
              <w:rPr>
                <w:rFonts w:ascii="宋体" w:eastAsia="宋体" w:hAnsi="宋体" w:cs="宋体" w:hint="eastAsia"/>
                <w:b/>
                <w:sz w:val="24"/>
                <w:szCs w:val="24"/>
              </w:rPr>
              <w:lastRenderedPageBreak/>
              <w:t>第六天</w:t>
            </w:r>
          </w:p>
        </w:tc>
        <w:tc>
          <w:tcPr>
            <w:tcW w:w="8501" w:type="dxa"/>
            <w:gridSpan w:val="2"/>
          </w:tcPr>
          <w:p w:rsidR="0016339E" w:rsidRDefault="00C80DBB">
            <w:pPr>
              <w:tabs>
                <w:tab w:val="left" w:pos="420"/>
              </w:tabs>
              <w:snapToGrid w:val="0"/>
              <w:spacing w:line="340" w:lineRule="exact"/>
              <w:contextualSpacing/>
              <w:jc w:val="center"/>
              <w:rPr>
                <w:rFonts w:ascii="宋体" w:eastAsia="宋体" w:hAnsi="宋体" w:cs="宋体"/>
                <w:sz w:val="24"/>
                <w:szCs w:val="24"/>
              </w:rPr>
            </w:pPr>
            <w:r>
              <w:rPr>
                <w:rFonts w:ascii="宋体" w:eastAsia="宋体" w:hAnsi="宋体" w:cs="宋体" w:hint="eastAsia"/>
                <w:kern w:val="0"/>
                <w:sz w:val="24"/>
                <w:szCs w:val="24"/>
              </w:rPr>
              <w:t>学习考核和业内经验交流</w:t>
            </w:r>
          </w:p>
        </w:tc>
      </w:tr>
    </w:tbl>
    <w:p w:rsidR="0016339E" w:rsidRDefault="00C80DBB">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授课专家</w:t>
      </w:r>
    </w:p>
    <w:p w:rsidR="0016339E" w:rsidRDefault="00C80DBB">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袁老师</w:t>
      </w:r>
      <w:r>
        <w:rPr>
          <w:rFonts w:ascii="宋体" w:eastAsia="宋体" w:hAnsi="宋体" w:hint="eastAsia"/>
          <w:color w:val="000000"/>
          <w:spacing w:val="8"/>
          <w:sz w:val="24"/>
          <w:szCs w:val="21"/>
        </w:rPr>
        <w:t xml:space="preserve">  17</w:t>
      </w:r>
      <w:r>
        <w:rPr>
          <w:rFonts w:ascii="宋体" w:eastAsia="宋体" w:hAnsi="宋体" w:hint="eastAsia"/>
          <w:color w:val="000000"/>
          <w:spacing w:val="8"/>
          <w:sz w:val="24"/>
          <w:szCs w:val="21"/>
        </w:rPr>
        <w:t>年网络工作经验，</w:t>
      </w:r>
      <w:r>
        <w:rPr>
          <w:rFonts w:ascii="宋体" w:eastAsia="宋体" w:hAnsi="宋体" w:hint="eastAsia"/>
          <w:color w:val="000000"/>
          <w:spacing w:val="8"/>
          <w:sz w:val="24"/>
          <w:szCs w:val="21"/>
        </w:rPr>
        <w:t>12</w:t>
      </w:r>
      <w:r>
        <w:rPr>
          <w:rFonts w:ascii="宋体" w:eastAsia="宋体" w:hAnsi="宋体" w:hint="eastAsia"/>
          <w:color w:val="000000"/>
          <w:spacing w:val="8"/>
          <w:sz w:val="24"/>
          <w:szCs w:val="21"/>
        </w:rPr>
        <w:t>年讲师经验，曾就职于天津电信，神州数码公司。设计了：河北网通项目、中煤集团视频会议项目、中国银行项目、吉林省农业银行网络改造项目、浙江省检疫检验局项目、中国铁通项目、河北移动项目、广东移动等网络，擅长</w:t>
      </w:r>
      <w:r>
        <w:rPr>
          <w:rFonts w:ascii="宋体" w:eastAsia="宋体" w:hAnsi="宋体" w:hint="eastAsia"/>
          <w:color w:val="000000"/>
          <w:spacing w:val="8"/>
          <w:sz w:val="24"/>
          <w:szCs w:val="21"/>
        </w:rPr>
        <w:t>IP</w:t>
      </w:r>
      <w:r>
        <w:rPr>
          <w:rFonts w:ascii="宋体" w:eastAsia="宋体" w:hAnsi="宋体" w:hint="eastAsia"/>
          <w:color w:val="000000"/>
          <w:spacing w:val="8"/>
          <w:sz w:val="24"/>
          <w:szCs w:val="21"/>
        </w:rPr>
        <w:t>骨干网技术，</w:t>
      </w:r>
      <w:r>
        <w:rPr>
          <w:rFonts w:ascii="宋体" w:eastAsia="宋体" w:hAnsi="宋体" w:hint="eastAsia"/>
          <w:color w:val="000000"/>
          <w:spacing w:val="8"/>
          <w:sz w:val="24"/>
          <w:szCs w:val="21"/>
        </w:rPr>
        <w:t>TCP/IP</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BGP</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MPLS/VPN</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MPLST</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VPLS</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IS-IS</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QOS</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VPN</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VOIP</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ATM</w:t>
      </w:r>
      <w:r>
        <w:rPr>
          <w:rFonts w:ascii="宋体" w:eastAsia="宋体" w:hAnsi="宋体" w:hint="eastAsia"/>
          <w:color w:val="000000"/>
          <w:spacing w:val="8"/>
          <w:sz w:val="24"/>
          <w:szCs w:val="21"/>
        </w:rPr>
        <w:t>等技术。</w:t>
      </w:r>
    </w:p>
    <w:p w:rsidR="0016339E" w:rsidRDefault="00C80DBB">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马老师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信息网络与安全专业硕士。善于利用模拟环境和网络协议分析软件将抽象的理论直观的展示出来，便于学生对这些知识的理解和巩固。业界多年的培训授课和实际</w:t>
      </w:r>
      <w:r>
        <w:rPr>
          <w:rFonts w:ascii="宋体" w:eastAsia="宋体" w:hAnsi="宋体" w:hint="eastAsia"/>
          <w:color w:val="000000"/>
          <w:spacing w:val="8"/>
          <w:sz w:val="24"/>
          <w:szCs w:val="21"/>
        </w:rPr>
        <w:t>工程经历。</w:t>
      </w:r>
    </w:p>
    <w:p w:rsidR="0016339E" w:rsidRDefault="00C80DBB">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刘老师</w:t>
      </w:r>
      <w:r>
        <w:rPr>
          <w:rFonts w:ascii="宋体" w:eastAsia="宋体" w:hAnsi="宋体" w:hint="eastAsia"/>
          <w:color w:val="000000"/>
          <w:spacing w:val="8"/>
          <w:sz w:val="24"/>
          <w:szCs w:val="21"/>
        </w:rPr>
        <w:t xml:space="preserve">  </w:t>
      </w:r>
      <w:proofErr w:type="gramStart"/>
      <w:r>
        <w:rPr>
          <w:rFonts w:ascii="宋体" w:eastAsia="宋体" w:hAnsi="宋体" w:hint="eastAsia"/>
          <w:color w:val="000000"/>
          <w:spacing w:val="8"/>
          <w:sz w:val="24"/>
          <w:szCs w:val="21"/>
        </w:rPr>
        <w:t>中培高级</w:t>
      </w:r>
      <w:proofErr w:type="gramEnd"/>
      <w:r>
        <w:rPr>
          <w:rFonts w:ascii="宋体" w:eastAsia="宋体" w:hAnsi="宋体" w:hint="eastAsia"/>
          <w:color w:val="000000"/>
          <w:spacing w:val="8"/>
          <w:sz w:val="24"/>
          <w:szCs w:val="21"/>
        </w:rPr>
        <w:t>培训讲师，工业与信息化部通信安委会安全专家组成员。多年信息安全从业经验，对网络安全体系建设、渗透测试技术、系统安全加固与防护技术，以及密码学</w:t>
      </w:r>
      <w:r>
        <w:rPr>
          <w:rFonts w:ascii="宋体" w:eastAsia="宋体" w:hAnsi="宋体" w:hint="eastAsia"/>
          <w:color w:val="000000"/>
          <w:spacing w:val="8"/>
          <w:sz w:val="24"/>
          <w:szCs w:val="21"/>
        </w:rPr>
        <w:t>PKI</w:t>
      </w:r>
      <w:r>
        <w:rPr>
          <w:rFonts w:ascii="宋体" w:eastAsia="宋体" w:hAnsi="宋体" w:hint="eastAsia"/>
          <w:color w:val="000000"/>
          <w:spacing w:val="8"/>
          <w:sz w:val="24"/>
          <w:szCs w:val="21"/>
        </w:rPr>
        <w:t>有深入研究。同时对信息安全管理体系相关标准也有深入理解。熟悉入侵检测（</w:t>
      </w:r>
      <w:r>
        <w:rPr>
          <w:rFonts w:ascii="宋体" w:eastAsia="宋体" w:hAnsi="宋体" w:hint="eastAsia"/>
          <w:color w:val="000000"/>
          <w:spacing w:val="8"/>
          <w:sz w:val="24"/>
          <w:szCs w:val="21"/>
        </w:rPr>
        <w:t>IDS</w:t>
      </w:r>
      <w:r>
        <w:rPr>
          <w:rFonts w:ascii="宋体" w:eastAsia="宋体" w:hAnsi="宋体" w:hint="eastAsia"/>
          <w:color w:val="000000"/>
          <w:spacing w:val="8"/>
          <w:sz w:val="24"/>
          <w:szCs w:val="21"/>
        </w:rPr>
        <w:t>）、防火墙、入侵防御（</w:t>
      </w:r>
      <w:r>
        <w:rPr>
          <w:rFonts w:ascii="宋体" w:eastAsia="宋体" w:hAnsi="宋体" w:hint="eastAsia"/>
          <w:color w:val="000000"/>
          <w:spacing w:val="8"/>
          <w:sz w:val="24"/>
          <w:szCs w:val="21"/>
        </w:rPr>
        <w:t>IPS</w:t>
      </w:r>
      <w:r>
        <w:rPr>
          <w:rFonts w:ascii="宋体" w:eastAsia="宋体" w:hAnsi="宋体" w:hint="eastAsia"/>
          <w:color w:val="000000"/>
          <w:spacing w:val="8"/>
          <w:sz w:val="24"/>
          <w:szCs w:val="21"/>
        </w:rPr>
        <w:t>）、审计、等主流信息安全产品，对通信行业有丰富安全经验积累。曾参与中国国家计算机应急</w:t>
      </w:r>
      <w:proofErr w:type="gramStart"/>
      <w:r>
        <w:rPr>
          <w:rFonts w:ascii="宋体" w:eastAsia="宋体" w:hAnsi="宋体" w:hint="eastAsia"/>
          <w:color w:val="000000"/>
          <w:spacing w:val="8"/>
          <w:sz w:val="24"/>
          <w:szCs w:val="21"/>
        </w:rPr>
        <w:t>响中心网络应工程</w:t>
      </w:r>
      <w:proofErr w:type="gramEnd"/>
      <w:r>
        <w:rPr>
          <w:rFonts w:ascii="宋体" w:eastAsia="宋体" w:hAnsi="宋体" w:hint="eastAsia"/>
          <w:color w:val="000000"/>
          <w:spacing w:val="8"/>
          <w:sz w:val="24"/>
          <w:szCs w:val="21"/>
        </w:rPr>
        <w:t>实验室课题项目，并多次参与中国国家信息安全测评中心安全研究课题。</w:t>
      </w:r>
    </w:p>
    <w:p w:rsidR="0016339E" w:rsidRDefault="00C80DBB">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rsidR="0016339E" w:rsidRDefault="00C80DBB">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培训费</w:t>
      </w:r>
      <w:r>
        <w:rPr>
          <w:rFonts w:ascii="宋体" w:eastAsia="宋体" w:hAnsi="宋体" w:hint="eastAsia"/>
          <w:color w:val="000000"/>
          <w:spacing w:val="8"/>
          <w:sz w:val="24"/>
          <w:szCs w:val="21"/>
        </w:rPr>
        <w:t>7800</w:t>
      </w:r>
      <w:r>
        <w:rPr>
          <w:rFonts w:ascii="宋体" w:eastAsia="宋体" w:hAnsi="宋体" w:hint="eastAsia"/>
          <w:color w:val="000000"/>
          <w:spacing w:val="8"/>
          <w:sz w:val="24"/>
          <w:szCs w:val="21"/>
        </w:rPr>
        <w:t>元</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人（含场地费、考试证书费、资料费、学习</w:t>
      </w:r>
      <w:r>
        <w:rPr>
          <w:rFonts w:ascii="宋体" w:eastAsia="宋体" w:hAnsi="宋体" w:hint="eastAsia"/>
          <w:color w:val="000000"/>
          <w:spacing w:val="8"/>
          <w:sz w:val="24"/>
          <w:szCs w:val="21"/>
        </w:rPr>
        <w:t>期间午餐），食宿统一安排，费用自理。请学员带身份证复印件一张。</w:t>
      </w:r>
    </w:p>
    <w:p w:rsidR="0016339E" w:rsidRDefault="00C80DBB">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本课程由中国信息化培训中心颁发《网络部署实战及架构设计高级工程师》证书，证书查询网址：</w:t>
      </w:r>
      <w:r>
        <w:rPr>
          <w:rFonts w:ascii="宋体" w:eastAsia="宋体" w:hAnsi="宋体" w:hint="eastAsia"/>
          <w:color w:val="000000"/>
          <w:spacing w:val="8"/>
          <w:sz w:val="24"/>
          <w:szCs w:val="21"/>
        </w:rPr>
        <w:t xml:space="preserve">www.zpedu.org; </w:t>
      </w:r>
      <w:r>
        <w:rPr>
          <w:rFonts w:ascii="宋体" w:eastAsia="宋体" w:hAnsi="宋体" w:hint="eastAsia"/>
          <w:color w:val="000000"/>
          <w:spacing w:val="8"/>
          <w:sz w:val="24"/>
          <w:szCs w:val="21"/>
        </w:rPr>
        <w:t>证书可作为专业技术人员职业能力考核的证明，以及专业技术人员岗位聘用、任职、定级和晋升职务的重要依据。</w:t>
      </w: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C80DBB">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咨询电话：</w:t>
      </w:r>
      <w:r>
        <w:rPr>
          <w:rFonts w:ascii="宋体" w:eastAsia="宋体" w:hAnsi="宋体" w:hint="eastAsia"/>
          <w:color w:val="000000"/>
          <w:spacing w:val="8"/>
          <w:sz w:val="24"/>
          <w:szCs w:val="21"/>
        </w:rPr>
        <w:t>400-061-6586</w:t>
      </w: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16339E">
      <w:pPr>
        <w:snapToGrid w:val="0"/>
        <w:spacing w:line="400" w:lineRule="exact"/>
        <w:ind w:firstLineChars="200" w:firstLine="512"/>
        <w:rPr>
          <w:rFonts w:ascii="宋体" w:eastAsia="宋体" w:hAnsi="宋体"/>
          <w:color w:val="000000"/>
          <w:spacing w:val="8"/>
          <w:sz w:val="24"/>
          <w:szCs w:val="21"/>
        </w:rPr>
      </w:pPr>
    </w:p>
    <w:p w:rsidR="0016339E" w:rsidRDefault="00C80DBB">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报名回执【网络部署实战及架构设计】</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2218"/>
        <w:gridCol w:w="1559"/>
        <w:gridCol w:w="809"/>
        <w:gridCol w:w="873"/>
        <w:gridCol w:w="1254"/>
        <w:gridCol w:w="1695"/>
      </w:tblGrid>
      <w:tr w:rsidR="0016339E">
        <w:trPr>
          <w:trHeight w:hRule="exact" w:val="902"/>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单位名称</w:t>
            </w:r>
          </w:p>
          <w:p w:rsidR="0016339E" w:rsidRDefault="00C80DBB">
            <w:pPr>
              <w:snapToGrid w:val="0"/>
              <w:jc w:val="center"/>
              <w:rPr>
                <w:rFonts w:ascii="宋体" w:eastAsia="宋体" w:hAnsi="宋体"/>
                <w:sz w:val="24"/>
                <w:szCs w:val="24"/>
              </w:rPr>
            </w:pPr>
            <w:r>
              <w:rPr>
                <w:rFonts w:ascii="宋体" w:eastAsia="宋体" w:hAnsi="宋体" w:hint="eastAsia"/>
                <w:sz w:val="24"/>
                <w:szCs w:val="24"/>
              </w:rPr>
              <w:t>（开发票</w:t>
            </w:r>
            <w:r>
              <w:rPr>
                <w:rFonts w:ascii="宋体" w:eastAsia="宋体" w:hAnsi="宋体"/>
                <w:sz w:val="24"/>
                <w:szCs w:val="24"/>
              </w:rPr>
              <w:t>名称</w:t>
            </w:r>
            <w:r>
              <w:rPr>
                <w:rFonts w:ascii="宋体" w:eastAsia="宋体" w:hAnsi="宋体" w:hint="eastAsia"/>
                <w:sz w:val="24"/>
                <w:szCs w:val="24"/>
              </w:rPr>
              <w:t>）</w:t>
            </w:r>
          </w:p>
        </w:tc>
        <w:tc>
          <w:tcPr>
            <w:tcW w:w="8408" w:type="dxa"/>
            <w:gridSpan w:val="6"/>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right"/>
              <w:rPr>
                <w:rFonts w:ascii="宋体" w:eastAsia="宋体" w:hAnsi="宋体"/>
                <w:sz w:val="24"/>
                <w:szCs w:val="24"/>
              </w:rPr>
            </w:pP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快递地址</w:t>
            </w:r>
          </w:p>
        </w:tc>
        <w:tc>
          <w:tcPr>
            <w:tcW w:w="5459" w:type="dxa"/>
            <w:gridSpan w:val="4"/>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邮编</w:t>
            </w: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联</w:t>
            </w:r>
            <w:r>
              <w:rPr>
                <w:rFonts w:ascii="宋体" w:eastAsia="宋体" w:hAnsi="宋体" w:hint="eastAsia"/>
                <w:sz w:val="24"/>
                <w:szCs w:val="24"/>
              </w:rPr>
              <w:t xml:space="preserve"> </w:t>
            </w:r>
            <w:r>
              <w:rPr>
                <w:rFonts w:ascii="宋体" w:eastAsia="宋体" w:hAnsi="宋体" w:hint="eastAsia"/>
                <w:sz w:val="24"/>
                <w:szCs w:val="24"/>
              </w:rPr>
              <w:t>系</w:t>
            </w:r>
            <w:r>
              <w:rPr>
                <w:rFonts w:ascii="宋体" w:eastAsia="宋体" w:hAnsi="宋体" w:hint="eastAsia"/>
                <w:sz w:val="24"/>
                <w:szCs w:val="24"/>
              </w:rPr>
              <w:t xml:space="preserve"> </w:t>
            </w:r>
            <w:r>
              <w:rPr>
                <w:rFonts w:ascii="宋体" w:eastAsia="宋体" w:hAnsi="宋体" w:hint="eastAsia"/>
                <w:sz w:val="24"/>
                <w:szCs w:val="24"/>
              </w:rPr>
              <w:t>人</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rPr>
                <w:rFonts w:ascii="宋体" w:eastAsia="宋体" w:hAnsi="宋体"/>
                <w:sz w:val="24"/>
                <w:szCs w:val="24"/>
              </w:rPr>
            </w:pPr>
            <w:r>
              <w:rPr>
                <w:rFonts w:ascii="宋体" w:eastAsia="宋体" w:hAnsi="宋体" w:hint="eastAsia"/>
                <w:sz w:val="24"/>
                <w:szCs w:val="24"/>
              </w:rPr>
              <w:t>职位</w:t>
            </w:r>
          </w:p>
        </w:tc>
        <w:tc>
          <w:tcPr>
            <w:tcW w:w="873"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电话</w:t>
            </w: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Email</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rPr>
                <w:rFonts w:ascii="宋体" w:eastAsia="宋体" w:hAnsi="宋体"/>
                <w:sz w:val="24"/>
                <w:szCs w:val="24"/>
              </w:rPr>
            </w:pPr>
            <w:r>
              <w:rPr>
                <w:rFonts w:ascii="宋体" w:eastAsia="宋体" w:hAnsi="宋体" w:hint="eastAsia"/>
                <w:sz w:val="24"/>
                <w:szCs w:val="24"/>
              </w:rPr>
              <w:t>传真</w:t>
            </w:r>
          </w:p>
        </w:tc>
        <w:tc>
          <w:tcPr>
            <w:tcW w:w="3822" w:type="dxa"/>
            <w:gridSpan w:val="3"/>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hRule="exact" w:val="678"/>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学员姓名</w:t>
            </w:r>
          </w:p>
        </w:tc>
        <w:tc>
          <w:tcPr>
            <w:tcW w:w="2218"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身份证号</w:t>
            </w:r>
          </w:p>
          <w:p w:rsidR="0016339E" w:rsidRDefault="00C80DBB">
            <w:pPr>
              <w:snapToGrid w:val="0"/>
              <w:jc w:val="center"/>
              <w:rPr>
                <w:rFonts w:ascii="宋体" w:eastAsia="宋体" w:hAnsi="宋体"/>
                <w:sz w:val="24"/>
                <w:szCs w:val="24"/>
              </w:rPr>
            </w:pPr>
            <w:r>
              <w:rPr>
                <w:rFonts w:ascii="宋体" w:eastAsia="宋体" w:hAnsi="宋体" w:hint="eastAsia"/>
                <w:sz w:val="24"/>
                <w:szCs w:val="24"/>
              </w:rPr>
              <w:t>（</w:t>
            </w:r>
            <w:proofErr w:type="gramStart"/>
            <w:r>
              <w:rPr>
                <w:rFonts w:ascii="宋体" w:eastAsia="宋体" w:hAnsi="宋体" w:hint="eastAsia"/>
                <w:sz w:val="24"/>
                <w:szCs w:val="24"/>
              </w:rPr>
              <w:t>做证</w:t>
            </w:r>
            <w:proofErr w:type="gramEnd"/>
            <w:r>
              <w:rPr>
                <w:rFonts w:ascii="宋体" w:eastAsia="宋体" w:hAnsi="宋体" w:hint="eastAsia"/>
                <w:sz w:val="24"/>
                <w:szCs w:val="24"/>
              </w:rPr>
              <w:t>书使用）</w:t>
            </w:r>
          </w:p>
        </w:tc>
        <w:tc>
          <w:tcPr>
            <w:tcW w:w="1559"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邮箱</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联系电话</w:t>
            </w: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rPr>
                <w:rFonts w:ascii="宋体" w:eastAsia="宋体" w:hAnsi="宋体"/>
                <w:sz w:val="24"/>
                <w:szCs w:val="24"/>
              </w:rPr>
            </w:pPr>
            <w:r>
              <w:rPr>
                <w:rFonts w:ascii="宋体" w:eastAsia="宋体" w:hAnsi="宋体" w:hint="eastAsia"/>
                <w:sz w:val="24"/>
                <w:szCs w:val="24"/>
              </w:rPr>
              <w:t>培训地点</w:t>
            </w: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C80DBB">
            <w:pPr>
              <w:snapToGrid w:val="0"/>
              <w:jc w:val="center"/>
              <w:rPr>
                <w:rFonts w:ascii="宋体" w:eastAsia="宋体" w:hAnsi="宋体"/>
                <w:sz w:val="24"/>
                <w:szCs w:val="24"/>
              </w:rPr>
            </w:pPr>
            <w:r>
              <w:rPr>
                <w:rFonts w:ascii="宋体" w:eastAsia="宋体" w:hAnsi="宋体" w:hint="eastAsia"/>
                <w:sz w:val="24"/>
                <w:szCs w:val="24"/>
              </w:rPr>
              <w:t>是否住宿</w:t>
            </w: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16339E" w:rsidRDefault="0016339E">
            <w:pPr>
              <w:snapToGrid w:val="0"/>
              <w:jc w:val="center"/>
              <w:rPr>
                <w:rFonts w:ascii="宋体" w:eastAsia="宋体" w:hAnsi="宋体"/>
                <w:sz w:val="24"/>
                <w:szCs w:val="24"/>
              </w:rPr>
            </w:pPr>
          </w:p>
        </w:tc>
      </w:tr>
      <w:tr w:rsidR="0016339E">
        <w:trPr>
          <w:trHeight w:val="836"/>
          <w:jc w:val="center"/>
        </w:trPr>
        <w:tc>
          <w:tcPr>
            <w:tcW w:w="1888" w:type="dxa"/>
            <w:vMerge w:val="restart"/>
            <w:tcBorders>
              <w:top w:val="double" w:sz="4" w:space="0" w:color="auto"/>
              <w:left w:val="single" w:sz="4" w:space="0" w:color="auto"/>
              <w:bottom w:val="single" w:sz="4" w:space="0" w:color="auto"/>
              <w:right w:val="double" w:sz="4" w:space="0" w:color="auto"/>
            </w:tcBorders>
            <w:vAlign w:val="center"/>
          </w:tcPr>
          <w:p w:rsidR="0016339E" w:rsidRDefault="00C80DBB">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汇</w:t>
            </w:r>
            <w:r>
              <w:rPr>
                <w:rFonts w:ascii="宋体" w:eastAsia="宋体" w:hAnsi="宋体" w:hint="eastAsia"/>
                <w:color w:val="000000"/>
                <w:sz w:val="24"/>
                <w:szCs w:val="24"/>
              </w:rPr>
              <w:t xml:space="preserve">  </w:t>
            </w:r>
            <w:r>
              <w:rPr>
                <w:rFonts w:ascii="宋体" w:eastAsia="宋体" w:hAnsi="宋体" w:hint="eastAsia"/>
                <w:color w:val="000000"/>
                <w:sz w:val="24"/>
                <w:szCs w:val="24"/>
              </w:rPr>
              <w:t>款</w:t>
            </w:r>
          </w:p>
          <w:p w:rsidR="0016339E" w:rsidRDefault="00C80DBB">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方</w:t>
            </w:r>
            <w:r>
              <w:rPr>
                <w:rFonts w:ascii="宋体" w:eastAsia="宋体" w:hAnsi="宋体" w:hint="eastAsia"/>
                <w:color w:val="000000"/>
                <w:sz w:val="24"/>
                <w:szCs w:val="24"/>
              </w:rPr>
              <w:t xml:space="preserve">  </w:t>
            </w:r>
            <w:r>
              <w:rPr>
                <w:rFonts w:ascii="宋体" w:eastAsia="宋体" w:hAnsi="宋体" w:hint="eastAsia"/>
                <w:color w:val="000000"/>
                <w:sz w:val="24"/>
                <w:szCs w:val="24"/>
              </w:rPr>
              <w:t>式</w:t>
            </w:r>
          </w:p>
        </w:tc>
        <w:tc>
          <w:tcPr>
            <w:tcW w:w="6713" w:type="dxa"/>
            <w:gridSpan w:val="5"/>
            <w:tcBorders>
              <w:top w:val="double" w:sz="4" w:space="0" w:color="auto"/>
              <w:left w:val="double" w:sz="4" w:space="0" w:color="auto"/>
              <w:bottom w:val="single" w:sz="4" w:space="0" w:color="auto"/>
              <w:right w:val="double" w:sz="4" w:space="0" w:color="auto"/>
            </w:tcBorders>
            <w:vAlign w:val="center"/>
          </w:tcPr>
          <w:p w:rsidR="0016339E" w:rsidRDefault="00C80DBB">
            <w:pPr>
              <w:snapToGrid w:val="0"/>
              <w:spacing w:beforeLines="50" w:before="156"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名：北京中培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16339E" w:rsidRDefault="00C80DBB">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行：北京</w:t>
            </w:r>
            <w:r>
              <w:rPr>
                <w:rFonts w:ascii="宋体" w:eastAsia="宋体" w:hAnsi="宋体" w:cs="宋体" w:hint="eastAsia"/>
                <w:sz w:val="24"/>
                <w:szCs w:val="24"/>
              </w:rPr>
              <w:t>农</w:t>
            </w:r>
            <w:r>
              <w:rPr>
                <w:rFonts w:ascii="宋体" w:eastAsia="宋体" w:hAnsi="宋体" w:cs="Dotum" w:hint="eastAsia"/>
                <w:sz w:val="24"/>
                <w:szCs w:val="24"/>
              </w:rPr>
              <w:t>村商</w:t>
            </w:r>
            <w:r>
              <w:rPr>
                <w:rFonts w:ascii="宋体" w:eastAsia="宋体" w:hAnsi="宋体" w:cs="宋体" w:hint="eastAsia"/>
                <w:sz w:val="24"/>
                <w:szCs w:val="24"/>
              </w:rPr>
              <w:t>业银</w:t>
            </w:r>
            <w:r>
              <w:rPr>
                <w:rFonts w:ascii="宋体" w:eastAsia="宋体" w:hAnsi="宋体" w:cs="Dotum" w:hint="eastAsia"/>
                <w:sz w:val="24"/>
                <w:szCs w:val="24"/>
              </w:rPr>
              <w:t>行</w:t>
            </w:r>
            <w:r>
              <w:rPr>
                <w:rFonts w:ascii="宋体" w:eastAsia="宋体" w:hAnsi="宋体" w:cs="宋体" w:hint="eastAsia"/>
                <w:sz w:val="24"/>
                <w:szCs w:val="24"/>
              </w:rPr>
              <w:t>卢沟桥</w:t>
            </w:r>
            <w:r>
              <w:rPr>
                <w:rFonts w:ascii="宋体" w:eastAsia="宋体" w:hAnsi="宋体" w:cs="Dotum" w:hint="eastAsia"/>
                <w:sz w:val="24"/>
                <w:szCs w:val="24"/>
              </w:rPr>
              <w:t>支行</w:t>
            </w:r>
          </w:p>
          <w:p w:rsidR="0016339E" w:rsidRDefault="00C80DBB">
            <w:pPr>
              <w:snapToGrid w:val="0"/>
              <w:spacing w:line="276" w:lineRule="auto"/>
              <w:rPr>
                <w:rFonts w:ascii="宋体" w:eastAsia="宋体" w:hAnsi="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0203 0101 0300 0033 172</w:t>
            </w:r>
          </w:p>
        </w:tc>
        <w:tc>
          <w:tcPr>
            <w:tcW w:w="1695" w:type="dxa"/>
            <w:vMerge w:val="restart"/>
            <w:tcBorders>
              <w:top w:val="double" w:sz="4" w:space="0" w:color="auto"/>
              <w:left w:val="double" w:sz="4" w:space="0" w:color="auto"/>
              <w:bottom w:val="single" w:sz="4" w:space="0" w:color="auto"/>
              <w:right w:val="single" w:sz="4" w:space="0" w:color="auto"/>
            </w:tcBorders>
            <w:vAlign w:val="center"/>
          </w:tcPr>
          <w:p w:rsidR="0016339E" w:rsidRDefault="00C80DBB">
            <w:pPr>
              <w:widowControl/>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学员签字</w:t>
            </w:r>
          </w:p>
          <w:p w:rsidR="0016339E" w:rsidRDefault="00C80DBB">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或盖章</w:t>
            </w:r>
          </w:p>
        </w:tc>
      </w:tr>
      <w:tr w:rsidR="0016339E">
        <w:trPr>
          <w:trHeight w:val="812"/>
          <w:jc w:val="center"/>
        </w:trPr>
        <w:tc>
          <w:tcPr>
            <w:tcW w:w="1888" w:type="dxa"/>
            <w:vMerge/>
            <w:tcBorders>
              <w:top w:val="double" w:sz="4" w:space="0" w:color="auto"/>
              <w:left w:val="single" w:sz="4" w:space="0" w:color="auto"/>
              <w:bottom w:val="single" w:sz="4" w:space="0" w:color="auto"/>
              <w:right w:val="double" w:sz="4" w:space="0" w:color="auto"/>
            </w:tcBorders>
            <w:vAlign w:val="center"/>
          </w:tcPr>
          <w:p w:rsidR="0016339E" w:rsidRDefault="0016339E">
            <w:pPr>
              <w:widowControl/>
              <w:jc w:val="left"/>
              <w:rPr>
                <w:rFonts w:ascii="宋体" w:eastAsia="宋体" w:hAnsi="宋体"/>
                <w:color w:val="000000"/>
                <w:sz w:val="24"/>
                <w:szCs w:val="24"/>
              </w:rPr>
            </w:pPr>
          </w:p>
        </w:tc>
        <w:tc>
          <w:tcPr>
            <w:tcW w:w="6713" w:type="dxa"/>
            <w:gridSpan w:val="5"/>
            <w:tcBorders>
              <w:top w:val="single" w:sz="4" w:space="0" w:color="auto"/>
              <w:left w:val="double" w:sz="4" w:space="0" w:color="auto"/>
              <w:bottom w:val="single" w:sz="4" w:space="0" w:color="auto"/>
              <w:right w:val="double" w:sz="4" w:space="0" w:color="auto"/>
            </w:tcBorders>
            <w:vAlign w:val="center"/>
          </w:tcPr>
          <w:p w:rsidR="0016339E" w:rsidRDefault="00C80DBB">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w:t>
            </w:r>
            <w:proofErr w:type="gramStart"/>
            <w:r>
              <w:rPr>
                <w:rFonts w:ascii="宋体" w:eastAsia="宋体" w:hAnsi="宋体" w:hint="eastAsia"/>
                <w:sz w:val="24"/>
                <w:szCs w:val="24"/>
              </w:rPr>
              <w:t>中培</w:t>
            </w:r>
            <w:r>
              <w:rPr>
                <w:rFonts w:ascii="宋体" w:eastAsia="宋体" w:hAnsi="宋体" w:cs="宋体" w:hint="eastAsia"/>
                <w:sz w:val="24"/>
                <w:szCs w:val="24"/>
              </w:rPr>
              <w:t>创</w:t>
            </w:r>
            <w:r>
              <w:rPr>
                <w:rFonts w:ascii="宋体" w:eastAsia="宋体" w:hAnsi="宋体" w:cs="Dotum" w:hint="eastAsia"/>
                <w:sz w:val="24"/>
                <w:szCs w:val="24"/>
              </w:rPr>
              <w:t>成</w:t>
            </w:r>
            <w:proofErr w:type="gramEnd"/>
            <w:r>
              <w:rPr>
                <w:rFonts w:ascii="宋体" w:eastAsia="宋体" w:hAnsi="宋体" w:cs="Dotum" w:hint="eastAsia"/>
                <w:sz w:val="24"/>
                <w:szCs w:val="24"/>
              </w:rPr>
              <w:t>（北京）科技</w:t>
            </w:r>
            <w:r>
              <w:rPr>
                <w:rFonts w:ascii="宋体" w:eastAsia="宋体" w:hAnsi="宋体" w:hint="eastAsia"/>
                <w:sz w:val="24"/>
                <w:szCs w:val="24"/>
              </w:rPr>
              <w:t>有限公司</w:t>
            </w:r>
          </w:p>
          <w:p w:rsidR="0016339E" w:rsidRDefault="00C80DBB">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行：建</w:t>
            </w:r>
            <w:r>
              <w:rPr>
                <w:rFonts w:ascii="宋体" w:eastAsia="宋体" w:hAnsi="宋体" w:cs="宋体" w:hint="eastAsia"/>
                <w:sz w:val="24"/>
                <w:szCs w:val="24"/>
              </w:rPr>
              <w:t>设银</w:t>
            </w:r>
            <w:r>
              <w:rPr>
                <w:rFonts w:ascii="宋体" w:eastAsia="宋体" w:hAnsi="宋体" w:cs="Dotum" w:hint="eastAsia"/>
                <w:sz w:val="24"/>
                <w:szCs w:val="24"/>
              </w:rPr>
              <w:t>行北京生命</w:t>
            </w:r>
            <w:r>
              <w:rPr>
                <w:rFonts w:ascii="宋体" w:eastAsia="宋体" w:hAnsi="宋体" w:cs="宋体" w:hint="eastAsia"/>
                <w:sz w:val="24"/>
                <w:szCs w:val="24"/>
              </w:rPr>
              <w:t>园</w:t>
            </w:r>
            <w:r>
              <w:rPr>
                <w:rFonts w:ascii="宋体" w:eastAsia="宋体" w:hAnsi="宋体" w:cs="Dotum" w:hint="eastAsia"/>
                <w:sz w:val="24"/>
                <w:szCs w:val="24"/>
              </w:rPr>
              <w:t>支行</w:t>
            </w:r>
          </w:p>
          <w:p w:rsidR="0016339E" w:rsidRDefault="00C80DBB">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1100 1048 6000 5250 6592</w:t>
            </w:r>
          </w:p>
        </w:tc>
        <w:tc>
          <w:tcPr>
            <w:tcW w:w="1695" w:type="dxa"/>
            <w:vMerge/>
            <w:tcBorders>
              <w:top w:val="double" w:sz="4" w:space="0" w:color="auto"/>
              <w:left w:val="double" w:sz="4" w:space="0" w:color="auto"/>
              <w:bottom w:val="single" w:sz="4" w:space="0" w:color="auto"/>
              <w:right w:val="single" w:sz="4" w:space="0" w:color="auto"/>
            </w:tcBorders>
            <w:vAlign w:val="center"/>
          </w:tcPr>
          <w:p w:rsidR="0016339E" w:rsidRDefault="0016339E">
            <w:pPr>
              <w:widowControl/>
              <w:jc w:val="left"/>
              <w:rPr>
                <w:rFonts w:ascii="宋体" w:eastAsia="宋体" w:hAnsi="宋体"/>
                <w:color w:val="000000"/>
                <w:sz w:val="24"/>
                <w:szCs w:val="24"/>
              </w:rPr>
            </w:pPr>
          </w:p>
        </w:tc>
      </w:tr>
      <w:tr w:rsidR="0016339E">
        <w:trPr>
          <w:trHeight w:val="824"/>
          <w:jc w:val="center"/>
        </w:trPr>
        <w:tc>
          <w:tcPr>
            <w:tcW w:w="1888" w:type="dxa"/>
            <w:vMerge/>
            <w:tcBorders>
              <w:top w:val="double" w:sz="4" w:space="0" w:color="auto"/>
              <w:left w:val="single" w:sz="4" w:space="0" w:color="auto"/>
              <w:bottom w:val="single" w:sz="4" w:space="0" w:color="auto"/>
              <w:right w:val="double" w:sz="4" w:space="0" w:color="auto"/>
            </w:tcBorders>
            <w:vAlign w:val="center"/>
          </w:tcPr>
          <w:p w:rsidR="0016339E" w:rsidRDefault="0016339E">
            <w:pPr>
              <w:widowControl/>
              <w:jc w:val="left"/>
              <w:rPr>
                <w:rFonts w:ascii="宋体" w:eastAsia="宋体" w:hAnsi="宋体"/>
                <w:color w:val="000000"/>
                <w:sz w:val="24"/>
                <w:szCs w:val="24"/>
              </w:rPr>
            </w:pPr>
          </w:p>
        </w:tc>
        <w:tc>
          <w:tcPr>
            <w:tcW w:w="6713" w:type="dxa"/>
            <w:gridSpan w:val="5"/>
            <w:tcBorders>
              <w:top w:val="single" w:sz="4" w:space="0" w:color="auto"/>
              <w:left w:val="double" w:sz="4" w:space="0" w:color="auto"/>
              <w:bottom w:val="single" w:sz="4" w:space="0" w:color="auto"/>
              <w:right w:val="double" w:sz="4" w:space="0" w:color="auto"/>
            </w:tcBorders>
            <w:vAlign w:val="center"/>
          </w:tcPr>
          <w:p w:rsidR="0016339E" w:rsidRDefault="00C80DBB">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名：北京高培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16339E" w:rsidRDefault="00C80DBB">
            <w:pPr>
              <w:snapToGrid w:val="0"/>
              <w:spacing w:line="276" w:lineRule="auto"/>
              <w:ind w:left="1200" w:hangingChars="500" w:hanging="1200"/>
              <w:rPr>
                <w:rFonts w:ascii="宋体" w:eastAsia="宋体" w:hAnsi="宋体" w:cs="Dotum"/>
                <w:sz w:val="24"/>
                <w:szCs w:val="24"/>
              </w:rPr>
            </w:pPr>
            <w:r>
              <w:rPr>
                <w:rFonts w:ascii="宋体" w:eastAsia="宋体" w:hAnsi="宋体" w:cs="宋体" w:hint="eastAsia"/>
                <w:sz w:val="24"/>
                <w:szCs w:val="24"/>
              </w:rPr>
              <w:t>开户</w:t>
            </w:r>
            <w:r>
              <w:rPr>
                <w:rFonts w:ascii="宋体" w:eastAsia="宋体" w:hAnsi="宋体" w:hint="eastAsia"/>
                <w:sz w:val="24"/>
                <w:szCs w:val="24"/>
              </w:rPr>
              <w:t>行：中</w:t>
            </w:r>
            <w:r>
              <w:rPr>
                <w:rFonts w:ascii="宋体" w:eastAsia="宋体" w:hAnsi="宋体" w:cs="宋体" w:hint="eastAsia"/>
                <w:sz w:val="24"/>
                <w:szCs w:val="24"/>
              </w:rPr>
              <w:t>国</w:t>
            </w:r>
            <w:r>
              <w:rPr>
                <w:rFonts w:ascii="宋体" w:eastAsia="宋体" w:hAnsi="宋体" w:cs="Dotum" w:hint="eastAsia"/>
                <w:sz w:val="24"/>
                <w:szCs w:val="24"/>
              </w:rPr>
              <w:t>工商</w:t>
            </w:r>
            <w:r>
              <w:rPr>
                <w:rFonts w:ascii="宋体" w:eastAsia="宋体" w:hAnsi="宋体" w:cs="宋体" w:hint="eastAsia"/>
                <w:sz w:val="24"/>
                <w:szCs w:val="24"/>
              </w:rPr>
              <w:t>银</w:t>
            </w:r>
            <w:r>
              <w:rPr>
                <w:rFonts w:ascii="宋体" w:eastAsia="宋体" w:hAnsi="宋体" w:cs="Dotum" w:hint="eastAsia"/>
                <w:sz w:val="24"/>
                <w:szCs w:val="24"/>
              </w:rPr>
              <w:t>行股</w:t>
            </w:r>
            <w:r>
              <w:rPr>
                <w:rFonts w:ascii="宋体" w:eastAsia="宋体" w:hAnsi="宋体" w:cs="宋体" w:hint="eastAsia"/>
                <w:sz w:val="24"/>
                <w:szCs w:val="24"/>
              </w:rPr>
              <w:t>份</w:t>
            </w:r>
            <w:r>
              <w:rPr>
                <w:rFonts w:ascii="宋体" w:eastAsia="宋体" w:hAnsi="宋体" w:cs="Dotum" w:hint="eastAsia"/>
                <w:sz w:val="24"/>
                <w:szCs w:val="24"/>
              </w:rPr>
              <w:t>有限公司北京菜市口支行</w:t>
            </w:r>
          </w:p>
          <w:p w:rsidR="0016339E" w:rsidRDefault="00C80DBB">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0200 0018 0920 0152 881</w:t>
            </w:r>
          </w:p>
        </w:tc>
        <w:tc>
          <w:tcPr>
            <w:tcW w:w="1695" w:type="dxa"/>
            <w:vMerge/>
            <w:tcBorders>
              <w:top w:val="double" w:sz="4" w:space="0" w:color="auto"/>
              <w:left w:val="double" w:sz="4" w:space="0" w:color="auto"/>
              <w:bottom w:val="single" w:sz="4" w:space="0" w:color="auto"/>
              <w:right w:val="single" w:sz="4" w:space="0" w:color="auto"/>
            </w:tcBorders>
            <w:vAlign w:val="center"/>
          </w:tcPr>
          <w:p w:rsidR="0016339E" w:rsidRDefault="0016339E">
            <w:pPr>
              <w:widowControl/>
              <w:jc w:val="left"/>
              <w:rPr>
                <w:rFonts w:ascii="宋体" w:eastAsia="宋体" w:hAnsi="宋体"/>
                <w:color w:val="000000"/>
                <w:sz w:val="24"/>
                <w:szCs w:val="24"/>
              </w:rPr>
            </w:pPr>
          </w:p>
        </w:tc>
      </w:tr>
    </w:tbl>
    <w:p w:rsidR="0016339E" w:rsidRDefault="0016339E">
      <w:pPr>
        <w:adjustRightInd w:val="0"/>
        <w:snapToGrid w:val="0"/>
        <w:spacing w:before="240" w:line="400" w:lineRule="exact"/>
        <w:rPr>
          <w:rFonts w:ascii="宋体" w:eastAsia="宋体" w:hAnsi="宋体"/>
          <w:b/>
          <w:color w:val="000000" w:themeColor="text1"/>
          <w:szCs w:val="21"/>
        </w:rPr>
      </w:pPr>
    </w:p>
    <w:p w:rsidR="0016339E" w:rsidRDefault="0016339E">
      <w:pPr>
        <w:adjustRightInd w:val="0"/>
        <w:snapToGrid w:val="0"/>
        <w:spacing w:line="400" w:lineRule="exact"/>
        <w:ind w:rightChars="171" w:right="359"/>
        <w:rPr>
          <w:rFonts w:ascii="宋体" w:eastAsia="宋体" w:hAnsi="宋体"/>
          <w:color w:val="000000" w:themeColor="text1"/>
          <w:sz w:val="24"/>
          <w:szCs w:val="24"/>
        </w:rPr>
      </w:pPr>
    </w:p>
    <w:sectPr w:rsidR="0016339E">
      <w:headerReference w:type="default" r:id="rId8"/>
      <w:pgSz w:w="11906" w:h="16838"/>
      <w:pgMar w:top="1418" w:right="849" w:bottom="1440" w:left="851"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BB" w:rsidRDefault="00C80DBB">
      <w:r>
        <w:separator/>
      </w:r>
    </w:p>
  </w:endnote>
  <w:endnote w:type="continuationSeparator" w:id="0">
    <w:p w:rsidR="00C80DBB" w:rsidRDefault="00C8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00101010101"/>
    <w:charset w:val="86"/>
    <w:family w:val="modern"/>
    <w:pitch w:val="default"/>
    <w:sig w:usb0="00000000" w:usb1="00000000" w:usb2="00000010" w:usb3="00000000" w:csb0="00040000" w:csb1="00000000"/>
  </w:font>
  <w:font w:name="Dotum">
    <w:altName w:val="돋움"/>
    <w:panose1 w:val="020B0600000101010101"/>
    <w:charset w:val="81"/>
    <w:family w:val="modern"/>
    <w:pitch w:val="default"/>
    <w:sig w:usb0="B00002AF"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BB" w:rsidRDefault="00C80DBB">
      <w:r>
        <w:separator/>
      </w:r>
    </w:p>
  </w:footnote>
  <w:footnote w:type="continuationSeparator" w:id="0">
    <w:p w:rsidR="00C80DBB" w:rsidRDefault="00C8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9E" w:rsidRDefault="00C80DBB">
    <w:pPr>
      <w:jc w:val="right"/>
    </w:pPr>
    <w:r>
      <w:rPr>
        <w:color w:val="FF0000"/>
      </w:rPr>
      <w:pict>
        <v:line id="_x0000_s2049" style="position:absolute;left:0;text-align:left;flip:y;z-index:251658240;mso-width-relative:page;mso-height-relative:page" from="-53.05pt,41.35pt" to="547.7pt,41.35pt" o:gfxdata="UEsDBAoAAAAAAIdO4kAAAAAAAAAAAAAAAAAEAAAAZHJzL1BLAwQUAAAACACHTuJACAIpZNoAAAAL&#10;AQAADwAAAGRycy9kb3ducmV2LnhtbE2PwU7DMAyG70i8Q2QkblvSCcpWmu4wCQ4IwTaKtGPWmqZa&#10;4kRN1o23JxMHONr+9Pv7y+XZGjbiEHpHErKpAIbUuLanTkL98TSZAwtRUauMI5TwjQGW1fVVqYrW&#10;nWiD4zZ2LIVQKJQEHaMvOA+NRqvC1HmkdPtyg1UxjUPH20GdUrg1fCZEzq3qKX3QyuNKY3PYHq2E&#10;5/qz0W/+8Lob/SZ/p7VZ1S9GytubTDwCi3iOfzBc9JM6VMlp747UBmYkTDKRZ4mVMJ89ALsQYnF/&#10;B2z/u+FVyf93qH4AUEsDBBQAAAAIAIdO4kCKGaPF0gEAAG4DAAAOAAAAZHJzL2Uyb0RvYy54bWyt&#10;U8mOEzEQvSPxD5bvpHsiJcy00pnDROGCIBLLveK2uy15k8ukk5/gB5C4wYkjd/6Gmc+g7CxsN0Qf&#10;SnYtr/xeVS9u99awnYyovWv51aTmTDrhO+36lr95vX5yzRkmcB0Y72TLDxL57fLxo8UYGjn1gzed&#10;jIxAHDZjaPmQUmiqCsUgLeDEB+koqHy0kOga+6qLMBK6NdW0rufV6GMXohcSkbyrY5AvC75SUqSX&#10;SqFMzLSc3paKjcVus62WC2j6CGHQ4vQM+IdXWNCOml6gVpCAvYv6LyirRfToVZoIbyuvlBaycCA2&#10;V/UfbF4NEGThQuJguMiE/w9WvNhtItNdy+ecObA0ovsPX7+///Tw7SPZ+y+f2TyLNAZsKPfObeLp&#10;hmETM+O9ipYpo8Nbmn/RgFixfZH4cJFY7hMT5Hw6n97MpjPOxDlWHSEyVIiYnklvWT603GiX2UMD&#10;u+eYqC2lnlOy2/m1NqZM0Dg2UvubekZDFkCLpAwkOtpA1ND1nIHpaUNFigUSvdFdLs9AGPvtnYls&#10;B7Ql63VNX+ZM7X5Ly71XgMMxr4SO+2N1oiU22rb8Ohefq40jkKzcUat82vruUCQsfhpqaXNawLw1&#10;v95L9c/fZ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AIpZNoAAAALAQAADwAAAAAAAAABACAA&#10;AAAiAAAAZHJzL2Rvd25yZXYueG1sUEsBAhQAFAAAAAgAh07iQIoZo8XSAQAAbgMAAA4AAAAAAAAA&#10;AQAgAAAAKQEAAGRycy9lMm9Eb2MueG1sUEsFBgAAAAAGAAYAWQEAAG0FAAAAAA==&#10;" strokecolor="red"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78A"/>
    <w:multiLevelType w:val="multilevel"/>
    <w:tmpl w:val="15FD378A"/>
    <w:lvl w:ilvl="0">
      <w:start w:val="10"/>
      <w:numFmt w:val="decimal"/>
      <w:lvlText w:val="%1."/>
      <w:lvlJc w:val="left"/>
      <w:pPr>
        <w:ind w:left="420" w:hanging="420"/>
      </w:pPr>
      <w:rPr>
        <w:rFonts w:hint="eastAsia"/>
        <w:b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9"/>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1BD1B09"/>
    <w:multiLevelType w:val="multilevel"/>
    <w:tmpl w:val="21BD1B09"/>
    <w:lvl w:ilvl="0">
      <w:start w:val="1"/>
      <w:numFmt w:val="decimal"/>
      <w:lvlText w:val="%1."/>
      <w:lvlJc w:val="left"/>
      <w:pPr>
        <w:ind w:left="420" w:hanging="420"/>
      </w:pPr>
      <w:rPr>
        <w:sz w:val="21"/>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A343FA6"/>
    <w:multiLevelType w:val="multilevel"/>
    <w:tmpl w:val="2A343FA6"/>
    <w:lvl w:ilvl="0">
      <w:start w:val="1"/>
      <w:numFmt w:val="decimal"/>
      <w:lvlText w:val="%1."/>
      <w:lvlJc w:val="left"/>
      <w:pPr>
        <w:ind w:left="420" w:hanging="420"/>
      </w:pPr>
      <w:rPr>
        <w:rFonts w:hint="default"/>
        <w:b w:val="0"/>
        <w:sz w:val="21"/>
        <w:szCs w:val="24"/>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3" w15:restartNumberingAfterBreak="0">
    <w:nsid w:val="2CB2713A"/>
    <w:multiLevelType w:val="multilevel"/>
    <w:tmpl w:val="2CB2713A"/>
    <w:lvl w:ilvl="0">
      <w:start w:val="10"/>
      <w:numFmt w:val="decimal"/>
      <w:lvlText w:val="%1."/>
      <w:lvlJc w:val="left"/>
      <w:pPr>
        <w:ind w:left="420" w:hanging="420"/>
      </w:pPr>
      <w:rPr>
        <w:rFonts w:hint="eastAsia"/>
        <w:b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2"/>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45EC3EE2"/>
    <w:multiLevelType w:val="multilevel"/>
    <w:tmpl w:val="45EC3EE2"/>
    <w:lvl w:ilvl="0">
      <w:start w:val="1"/>
      <w:numFmt w:val="decimal"/>
      <w:lvlText w:val="%1."/>
      <w:lvlJc w:val="left"/>
      <w:pPr>
        <w:ind w:left="420" w:hanging="420"/>
      </w:pPr>
      <w:rPr>
        <w:b w:val="0"/>
        <w:sz w:val="21"/>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9D2F84"/>
    <w:multiLevelType w:val="multilevel"/>
    <w:tmpl w:val="469D2F84"/>
    <w:lvl w:ilvl="0">
      <w:start w:val="1"/>
      <w:numFmt w:val="decimal"/>
      <w:lvlText w:val="%1."/>
      <w:lvlJc w:val="left"/>
      <w:pPr>
        <w:ind w:left="420" w:hanging="420"/>
      </w:pPr>
      <w:rPr>
        <w:b w:val="0"/>
        <w:sz w:val="21"/>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5490680"/>
    <w:multiLevelType w:val="multilevel"/>
    <w:tmpl w:val="55490680"/>
    <w:lvl w:ilvl="0">
      <w:start w:val="1"/>
      <w:numFmt w:val="decimal"/>
      <w:lvlText w:val="%1."/>
      <w:lvlJc w:val="left"/>
      <w:pPr>
        <w:ind w:left="420" w:hanging="420"/>
      </w:pPr>
      <w:rPr>
        <w:rFonts w:hint="default"/>
        <w:b w:val="0"/>
        <w:sz w:val="21"/>
        <w:szCs w:val="24"/>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9" w15:restartNumberingAfterBreak="0">
    <w:nsid w:val="621F01D4"/>
    <w:multiLevelType w:val="multilevel"/>
    <w:tmpl w:val="621F01D4"/>
    <w:lvl w:ilvl="0">
      <w:start w:val="1"/>
      <w:numFmt w:val="decimal"/>
      <w:lvlText w:val="%1."/>
      <w:lvlJc w:val="left"/>
      <w:pPr>
        <w:tabs>
          <w:tab w:val="left" w:pos="420"/>
        </w:tabs>
        <w:ind w:left="420" w:hanging="420"/>
      </w:pPr>
      <w:rPr>
        <w:rFonts w:hint="default"/>
        <w:b w:val="0"/>
        <w:sz w:val="21"/>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7BD44787"/>
    <w:multiLevelType w:val="multilevel"/>
    <w:tmpl w:val="7BD44787"/>
    <w:lvl w:ilvl="0">
      <w:start w:val="1"/>
      <w:numFmt w:val="decimal"/>
      <w:lvlText w:val="%1."/>
      <w:lvlJc w:val="left"/>
      <w:pPr>
        <w:tabs>
          <w:tab w:val="left" w:pos="420"/>
        </w:tabs>
        <w:ind w:left="420" w:hanging="420"/>
      </w:pPr>
      <w:rPr>
        <w:rFonts w:asciiTheme="minorEastAsia" w:eastAsiaTheme="minorEastAsia" w:hAnsiTheme="minorEastAsia" w:cs="宋体"/>
        <w:b w:val="0"/>
        <w:sz w:val="21"/>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5"/>
  </w:num>
  <w:num w:numId="2">
    <w:abstractNumId w:val="4"/>
  </w:num>
  <w:num w:numId="3">
    <w:abstractNumId w:val="1"/>
  </w:num>
  <w:num w:numId="4">
    <w:abstractNumId w:val="9"/>
  </w:num>
  <w:num w:numId="5">
    <w:abstractNumId w:val="7"/>
  </w:num>
  <w:num w:numId="6">
    <w:abstractNumId w:val="3"/>
  </w:num>
  <w:num w:numId="7">
    <w:abstractNumId w:val="0"/>
  </w:num>
  <w:num w:numId="8">
    <w:abstractNumId w:val="1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hideSpellingErrors/>
  <w:hideGrammaticalErrors/>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1CB"/>
    <w:rsid w:val="000026A1"/>
    <w:rsid w:val="00020038"/>
    <w:rsid w:val="0002491B"/>
    <w:rsid w:val="00031CFF"/>
    <w:rsid w:val="0003443F"/>
    <w:rsid w:val="000379FC"/>
    <w:rsid w:val="00040558"/>
    <w:rsid w:val="000428F9"/>
    <w:rsid w:val="0004295E"/>
    <w:rsid w:val="0004545E"/>
    <w:rsid w:val="0006500C"/>
    <w:rsid w:val="0007476E"/>
    <w:rsid w:val="0007624D"/>
    <w:rsid w:val="000C0829"/>
    <w:rsid w:val="000D1750"/>
    <w:rsid w:val="000E2C36"/>
    <w:rsid w:val="000F2771"/>
    <w:rsid w:val="000F2E4F"/>
    <w:rsid w:val="00110C8F"/>
    <w:rsid w:val="001143AA"/>
    <w:rsid w:val="00114C2A"/>
    <w:rsid w:val="00135F8F"/>
    <w:rsid w:val="0016339E"/>
    <w:rsid w:val="001872C0"/>
    <w:rsid w:val="00187504"/>
    <w:rsid w:val="00194AC5"/>
    <w:rsid w:val="00196E0B"/>
    <w:rsid w:val="001A0F90"/>
    <w:rsid w:val="001D0E31"/>
    <w:rsid w:val="001D2691"/>
    <w:rsid w:val="001E1373"/>
    <w:rsid w:val="001E1532"/>
    <w:rsid w:val="001F4307"/>
    <w:rsid w:val="00205726"/>
    <w:rsid w:val="00261EC4"/>
    <w:rsid w:val="00265C5F"/>
    <w:rsid w:val="002B4061"/>
    <w:rsid w:val="002B5A3E"/>
    <w:rsid w:val="002F0B26"/>
    <w:rsid w:val="00315C77"/>
    <w:rsid w:val="00325E75"/>
    <w:rsid w:val="00334840"/>
    <w:rsid w:val="003351A8"/>
    <w:rsid w:val="00347A35"/>
    <w:rsid w:val="0035534F"/>
    <w:rsid w:val="003625D7"/>
    <w:rsid w:val="00362A2C"/>
    <w:rsid w:val="0037117C"/>
    <w:rsid w:val="00393C6F"/>
    <w:rsid w:val="003B26EC"/>
    <w:rsid w:val="003D709A"/>
    <w:rsid w:val="003E039C"/>
    <w:rsid w:val="004028B4"/>
    <w:rsid w:val="00403F2E"/>
    <w:rsid w:val="00483A1C"/>
    <w:rsid w:val="00493B6E"/>
    <w:rsid w:val="00497A1E"/>
    <w:rsid w:val="004E3230"/>
    <w:rsid w:val="004E7CDC"/>
    <w:rsid w:val="00525F5F"/>
    <w:rsid w:val="00530F7B"/>
    <w:rsid w:val="00532F2D"/>
    <w:rsid w:val="00562FE3"/>
    <w:rsid w:val="00582694"/>
    <w:rsid w:val="005A49DE"/>
    <w:rsid w:val="005A6C35"/>
    <w:rsid w:val="005C1367"/>
    <w:rsid w:val="005C6AF2"/>
    <w:rsid w:val="005D03D8"/>
    <w:rsid w:val="005E16E4"/>
    <w:rsid w:val="006106A4"/>
    <w:rsid w:val="00610FB5"/>
    <w:rsid w:val="00614A21"/>
    <w:rsid w:val="00617171"/>
    <w:rsid w:val="00623F18"/>
    <w:rsid w:val="006406D1"/>
    <w:rsid w:val="006418E9"/>
    <w:rsid w:val="0064344C"/>
    <w:rsid w:val="00645D06"/>
    <w:rsid w:val="006A388C"/>
    <w:rsid w:val="006D59FC"/>
    <w:rsid w:val="006E391B"/>
    <w:rsid w:val="006F159F"/>
    <w:rsid w:val="006F2274"/>
    <w:rsid w:val="006F3542"/>
    <w:rsid w:val="007100AD"/>
    <w:rsid w:val="007336DB"/>
    <w:rsid w:val="007442BC"/>
    <w:rsid w:val="00764D65"/>
    <w:rsid w:val="0078200A"/>
    <w:rsid w:val="00785FBB"/>
    <w:rsid w:val="00793468"/>
    <w:rsid w:val="007A2D8E"/>
    <w:rsid w:val="007C3C81"/>
    <w:rsid w:val="007D601F"/>
    <w:rsid w:val="007F2B6C"/>
    <w:rsid w:val="007F4CF8"/>
    <w:rsid w:val="008034A9"/>
    <w:rsid w:val="008036D8"/>
    <w:rsid w:val="00812D53"/>
    <w:rsid w:val="0083046F"/>
    <w:rsid w:val="008569F1"/>
    <w:rsid w:val="00863AB2"/>
    <w:rsid w:val="00867076"/>
    <w:rsid w:val="0087190A"/>
    <w:rsid w:val="008C4D87"/>
    <w:rsid w:val="008D6B4E"/>
    <w:rsid w:val="008E4D0C"/>
    <w:rsid w:val="008F13DE"/>
    <w:rsid w:val="009057C7"/>
    <w:rsid w:val="00914664"/>
    <w:rsid w:val="00916F6F"/>
    <w:rsid w:val="00921261"/>
    <w:rsid w:val="00936CAD"/>
    <w:rsid w:val="00956C47"/>
    <w:rsid w:val="00960DB2"/>
    <w:rsid w:val="009659C8"/>
    <w:rsid w:val="00973C22"/>
    <w:rsid w:val="00982C3A"/>
    <w:rsid w:val="0099206D"/>
    <w:rsid w:val="009A7665"/>
    <w:rsid w:val="009F3CC7"/>
    <w:rsid w:val="00A15B87"/>
    <w:rsid w:val="00A16075"/>
    <w:rsid w:val="00A21076"/>
    <w:rsid w:val="00A42C77"/>
    <w:rsid w:val="00A55A67"/>
    <w:rsid w:val="00A652CA"/>
    <w:rsid w:val="00A673B2"/>
    <w:rsid w:val="00A82244"/>
    <w:rsid w:val="00AA0370"/>
    <w:rsid w:val="00AB2D52"/>
    <w:rsid w:val="00AC5F92"/>
    <w:rsid w:val="00AD1F24"/>
    <w:rsid w:val="00AD670B"/>
    <w:rsid w:val="00B126E2"/>
    <w:rsid w:val="00B17223"/>
    <w:rsid w:val="00B2204B"/>
    <w:rsid w:val="00B41DCD"/>
    <w:rsid w:val="00B52BCD"/>
    <w:rsid w:val="00B636DF"/>
    <w:rsid w:val="00B71379"/>
    <w:rsid w:val="00B96886"/>
    <w:rsid w:val="00BB4DAC"/>
    <w:rsid w:val="00BC091C"/>
    <w:rsid w:val="00BC17AD"/>
    <w:rsid w:val="00BC2C41"/>
    <w:rsid w:val="00BF338E"/>
    <w:rsid w:val="00C10816"/>
    <w:rsid w:val="00C119F5"/>
    <w:rsid w:val="00C436B4"/>
    <w:rsid w:val="00C55012"/>
    <w:rsid w:val="00C60BEE"/>
    <w:rsid w:val="00C6177E"/>
    <w:rsid w:val="00C675BD"/>
    <w:rsid w:val="00C75885"/>
    <w:rsid w:val="00C80DBB"/>
    <w:rsid w:val="00C8588A"/>
    <w:rsid w:val="00CA26F8"/>
    <w:rsid w:val="00CA504F"/>
    <w:rsid w:val="00CA52D0"/>
    <w:rsid w:val="00CA6753"/>
    <w:rsid w:val="00CB2926"/>
    <w:rsid w:val="00CC7ABB"/>
    <w:rsid w:val="00CD3075"/>
    <w:rsid w:val="00CF665E"/>
    <w:rsid w:val="00D01A4F"/>
    <w:rsid w:val="00D1346A"/>
    <w:rsid w:val="00D23EAF"/>
    <w:rsid w:val="00D55363"/>
    <w:rsid w:val="00D56FAC"/>
    <w:rsid w:val="00D6378B"/>
    <w:rsid w:val="00D91A75"/>
    <w:rsid w:val="00DA35D2"/>
    <w:rsid w:val="00DB41B6"/>
    <w:rsid w:val="00DC1709"/>
    <w:rsid w:val="00DC6DB5"/>
    <w:rsid w:val="00DC76F7"/>
    <w:rsid w:val="00DC783B"/>
    <w:rsid w:val="00DD405C"/>
    <w:rsid w:val="00DD6531"/>
    <w:rsid w:val="00DF27E8"/>
    <w:rsid w:val="00E001CB"/>
    <w:rsid w:val="00E00AC4"/>
    <w:rsid w:val="00E1245C"/>
    <w:rsid w:val="00E1748F"/>
    <w:rsid w:val="00E45301"/>
    <w:rsid w:val="00E503EA"/>
    <w:rsid w:val="00E641A2"/>
    <w:rsid w:val="00E773D5"/>
    <w:rsid w:val="00E90DEA"/>
    <w:rsid w:val="00EC0DBA"/>
    <w:rsid w:val="00ED2E95"/>
    <w:rsid w:val="00EE756D"/>
    <w:rsid w:val="00F47C24"/>
    <w:rsid w:val="00F505CF"/>
    <w:rsid w:val="00F801E4"/>
    <w:rsid w:val="00F908F8"/>
    <w:rsid w:val="00F97AC9"/>
    <w:rsid w:val="00FA054E"/>
    <w:rsid w:val="00FA0FCA"/>
    <w:rsid w:val="00FA40DE"/>
    <w:rsid w:val="00FE0269"/>
    <w:rsid w:val="00FE482C"/>
    <w:rsid w:val="00FE5FC0"/>
    <w:rsid w:val="00FF2534"/>
    <w:rsid w:val="0AEF5A24"/>
    <w:rsid w:val="164F5778"/>
    <w:rsid w:val="1F0A5C75"/>
    <w:rsid w:val="38F276A0"/>
    <w:rsid w:val="53E663AE"/>
    <w:rsid w:val="5FF0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C6F4C"/>
  <w15:docId w15:val="{3122F848-872E-447B-A656-90AA8A27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pPr>
      <w:ind w:firstLineChars="200" w:firstLine="420"/>
    </w:pPr>
    <w:rPr>
      <w:rFonts w:ascii="Times New Roman" w:eastAsia="宋体" w:hAnsi="Times New Roman" w:cs="Times New Roman"/>
      <w:szCs w:val="21"/>
    </w:rPr>
  </w:style>
  <w:style w:type="character" w:customStyle="1" w:styleId="a4">
    <w:name w:val="批注框文本 字符"/>
    <w:basedOn w:val="a0"/>
    <w:link w:val="a3"/>
    <w:uiPriority w:val="99"/>
    <w:semiHidden/>
    <w:qFormat/>
    <w:rPr>
      <w:sz w:val="18"/>
      <w:szCs w:val="18"/>
    </w:rPr>
  </w:style>
  <w:style w:type="paragraph" w:customStyle="1" w:styleId="21">
    <w:name w:val="列出段落2"/>
    <w:basedOn w:val="a"/>
    <w:qFormat/>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ZPEDU</dc:creator>
  <cp:lastModifiedBy> </cp:lastModifiedBy>
  <cp:revision>12</cp:revision>
  <dcterms:created xsi:type="dcterms:W3CDTF">2017-11-13T03:56:00Z</dcterms:created>
  <dcterms:modified xsi:type="dcterms:W3CDTF">2019-04-25T05:15:00Z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