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29" w:rsidRPr="00F35429" w:rsidRDefault="00F35429" w:rsidP="00F35429">
      <w:pPr>
        <w:widowControl/>
        <w:shd w:val="clear" w:color="auto" w:fill="FAFAFA"/>
        <w:spacing w:after="300" w:line="525" w:lineRule="atLeast"/>
        <w:jc w:val="center"/>
        <w:outlineLvl w:val="0"/>
        <w:rPr>
          <w:rFonts w:ascii="Arial" w:eastAsia="宋体" w:hAnsi="Arial" w:cs="Arial"/>
          <w:b/>
          <w:bCs/>
          <w:color w:val="374542"/>
          <w:kern w:val="36"/>
          <w:sz w:val="33"/>
          <w:szCs w:val="33"/>
        </w:rPr>
      </w:pPr>
      <w:r>
        <w:rPr>
          <w:rFonts w:ascii="Arial" w:eastAsia="宋体" w:hAnsi="Arial" w:cs="Arial" w:hint="eastAsia"/>
          <w:b/>
          <w:bCs/>
          <w:color w:val="374542"/>
          <w:kern w:val="36"/>
          <w:sz w:val="33"/>
          <w:szCs w:val="33"/>
        </w:rPr>
        <w:t>国家</w:t>
      </w:r>
      <w:r w:rsidRPr="00F35429">
        <w:rPr>
          <w:rFonts w:ascii="Arial" w:eastAsia="宋体" w:hAnsi="Arial" w:cs="Arial"/>
          <w:b/>
          <w:bCs/>
          <w:color w:val="374542"/>
          <w:kern w:val="36"/>
          <w:sz w:val="33"/>
          <w:szCs w:val="33"/>
        </w:rPr>
        <w:t>开放大学高起专、专升本</w:t>
      </w:r>
    </w:p>
    <w:p w:rsidR="004B60D6" w:rsidRDefault="00F35429">
      <w:pPr>
        <w:rPr>
          <w:rFonts w:ascii="Arial" w:hAnsi="Arial" w:cs="Arial" w:hint="eastAsia"/>
          <w:color w:val="666666"/>
          <w:szCs w:val="21"/>
          <w:shd w:val="clear" w:color="auto" w:fill="FFFFFF"/>
        </w:rPr>
      </w:pPr>
      <w:r>
        <w:rPr>
          <w:rFonts w:ascii="Arial" w:hAnsi="Arial" w:cs="Arial"/>
          <w:color w:val="666666"/>
          <w:szCs w:val="21"/>
          <w:shd w:val="clear" w:color="auto" w:fill="FFFFFF"/>
        </w:rPr>
        <w:t>院校简介：</w:t>
      </w:r>
      <w:r>
        <w:rPr>
          <w:rFonts w:ascii="Arial" w:hAnsi="Arial" w:cs="Arial"/>
          <w:color w:val="666666"/>
          <w:szCs w:val="21"/>
          <w:shd w:val="clear" w:color="auto" w:fill="FFFFFF"/>
        </w:rPr>
        <w:t xml:space="preserve"> </w:t>
      </w:r>
      <w:r>
        <w:rPr>
          <w:rFonts w:ascii="Arial" w:hAnsi="Arial" w:cs="Arial" w:hint="eastAsia"/>
          <w:color w:val="666666"/>
          <w:szCs w:val="21"/>
          <w:shd w:val="clear" w:color="auto" w:fill="FFFFFF"/>
        </w:rPr>
        <w:t>国家</w:t>
      </w:r>
      <w:r>
        <w:rPr>
          <w:rFonts w:ascii="Arial" w:hAnsi="Arial" w:cs="Arial"/>
          <w:color w:val="666666"/>
          <w:szCs w:val="21"/>
          <w:shd w:val="clear" w:color="auto" w:fill="FFFFFF"/>
        </w:rPr>
        <w:t>开放大学是由教育部</w:t>
      </w:r>
      <w:r>
        <w:rPr>
          <w:rFonts w:ascii="Arial" w:hAnsi="Arial" w:cs="Arial" w:hint="eastAsia"/>
          <w:color w:val="666666"/>
          <w:szCs w:val="21"/>
          <w:shd w:val="clear" w:color="auto" w:fill="FFFFFF"/>
        </w:rPr>
        <w:t>直属，</w:t>
      </w:r>
      <w:r>
        <w:rPr>
          <w:rFonts w:ascii="Arial" w:hAnsi="Arial" w:cs="Arial"/>
          <w:color w:val="666666"/>
          <w:szCs w:val="21"/>
          <w:shd w:val="clear" w:color="auto" w:fill="FFFFFF"/>
        </w:rPr>
        <w:t>拥有独立的自主办学权和学位授予权。学校坚持</w:t>
      </w:r>
      <w:r>
        <w:rPr>
          <w:rFonts w:ascii="Arial" w:hAnsi="Arial" w:cs="Arial"/>
          <w:color w:val="666666"/>
          <w:szCs w:val="21"/>
          <w:shd w:val="clear" w:color="auto" w:fill="FFFFFF"/>
        </w:rPr>
        <w:t>“</w:t>
      </w:r>
      <w:r>
        <w:rPr>
          <w:rFonts w:ascii="Arial" w:hAnsi="Arial" w:cs="Arial"/>
          <w:color w:val="666666"/>
          <w:szCs w:val="21"/>
          <w:shd w:val="clear" w:color="auto" w:fill="FFFFFF"/>
        </w:rPr>
        <w:t>学有所教，有教无类</w:t>
      </w:r>
      <w:r>
        <w:rPr>
          <w:rFonts w:ascii="Arial" w:hAnsi="Arial" w:cs="Arial"/>
          <w:color w:val="666666"/>
          <w:szCs w:val="21"/>
          <w:shd w:val="clear" w:color="auto" w:fill="FFFFFF"/>
        </w:rPr>
        <w:t>”</w:t>
      </w:r>
      <w:r>
        <w:rPr>
          <w:rFonts w:ascii="Arial" w:hAnsi="Arial" w:cs="Arial"/>
          <w:color w:val="666666"/>
          <w:szCs w:val="21"/>
          <w:shd w:val="clear" w:color="auto" w:fill="FFFFFF"/>
        </w:rPr>
        <w:t>的办学理念，采用灵活多样的教学手段，实行宽进严出的学习制度。通过教育与技术的深度融合。提供高质量的教育服务，满足首都社会成员多样化，个性化的继续教育和终身学习需求，促进首都学习型城市建设。</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0"/>
        <w:gridCol w:w="2445"/>
        <w:gridCol w:w="1170"/>
        <w:gridCol w:w="2595"/>
      </w:tblGrid>
      <w:tr w:rsidR="00F35429" w:rsidRPr="00F35429" w:rsidTr="00F35429">
        <w:trPr>
          <w:jc w:val="center"/>
        </w:trPr>
        <w:tc>
          <w:tcPr>
            <w:tcW w:w="960"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层次</w:t>
            </w:r>
          </w:p>
        </w:tc>
        <w:tc>
          <w:tcPr>
            <w:tcW w:w="244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专业</w:t>
            </w:r>
          </w:p>
        </w:tc>
        <w:tc>
          <w:tcPr>
            <w:tcW w:w="1170"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学制</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入学条件</w:t>
            </w:r>
          </w:p>
        </w:tc>
      </w:tr>
      <w:tr w:rsidR="00F35429" w:rsidRPr="00F35429" w:rsidTr="00F35429">
        <w:trPr>
          <w:jc w:val="center"/>
        </w:trPr>
        <w:tc>
          <w:tcPr>
            <w:tcW w:w="960"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高起专</w:t>
            </w:r>
          </w:p>
        </w:tc>
        <w:tc>
          <w:tcPr>
            <w:tcW w:w="244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工商管理、旅游管理、会计、</w:t>
            </w:r>
            <w:r>
              <w:rPr>
                <w:rFonts w:ascii="Arial" w:eastAsia="宋体" w:hAnsi="Arial" w:cs="Arial" w:hint="eastAsia"/>
                <w:color w:val="666666"/>
                <w:kern w:val="0"/>
                <w:szCs w:val="21"/>
              </w:rPr>
              <w:t>行政管理，计算机网络技术，人力资源管理，学前教育</w:t>
            </w:r>
          </w:p>
        </w:tc>
        <w:tc>
          <w:tcPr>
            <w:tcW w:w="1170"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2.5</w:t>
            </w:r>
            <w:r w:rsidRPr="00F35429">
              <w:rPr>
                <w:rFonts w:ascii="Arial" w:eastAsia="宋体" w:hAnsi="Arial" w:cs="Arial"/>
                <w:color w:val="666666"/>
                <w:kern w:val="0"/>
                <w:szCs w:val="21"/>
              </w:rPr>
              <w:t>年</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具有普通高中、职业高中、技工学校和中等专业学校及以上学历者</w:t>
            </w:r>
          </w:p>
        </w:tc>
      </w:tr>
      <w:tr w:rsidR="00F35429" w:rsidRPr="00F35429" w:rsidTr="00F35429">
        <w:trPr>
          <w:jc w:val="center"/>
        </w:trPr>
        <w:tc>
          <w:tcPr>
            <w:tcW w:w="96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专升本</w:t>
            </w:r>
          </w:p>
        </w:tc>
        <w:tc>
          <w:tcPr>
            <w:tcW w:w="244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Pr>
                <w:rFonts w:ascii="Arial" w:eastAsia="宋体" w:hAnsi="Arial" w:cs="Arial" w:hint="eastAsia"/>
                <w:color w:val="666666"/>
                <w:kern w:val="0"/>
                <w:szCs w:val="21"/>
              </w:rPr>
              <w:t>人力资源</w:t>
            </w:r>
            <w:r w:rsidRPr="00F35429">
              <w:rPr>
                <w:rFonts w:ascii="Arial" w:eastAsia="宋体" w:hAnsi="Arial" w:cs="Arial"/>
                <w:color w:val="666666"/>
                <w:kern w:val="0"/>
                <w:szCs w:val="21"/>
              </w:rPr>
              <w:t>管理</w:t>
            </w:r>
            <w:r w:rsidRPr="00F35429">
              <w:rPr>
                <w:rFonts w:ascii="Arial" w:eastAsia="宋体" w:hAnsi="Arial" w:cs="Arial"/>
                <w:color w:val="666666"/>
                <w:kern w:val="0"/>
                <w:szCs w:val="21"/>
              </w:rPr>
              <w:t>  </w:t>
            </w:r>
            <w:r w:rsidRPr="00F35429">
              <w:rPr>
                <w:rFonts w:ascii="Arial" w:eastAsia="宋体" w:hAnsi="Arial" w:cs="Arial"/>
                <w:color w:val="666666"/>
                <w:kern w:val="0"/>
                <w:szCs w:val="21"/>
              </w:rPr>
              <w:t>工商管理</w:t>
            </w:r>
          </w:p>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工程管理</w:t>
            </w:r>
            <w:r w:rsidRPr="00F35429">
              <w:rPr>
                <w:rFonts w:ascii="Arial" w:eastAsia="宋体" w:hAnsi="Arial" w:cs="Arial"/>
                <w:color w:val="666666"/>
                <w:kern w:val="0"/>
                <w:szCs w:val="21"/>
              </w:rPr>
              <w:t>  </w:t>
            </w:r>
            <w:r w:rsidRPr="00F35429">
              <w:rPr>
                <w:rFonts w:ascii="Arial" w:eastAsia="宋体" w:hAnsi="Arial" w:cs="Arial"/>
                <w:color w:val="666666"/>
                <w:kern w:val="0"/>
                <w:szCs w:val="21"/>
              </w:rPr>
              <w:t>学前教育</w:t>
            </w:r>
            <w:r>
              <w:rPr>
                <w:rFonts w:ascii="Arial" w:eastAsia="宋体" w:hAnsi="Arial" w:cs="Arial" w:hint="eastAsia"/>
                <w:color w:val="666666"/>
                <w:kern w:val="0"/>
                <w:szCs w:val="21"/>
              </w:rPr>
              <w:t>，行政管理，计算机科学与技术，土木工程，会计学</w:t>
            </w:r>
          </w:p>
        </w:tc>
        <w:tc>
          <w:tcPr>
            <w:tcW w:w="117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2.5</w:t>
            </w:r>
            <w:r w:rsidRPr="00F35429">
              <w:rPr>
                <w:rFonts w:ascii="Arial" w:eastAsia="宋体" w:hAnsi="Arial" w:cs="Arial"/>
                <w:color w:val="666666"/>
                <w:kern w:val="0"/>
                <w:szCs w:val="21"/>
              </w:rPr>
              <w:t>年</w:t>
            </w:r>
          </w:p>
        </w:tc>
        <w:tc>
          <w:tcPr>
            <w:tcW w:w="2595"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r w:rsidRPr="00F35429">
              <w:rPr>
                <w:rFonts w:ascii="Arial" w:eastAsia="宋体" w:hAnsi="Arial" w:cs="Arial"/>
                <w:color w:val="666666"/>
                <w:kern w:val="0"/>
                <w:szCs w:val="21"/>
              </w:rPr>
              <w:t>具有国民教育系列高等专科（含高职）以上高学历者，须学信网查询确认</w:t>
            </w:r>
          </w:p>
        </w:tc>
      </w:tr>
      <w:tr w:rsidR="00F35429" w:rsidRPr="00F35429" w:rsidTr="00F35429">
        <w:trP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35429" w:rsidRPr="00F35429" w:rsidRDefault="00F35429" w:rsidP="00F35429">
            <w:pPr>
              <w:widowControl/>
              <w:jc w:val="left"/>
              <w:rPr>
                <w:rFonts w:ascii="Arial" w:eastAsia="宋体" w:hAnsi="Arial" w:cs="Arial"/>
                <w:color w:val="666666"/>
                <w:kern w:val="0"/>
                <w:szCs w:val="21"/>
              </w:rPr>
            </w:pPr>
          </w:p>
        </w:tc>
        <w:tc>
          <w:tcPr>
            <w:tcW w:w="2445" w:type="dxa"/>
            <w:tcBorders>
              <w:top w:val="single" w:sz="6" w:space="0" w:color="DDDDDD"/>
              <w:left w:val="single" w:sz="6" w:space="0" w:color="DDDDDD"/>
              <w:bottom w:val="single" w:sz="6" w:space="0" w:color="DDDDDD"/>
              <w:right w:val="single" w:sz="6" w:space="0" w:color="DDDDDD"/>
            </w:tcBorders>
            <w:shd w:val="clear" w:color="auto" w:fill="FFFFFF"/>
            <w:hideMark/>
          </w:tcPr>
          <w:p w:rsidR="00F35429" w:rsidRPr="00F35429" w:rsidRDefault="00F35429" w:rsidP="00F35429">
            <w:pPr>
              <w:widowControl/>
              <w:jc w:val="left"/>
              <w:rPr>
                <w:rFonts w:ascii="Arial" w:eastAsia="宋体" w:hAnsi="Arial" w:cs="Arial"/>
                <w:color w:val="666666"/>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35429" w:rsidRPr="00F35429" w:rsidRDefault="00F35429" w:rsidP="00F35429">
            <w:pPr>
              <w:widowControl/>
              <w:jc w:val="left"/>
              <w:rPr>
                <w:rFonts w:ascii="Arial" w:eastAsia="宋体" w:hAnsi="Arial" w:cs="Arial"/>
                <w:color w:val="666666"/>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35429" w:rsidRPr="00F35429" w:rsidRDefault="00F35429" w:rsidP="00F35429">
            <w:pPr>
              <w:widowControl/>
              <w:jc w:val="left"/>
              <w:rPr>
                <w:rFonts w:ascii="Arial" w:eastAsia="宋体" w:hAnsi="Arial" w:cs="Arial"/>
                <w:color w:val="666666"/>
                <w:kern w:val="0"/>
                <w:szCs w:val="21"/>
              </w:rPr>
            </w:pPr>
          </w:p>
        </w:tc>
      </w:tr>
    </w:tbl>
    <w:p w:rsidR="00F35429" w:rsidRDefault="00F35429">
      <w:pPr>
        <w:rPr>
          <w:rFonts w:ascii="Arial" w:hAnsi="Arial" w:cs="Arial" w:hint="eastAsia"/>
          <w:color w:val="666666"/>
          <w:szCs w:val="21"/>
          <w:shd w:val="clear" w:color="auto" w:fill="FFFFFF"/>
        </w:rPr>
      </w:pPr>
      <w:r>
        <w:rPr>
          <w:rFonts w:ascii="Arial" w:hAnsi="Arial" w:cs="Arial"/>
          <w:color w:val="666666"/>
          <w:szCs w:val="21"/>
          <w:shd w:val="clear" w:color="auto" w:fill="FFFFFF"/>
        </w:rPr>
        <w:t>报名须知</w:t>
      </w:r>
      <w:r>
        <w:rPr>
          <w:rFonts w:ascii="Arial" w:hAnsi="Arial" w:cs="Arial"/>
          <w:color w:val="666666"/>
          <w:szCs w:val="21"/>
        </w:rPr>
        <w:br/>
      </w:r>
      <w:r>
        <w:rPr>
          <w:rFonts w:ascii="Arial" w:hAnsi="Arial" w:cs="Arial"/>
          <w:color w:val="666666"/>
          <w:szCs w:val="21"/>
          <w:shd w:val="clear" w:color="auto" w:fill="FFFFFF"/>
        </w:rPr>
        <w:t>1</w:t>
      </w:r>
      <w:r>
        <w:rPr>
          <w:rFonts w:ascii="Arial" w:hAnsi="Arial" w:cs="Arial"/>
          <w:color w:val="666666"/>
          <w:szCs w:val="21"/>
          <w:shd w:val="clear" w:color="auto" w:fill="FFFFFF"/>
        </w:rPr>
        <w:t>、招生对象：报名对象为普通高中，职业高中，技工学校和中等专业学校及以上学历者</w:t>
      </w:r>
      <w:r>
        <w:rPr>
          <w:rFonts w:ascii="Arial" w:hAnsi="Arial" w:cs="Arial"/>
          <w:color w:val="666666"/>
          <w:szCs w:val="21"/>
        </w:rPr>
        <w:br/>
      </w:r>
      <w:r>
        <w:rPr>
          <w:rFonts w:ascii="Arial" w:hAnsi="Arial" w:cs="Arial"/>
          <w:color w:val="666666"/>
          <w:szCs w:val="21"/>
          <w:shd w:val="clear" w:color="auto" w:fill="FFFFFF"/>
        </w:rPr>
        <w:t>2</w:t>
      </w:r>
      <w:r>
        <w:rPr>
          <w:rFonts w:ascii="Arial" w:hAnsi="Arial" w:cs="Arial"/>
          <w:color w:val="666666"/>
          <w:szCs w:val="21"/>
          <w:shd w:val="clear" w:color="auto" w:fill="FFFFFF"/>
        </w:rPr>
        <w:t>、报名专升本：招生对象为具有国民教育系列高等专科（含高职）以上学历者。报名学生如实填报入学登记表。上传近期免冠</w:t>
      </w:r>
      <w:r>
        <w:rPr>
          <w:rFonts w:ascii="Arial" w:hAnsi="Arial" w:cs="Arial"/>
          <w:color w:val="666666"/>
          <w:szCs w:val="21"/>
          <w:shd w:val="clear" w:color="auto" w:fill="FFFFFF"/>
        </w:rPr>
        <w:t>2</w:t>
      </w:r>
      <w:r>
        <w:rPr>
          <w:rFonts w:ascii="Arial" w:hAnsi="Arial" w:cs="Arial"/>
          <w:color w:val="666666"/>
          <w:szCs w:val="21"/>
          <w:shd w:val="clear" w:color="auto" w:fill="FFFFFF"/>
        </w:rPr>
        <w:t>寸标准电子照片</w:t>
      </w:r>
      <w:r>
        <w:rPr>
          <w:rFonts w:ascii="Arial" w:hAnsi="Arial" w:cs="Arial"/>
          <w:color w:val="666666"/>
          <w:szCs w:val="21"/>
          <w:shd w:val="clear" w:color="auto" w:fill="FFFFFF"/>
        </w:rPr>
        <w:t>[</w:t>
      </w:r>
      <w:r>
        <w:rPr>
          <w:rFonts w:ascii="Arial" w:hAnsi="Arial" w:cs="Arial"/>
          <w:color w:val="666666"/>
          <w:szCs w:val="21"/>
          <w:shd w:val="clear" w:color="auto" w:fill="FFFFFF"/>
        </w:rPr>
        <w:t>蓝底，小于</w:t>
      </w:r>
      <w:r>
        <w:rPr>
          <w:rFonts w:ascii="Arial" w:hAnsi="Arial" w:cs="Arial"/>
          <w:color w:val="666666"/>
          <w:szCs w:val="21"/>
          <w:shd w:val="clear" w:color="auto" w:fill="FFFFFF"/>
        </w:rPr>
        <w:t>1M</w:t>
      </w:r>
      <w:r>
        <w:rPr>
          <w:rFonts w:ascii="Arial" w:hAnsi="Arial" w:cs="Arial"/>
          <w:color w:val="666666"/>
          <w:szCs w:val="21"/>
          <w:shd w:val="clear" w:color="auto" w:fill="FFFFFF"/>
        </w:rPr>
        <w:t>大于</w:t>
      </w:r>
      <w:r>
        <w:rPr>
          <w:rFonts w:ascii="Arial" w:hAnsi="Arial" w:cs="Arial"/>
          <w:color w:val="666666"/>
          <w:szCs w:val="21"/>
          <w:shd w:val="clear" w:color="auto" w:fill="FFFFFF"/>
        </w:rPr>
        <w:t>6K]</w:t>
      </w:r>
      <w:r>
        <w:rPr>
          <w:rFonts w:ascii="Arial" w:hAnsi="Arial" w:cs="Arial"/>
          <w:color w:val="666666"/>
          <w:szCs w:val="21"/>
          <w:shd w:val="clear" w:color="auto" w:fill="FFFFFF"/>
        </w:rPr>
        <w:t>。打印两份本人签字交至报名单位。同时需提供毕业证书复印件一份</w:t>
      </w:r>
      <w:r>
        <w:rPr>
          <w:rFonts w:ascii="Arial" w:hAnsi="Arial" w:cs="Arial"/>
          <w:color w:val="666666"/>
          <w:szCs w:val="21"/>
          <w:shd w:val="clear" w:color="auto" w:fill="FFFFFF"/>
        </w:rPr>
        <w:t>[A4]</w:t>
      </w:r>
      <w:r>
        <w:rPr>
          <w:rFonts w:ascii="Arial" w:hAnsi="Arial" w:cs="Arial"/>
          <w:color w:val="666666"/>
          <w:szCs w:val="21"/>
          <w:shd w:val="clear" w:color="auto" w:fill="FFFFFF"/>
        </w:rPr>
        <w:t>和身份证正反面复印件一份</w:t>
      </w:r>
      <w:r>
        <w:rPr>
          <w:rFonts w:ascii="Arial" w:hAnsi="Arial" w:cs="Arial"/>
          <w:color w:val="666666"/>
          <w:szCs w:val="21"/>
          <w:shd w:val="clear" w:color="auto" w:fill="FFFFFF"/>
        </w:rPr>
        <w:t>[A4].</w:t>
      </w:r>
      <w:r>
        <w:rPr>
          <w:rFonts w:ascii="Arial" w:hAnsi="Arial" w:cs="Arial"/>
          <w:color w:val="666666"/>
          <w:szCs w:val="21"/>
          <w:shd w:val="clear" w:color="auto" w:fill="FFFFFF"/>
        </w:rPr>
        <w:t>我院将就学生填写的学历信息再学信网进行查询并审核学号学生的报名信息。审核通过发放录取通知书。</w:t>
      </w:r>
      <w:r>
        <w:rPr>
          <w:rFonts w:ascii="Arial" w:hAnsi="Arial" w:cs="Arial"/>
          <w:color w:val="666666"/>
          <w:szCs w:val="21"/>
        </w:rPr>
        <w:br/>
      </w:r>
      <w:r>
        <w:rPr>
          <w:rFonts w:ascii="Arial" w:hAnsi="Arial" w:cs="Arial"/>
          <w:color w:val="666666"/>
          <w:szCs w:val="21"/>
          <w:shd w:val="clear" w:color="auto" w:fill="FFFFFF"/>
        </w:rPr>
        <w:t>3</w:t>
      </w:r>
      <w:r>
        <w:rPr>
          <w:rFonts w:ascii="Arial" w:hAnsi="Arial" w:cs="Arial"/>
          <w:color w:val="666666"/>
          <w:szCs w:val="21"/>
          <w:shd w:val="clear" w:color="auto" w:fill="FFFFFF"/>
        </w:rPr>
        <w:t>、报名高起本和高起专：招生对象为具有普通高中。职业高中、技工学校和中等专业学校以上学历者。报名学生如实填写入学登记表。上传近期免冠</w:t>
      </w:r>
      <w:r>
        <w:rPr>
          <w:rFonts w:ascii="Arial" w:hAnsi="Arial" w:cs="Arial"/>
          <w:color w:val="666666"/>
          <w:szCs w:val="21"/>
          <w:shd w:val="clear" w:color="auto" w:fill="FFFFFF"/>
        </w:rPr>
        <w:t>2</w:t>
      </w:r>
      <w:r>
        <w:rPr>
          <w:rFonts w:ascii="Arial" w:hAnsi="Arial" w:cs="Arial"/>
          <w:color w:val="666666"/>
          <w:szCs w:val="21"/>
          <w:shd w:val="clear" w:color="auto" w:fill="FFFFFF"/>
        </w:rPr>
        <w:t>寸标准电子照片</w:t>
      </w:r>
      <w:r>
        <w:rPr>
          <w:rFonts w:ascii="Arial" w:hAnsi="Arial" w:cs="Arial"/>
          <w:color w:val="666666"/>
          <w:szCs w:val="21"/>
          <w:shd w:val="clear" w:color="auto" w:fill="FFFFFF"/>
        </w:rPr>
        <w:t>[</w:t>
      </w:r>
      <w:r>
        <w:rPr>
          <w:rFonts w:ascii="Arial" w:hAnsi="Arial" w:cs="Arial"/>
          <w:color w:val="666666"/>
          <w:szCs w:val="21"/>
          <w:shd w:val="clear" w:color="auto" w:fill="FFFFFF"/>
        </w:rPr>
        <w:t>蓝底、小于</w:t>
      </w:r>
      <w:r>
        <w:rPr>
          <w:rFonts w:ascii="Arial" w:hAnsi="Arial" w:cs="Arial"/>
          <w:color w:val="666666"/>
          <w:szCs w:val="21"/>
          <w:shd w:val="clear" w:color="auto" w:fill="FFFFFF"/>
        </w:rPr>
        <w:t>1M</w:t>
      </w:r>
      <w:r>
        <w:rPr>
          <w:rFonts w:ascii="Arial" w:hAnsi="Arial" w:cs="Arial"/>
          <w:color w:val="666666"/>
          <w:szCs w:val="21"/>
          <w:shd w:val="clear" w:color="auto" w:fill="FFFFFF"/>
        </w:rPr>
        <w:t>大于</w:t>
      </w:r>
      <w:r>
        <w:rPr>
          <w:rFonts w:ascii="Arial" w:hAnsi="Arial" w:cs="Arial"/>
          <w:color w:val="666666"/>
          <w:szCs w:val="21"/>
          <w:shd w:val="clear" w:color="auto" w:fill="FFFFFF"/>
        </w:rPr>
        <w:t>6K]</w:t>
      </w:r>
      <w:r>
        <w:rPr>
          <w:rFonts w:ascii="Arial" w:hAnsi="Arial" w:cs="Arial"/>
          <w:color w:val="666666"/>
          <w:szCs w:val="21"/>
          <w:shd w:val="clear" w:color="auto" w:fill="FFFFFF"/>
        </w:rPr>
        <w:t>。打印两份本人签字交至报名单位。同时需提供毕业证书复印件一份</w:t>
      </w:r>
      <w:r>
        <w:rPr>
          <w:rFonts w:ascii="Arial" w:hAnsi="Arial" w:cs="Arial"/>
          <w:color w:val="666666"/>
          <w:szCs w:val="21"/>
          <w:shd w:val="clear" w:color="auto" w:fill="FFFFFF"/>
        </w:rPr>
        <w:t>[A4]</w:t>
      </w:r>
      <w:r>
        <w:rPr>
          <w:rFonts w:ascii="Arial" w:hAnsi="Arial" w:cs="Arial"/>
          <w:color w:val="666666"/>
          <w:szCs w:val="21"/>
          <w:shd w:val="clear" w:color="auto" w:fill="FFFFFF"/>
        </w:rPr>
        <w:t>和身份证正反面复印件一份</w:t>
      </w:r>
      <w:r>
        <w:rPr>
          <w:rFonts w:ascii="Arial" w:hAnsi="Arial" w:cs="Arial"/>
          <w:color w:val="666666"/>
          <w:szCs w:val="21"/>
          <w:shd w:val="clear" w:color="auto" w:fill="FFFFFF"/>
        </w:rPr>
        <w:t>[A4]</w:t>
      </w:r>
      <w:r>
        <w:rPr>
          <w:rFonts w:ascii="Arial" w:hAnsi="Arial" w:cs="Arial"/>
          <w:color w:val="666666"/>
          <w:szCs w:val="21"/>
          <w:shd w:val="clear" w:color="auto" w:fill="FFFFFF"/>
        </w:rPr>
        <w:t>。我校将审核学生的报名信息，审核通过发放录取通知书。</w:t>
      </w:r>
    </w:p>
    <w:p w:rsidR="00F35429" w:rsidRDefault="00F35429">
      <w:pPr>
        <w:rPr>
          <w:rFonts w:ascii="Arial" w:hAnsi="Arial" w:cs="Arial" w:hint="eastAsia"/>
          <w:color w:val="666666"/>
          <w:szCs w:val="21"/>
          <w:shd w:val="clear" w:color="auto" w:fill="FFFFFF"/>
        </w:rPr>
      </w:pPr>
      <w:r>
        <w:rPr>
          <w:rFonts w:ascii="Arial" w:hAnsi="Arial" w:cs="Arial"/>
          <w:color w:val="666666"/>
          <w:szCs w:val="21"/>
          <w:shd w:val="clear" w:color="auto" w:fill="FFFFFF"/>
        </w:rPr>
        <w:t>学费：专科</w:t>
      </w:r>
      <w:r>
        <w:rPr>
          <w:rFonts w:ascii="Arial" w:hAnsi="Arial" w:cs="Arial" w:hint="eastAsia"/>
          <w:color w:val="666666"/>
          <w:szCs w:val="21"/>
          <w:shd w:val="clear" w:color="auto" w:fill="FFFFFF"/>
        </w:rPr>
        <w:t>9866</w:t>
      </w:r>
      <w:r>
        <w:rPr>
          <w:rFonts w:ascii="Arial" w:hAnsi="Arial" w:cs="Arial"/>
          <w:color w:val="666666"/>
          <w:szCs w:val="21"/>
          <w:shd w:val="clear" w:color="auto" w:fill="FFFFFF"/>
        </w:rPr>
        <w:t>元</w:t>
      </w:r>
      <w:r>
        <w:rPr>
          <w:rFonts w:ascii="Arial" w:hAnsi="Arial" w:cs="Arial" w:hint="eastAsia"/>
          <w:color w:val="666666"/>
          <w:szCs w:val="21"/>
          <w:shd w:val="clear" w:color="auto" w:fill="FFFFFF"/>
        </w:rPr>
        <w:t>起</w:t>
      </w:r>
      <w:r>
        <w:rPr>
          <w:rFonts w:ascii="Arial" w:hAnsi="Arial" w:cs="Arial"/>
          <w:color w:val="666666"/>
          <w:szCs w:val="21"/>
          <w:shd w:val="clear" w:color="auto" w:fill="FFFFFF"/>
        </w:rPr>
        <w:t>，本科</w:t>
      </w:r>
      <w:r>
        <w:rPr>
          <w:rFonts w:ascii="Arial" w:hAnsi="Arial" w:cs="Arial"/>
          <w:color w:val="666666"/>
          <w:szCs w:val="21"/>
          <w:shd w:val="clear" w:color="auto" w:fill="FFFFFF"/>
        </w:rPr>
        <w:t>1</w:t>
      </w:r>
      <w:r>
        <w:rPr>
          <w:rFonts w:ascii="Arial" w:hAnsi="Arial" w:cs="Arial" w:hint="eastAsia"/>
          <w:color w:val="666666"/>
          <w:szCs w:val="21"/>
          <w:shd w:val="clear" w:color="auto" w:fill="FFFFFF"/>
        </w:rPr>
        <w:t>1307</w:t>
      </w:r>
      <w:r>
        <w:rPr>
          <w:rFonts w:ascii="Arial" w:hAnsi="Arial" w:cs="Arial"/>
          <w:color w:val="666666"/>
          <w:szCs w:val="21"/>
          <w:shd w:val="clear" w:color="auto" w:fill="FFFFFF"/>
        </w:rPr>
        <w:t>元</w:t>
      </w:r>
      <w:r>
        <w:rPr>
          <w:rFonts w:ascii="Arial" w:hAnsi="Arial" w:cs="Arial" w:hint="eastAsia"/>
          <w:color w:val="666666"/>
          <w:szCs w:val="21"/>
          <w:shd w:val="clear" w:color="auto" w:fill="FFFFFF"/>
        </w:rPr>
        <w:t>起</w:t>
      </w:r>
      <w:r>
        <w:rPr>
          <w:rFonts w:ascii="Arial" w:hAnsi="Arial" w:cs="Arial"/>
          <w:color w:val="666666"/>
          <w:szCs w:val="21"/>
        </w:rPr>
        <w:br/>
      </w:r>
      <w:r>
        <w:rPr>
          <w:rFonts w:ascii="Arial" w:hAnsi="Arial" w:cs="Arial"/>
          <w:color w:val="666666"/>
          <w:szCs w:val="21"/>
          <w:shd w:val="clear" w:color="auto" w:fill="FFFFFF"/>
        </w:rPr>
        <w:t>学制：</w:t>
      </w:r>
      <w:r>
        <w:rPr>
          <w:rFonts w:ascii="Arial" w:hAnsi="Arial" w:cs="Arial"/>
          <w:color w:val="666666"/>
          <w:szCs w:val="21"/>
          <w:shd w:val="clear" w:color="auto" w:fill="FFFFFF"/>
        </w:rPr>
        <w:t>2.5</w:t>
      </w:r>
      <w:r>
        <w:rPr>
          <w:rFonts w:ascii="Arial" w:hAnsi="Arial" w:cs="Arial"/>
          <w:color w:val="666666"/>
          <w:szCs w:val="21"/>
          <w:shd w:val="clear" w:color="auto" w:fill="FFFFFF"/>
        </w:rPr>
        <w:t>年</w:t>
      </w:r>
    </w:p>
    <w:p w:rsidR="00F35429" w:rsidRDefault="00F35429">
      <w:pPr>
        <w:rPr>
          <w:rFonts w:ascii="Arial" w:hAnsi="Arial" w:cs="Arial" w:hint="eastAsia"/>
          <w:color w:val="666666"/>
          <w:szCs w:val="21"/>
          <w:shd w:val="clear" w:color="auto" w:fill="FFFFFF"/>
        </w:rPr>
      </w:pPr>
      <w:r>
        <w:rPr>
          <w:rFonts w:ascii="Arial" w:hAnsi="Arial" w:cs="Arial"/>
          <w:color w:val="666666"/>
          <w:szCs w:val="21"/>
          <w:shd w:val="clear" w:color="auto" w:fill="FFFFFF"/>
        </w:rPr>
        <w:t>优势：全程网学网考</w:t>
      </w:r>
      <w:r>
        <w:rPr>
          <w:rFonts w:ascii="Arial" w:hAnsi="Arial" w:cs="Arial"/>
          <w:color w:val="666666"/>
          <w:szCs w:val="21"/>
        </w:rPr>
        <w:br/>
      </w:r>
      <w:r>
        <w:rPr>
          <w:rFonts w:ascii="Arial" w:hAnsi="Arial" w:cs="Arial"/>
          <w:color w:val="666666"/>
          <w:szCs w:val="21"/>
          <w:shd w:val="clear" w:color="auto" w:fill="FFFFFF"/>
        </w:rPr>
        <w:t>春季学期：</w:t>
      </w:r>
      <w:r>
        <w:rPr>
          <w:rFonts w:ascii="Arial" w:hAnsi="Arial" w:cs="Arial"/>
          <w:color w:val="666666"/>
          <w:szCs w:val="21"/>
          <w:shd w:val="clear" w:color="auto" w:fill="FFFFFF"/>
        </w:rPr>
        <w:t>11</w:t>
      </w:r>
      <w:r>
        <w:rPr>
          <w:rFonts w:ascii="Arial" w:hAnsi="Arial" w:cs="Arial"/>
          <w:color w:val="666666"/>
          <w:szCs w:val="21"/>
          <w:shd w:val="clear" w:color="auto" w:fill="FFFFFF"/>
        </w:rPr>
        <w:t>月</w:t>
      </w:r>
      <w:r>
        <w:rPr>
          <w:rFonts w:ascii="Arial" w:hAnsi="Arial" w:cs="Arial"/>
          <w:color w:val="666666"/>
          <w:szCs w:val="21"/>
          <w:shd w:val="clear" w:color="auto" w:fill="FFFFFF"/>
        </w:rPr>
        <w:t>—2</w:t>
      </w:r>
      <w:r>
        <w:rPr>
          <w:rFonts w:ascii="Arial" w:hAnsi="Arial" w:cs="Arial"/>
          <w:color w:val="666666"/>
          <w:szCs w:val="21"/>
          <w:shd w:val="clear" w:color="auto" w:fill="FFFFFF"/>
        </w:rPr>
        <w:t>月</w:t>
      </w:r>
      <w:r>
        <w:rPr>
          <w:rFonts w:ascii="Arial" w:hAnsi="Arial" w:cs="Arial"/>
          <w:color w:val="666666"/>
          <w:szCs w:val="21"/>
          <w:shd w:val="clear" w:color="auto" w:fill="FFFFFF"/>
        </w:rPr>
        <w:t xml:space="preserve">  </w:t>
      </w:r>
      <w:r>
        <w:rPr>
          <w:rFonts w:ascii="Arial" w:hAnsi="Arial" w:cs="Arial"/>
          <w:color w:val="666666"/>
          <w:szCs w:val="21"/>
          <w:shd w:val="clear" w:color="auto" w:fill="FFFFFF"/>
        </w:rPr>
        <w:t>秋季学期：</w:t>
      </w:r>
      <w:r>
        <w:rPr>
          <w:rFonts w:ascii="Arial" w:hAnsi="Arial" w:cs="Arial"/>
          <w:color w:val="666666"/>
          <w:szCs w:val="21"/>
          <w:shd w:val="clear" w:color="auto" w:fill="FFFFFF"/>
        </w:rPr>
        <w:t>5</w:t>
      </w:r>
      <w:r>
        <w:rPr>
          <w:rFonts w:ascii="Arial" w:hAnsi="Arial" w:cs="Arial"/>
          <w:color w:val="666666"/>
          <w:szCs w:val="21"/>
          <w:shd w:val="clear" w:color="auto" w:fill="FFFFFF"/>
        </w:rPr>
        <w:t>月</w:t>
      </w:r>
      <w:r>
        <w:rPr>
          <w:rFonts w:ascii="Arial" w:hAnsi="Arial" w:cs="Arial"/>
          <w:color w:val="666666"/>
          <w:szCs w:val="21"/>
          <w:shd w:val="clear" w:color="auto" w:fill="FFFFFF"/>
        </w:rPr>
        <w:t>—8</w:t>
      </w:r>
      <w:r>
        <w:rPr>
          <w:rFonts w:ascii="Arial" w:hAnsi="Arial" w:cs="Arial"/>
          <w:color w:val="666666"/>
          <w:szCs w:val="21"/>
          <w:shd w:val="clear" w:color="auto" w:fill="FFFFFF"/>
        </w:rPr>
        <w:t>月（报名具体时间以学校通知为准）</w:t>
      </w:r>
    </w:p>
    <w:p w:rsidR="00F35429" w:rsidRPr="00F35429" w:rsidRDefault="00F35429" w:rsidP="00F35429">
      <w:pPr>
        <w:widowControl/>
        <w:shd w:val="clear" w:color="auto" w:fill="FFFFFF"/>
        <w:jc w:val="left"/>
        <w:rPr>
          <w:rFonts w:ascii="Arial" w:eastAsia="宋体" w:hAnsi="Arial" w:cs="Arial"/>
          <w:color w:val="666666"/>
          <w:kern w:val="0"/>
          <w:szCs w:val="21"/>
        </w:rPr>
      </w:pPr>
      <w:r w:rsidRPr="00F35429">
        <w:rPr>
          <w:rFonts w:ascii="Arial" w:eastAsia="宋体" w:hAnsi="Arial" w:cs="Arial"/>
          <w:color w:val="666666"/>
          <w:kern w:val="0"/>
          <w:szCs w:val="21"/>
        </w:rPr>
        <w:t>学籍六年有</w:t>
      </w:r>
      <w:r>
        <w:rPr>
          <w:rFonts w:ascii="Arial" w:eastAsia="宋体" w:hAnsi="Arial" w:cs="Arial"/>
          <w:color w:val="666666"/>
          <w:kern w:val="0"/>
          <w:szCs w:val="21"/>
        </w:rPr>
        <w:t>效。学生达到修业年限。修满学分并符合毕业条件，准予毕业。颁发</w:t>
      </w:r>
      <w:r>
        <w:rPr>
          <w:rFonts w:ascii="Arial" w:eastAsia="宋体" w:hAnsi="Arial" w:cs="Arial" w:hint="eastAsia"/>
          <w:color w:val="666666"/>
          <w:kern w:val="0"/>
          <w:szCs w:val="21"/>
        </w:rPr>
        <w:t>国家</w:t>
      </w:r>
      <w:r w:rsidRPr="00F35429">
        <w:rPr>
          <w:rFonts w:ascii="Arial" w:eastAsia="宋体" w:hAnsi="Arial" w:cs="Arial"/>
          <w:color w:val="666666"/>
          <w:kern w:val="0"/>
          <w:szCs w:val="21"/>
        </w:rPr>
        <w:t>开放大学毕业证书。该证书属于国民教育系列，国家承认学历，学信网可查。</w:t>
      </w:r>
    </w:p>
    <w:p w:rsidR="00F35429" w:rsidRPr="00F35429" w:rsidRDefault="00F35429" w:rsidP="00F35429">
      <w:pPr>
        <w:widowControl/>
        <w:shd w:val="clear" w:color="auto" w:fill="FFFFFF"/>
        <w:jc w:val="left"/>
        <w:rPr>
          <w:rFonts w:ascii="Arial" w:eastAsia="宋体" w:hAnsi="Arial" w:cs="Arial"/>
          <w:color w:val="666666"/>
          <w:kern w:val="0"/>
          <w:szCs w:val="21"/>
        </w:rPr>
      </w:pPr>
      <w:r>
        <w:rPr>
          <w:rFonts w:ascii="Arial" w:eastAsia="宋体" w:hAnsi="Arial" w:cs="Arial"/>
          <w:color w:val="666666"/>
          <w:kern w:val="0"/>
          <w:szCs w:val="21"/>
        </w:rPr>
        <w:t>高起本、专升本学生，符合《</w:t>
      </w:r>
      <w:r>
        <w:rPr>
          <w:rFonts w:ascii="Arial" w:eastAsia="宋体" w:hAnsi="Arial" w:cs="Arial" w:hint="eastAsia"/>
          <w:color w:val="666666"/>
          <w:kern w:val="0"/>
          <w:szCs w:val="21"/>
        </w:rPr>
        <w:t>国家</w:t>
      </w:r>
      <w:r w:rsidRPr="00F35429">
        <w:rPr>
          <w:rFonts w:ascii="Arial" w:eastAsia="宋体" w:hAnsi="Arial" w:cs="Arial"/>
          <w:color w:val="666666"/>
          <w:kern w:val="0"/>
          <w:szCs w:val="21"/>
        </w:rPr>
        <w:t>开放大学学位授予条例》者，授予学士学位。</w:t>
      </w:r>
    </w:p>
    <w:p w:rsidR="00F35429" w:rsidRDefault="00F35429"/>
    <w:sectPr w:rsidR="00F35429" w:rsidSect="000810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429"/>
    <w:rsid w:val="00081045"/>
    <w:rsid w:val="003D5E8E"/>
    <w:rsid w:val="00420E1D"/>
    <w:rsid w:val="00B2463B"/>
    <w:rsid w:val="00F35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45"/>
    <w:pPr>
      <w:widowControl w:val="0"/>
      <w:jc w:val="both"/>
    </w:pPr>
  </w:style>
  <w:style w:type="paragraph" w:styleId="1">
    <w:name w:val="heading 1"/>
    <w:basedOn w:val="a"/>
    <w:link w:val="1Char"/>
    <w:uiPriority w:val="9"/>
    <w:qFormat/>
    <w:rsid w:val="00F354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542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3659934">
      <w:bodyDiv w:val="1"/>
      <w:marLeft w:val="0"/>
      <w:marRight w:val="0"/>
      <w:marTop w:val="0"/>
      <w:marBottom w:val="0"/>
      <w:divBdr>
        <w:top w:val="none" w:sz="0" w:space="0" w:color="auto"/>
        <w:left w:val="none" w:sz="0" w:space="0" w:color="auto"/>
        <w:bottom w:val="none" w:sz="0" w:space="0" w:color="auto"/>
        <w:right w:val="none" w:sz="0" w:space="0" w:color="auto"/>
      </w:divBdr>
      <w:divsChild>
        <w:div w:id="704840269">
          <w:marLeft w:val="0"/>
          <w:marRight w:val="0"/>
          <w:marTop w:val="0"/>
          <w:marBottom w:val="0"/>
          <w:divBdr>
            <w:top w:val="none" w:sz="0" w:space="0" w:color="auto"/>
            <w:left w:val="none" w:sz="0" w:space="0" w:color="auto"/>
            <w:bottom w:val="none" w:sz="0" w:space="0" w:color="auto"/>
            <w:right w:val="none" w:sz="0" w:space="0" w:color="auto"/>
          </w:divBdr>
        </w:div>
        <w:div w:id="1599367191">
          <w:marLeft w:val="0"/>
          <w:marRight w:val="0"/>
          <w:marTop w:val="0"/>
          <w:marBottom w:val="0"/>
          <w:divBdr>
            <w:top w:val="none" w:sz="0" w:space="0" w:color="auto"/>
            <w:left w:val="none" w:sz="0" w:space="0" w:color="auto"/>
            <w:bottom w:val="none" w:sz="0" w:space="0" w:color="auto"/>
            <w:right w:val="none" w:sz="0" w:space="0" w:color="auto"/>
          </w:divBdr>
        </w:div>
        <w:div w:id="1781752750">
          <w:marLeft w:val="0"/>
          <w:marRight w:val="0"/>
          <w:marTop w:val="0"/>
          <w:marBottom w:val="0"/>
          <w:divBdr>
            <w:top w:val="none" w:sz="0" w:space="0" w:color="auto"/>
            <w:left w:val="none" w:sz="0" w:space="0" w:color="auto"/>
            <w:bottom w:val="none" w:sz="0" w:space="0" w:color="auto"/>
            <w:right w:val="none" w:sz="0" w:space="0" w:color="auto"/>
          </w:divBdr>
        </w:div>
        <w:div w:id="532156291">
          <w:marLeft w:val="0"/>
          <w:marRight w:val="0"/>
          <w:marTop w:val="0"/>
          <w:marBottom w:val="0"/>
          <w:divBdr>
            <w:top w:val="none" w:sz="0" w:space="0" w:color="auto"/>
            <w:left w:val="none" w:sz="0" w:space="0" w:color="auto"/>
            <w:bottom w:val="none" w:sz="0" w:space="0" w:color="auto"/>
            <w:right w:val="none" w:sz="0" w:space="0" w:color="auto"/>
          </w:divBdr>
        </w:div>
        <w:div w:id="427776525">
          <w:marLeft w:val="0"/>
          <w:marRight w:val="0"/>
          <w:marTop w:val="0"/>
          <w:marBottom w:val="0"/>
          <w:divBdr>
            <w:top w:val="none" w:sz="0" w:space="0" w:color="auto"/>
            <w:left w:val="none" w:sz="0" w:space="0" w:color="auto"/>
            <w:bottom w:val="none" w:sz="0" w:space="0" w:color="auto"/>
            <w:right w:val="none" w:sz="0" w:space="0" w:color="auto"/>
          </w:divBdr>
        </w:div>
        <w:div w:id="1396009807">
          <w:marLeft w:val="0"/>
          <w:marRight w:val="0"/>
          <w:marTop w:val="0"/>
          <w:marBottom w:val="0"/>
          <w:divBdr>
            <w:top w:val="none" w:sz="0" w:space="0" w:color="auto"/>
            <w:left w:val="none" w:sz="0" w:space="0" w:color="auto"/>
            <w:bottom w:val="none" w:sz="0" w:space="0" w:color="auto"/>
            <w:right w:val="none" w:sz="0" w:space="0" w:color="auto"/>
          </w:divBdr>
        </w:div>
        <w:div w:id="1847943762">
          <w:marLeft w:val="0"/>
          <w:marRight w:val="0"/>
          <w:marTop w:val="0"/>
          <w:marBottom w:val="0"/>
          <w:divBdr>
            <w:top w:val="none" w:sz="0" w:space="0" w:color="auto"/>
            <w:left w:val="none" w:sz="0" w:space="0" w:color="auto"/>
            <w:bottom w:val="none" w:sz="0" w:space="0" w:color="auto"/>
            <w:right w:val="none" w:sz="0" w:space="0" w:color="auto"/>
          </w:divBdr>
        </w:div>
        <w:div w:id="370999768">
          <w:marLeft w:val="0"/>
          <w:marRight w:val="0"/>
          <w:marTop w:val="0"/>
          <w:marBottom w:val="0"/>
          <w:divBdr>
            <w:top w:val="none" w:sz="0" w:space="0" w:color="auto"/>
            <w:left w:val="none" w:sz="0" w:space="0" w:color="auto"/>
            <w:bottom w:val="none" w:sz="0" w:space="0" w:color="auto"/>
            <w:right w:val="none" w:sz="0" w:space="0" w:color="auto"/>
          </w:divBdr>
        </w:div>
        <w:div w:id="1227112080">
          <w:marLeft w:val="0"/>
          <w:marRight w:val="0"/>
          <w:marTop w:val="0"/>
          <w:marBottom w:val="0"/>
          <w:divBdr>
            <w:top w:val="none" w:sz="0" w:space="0" w:color="auto"/>
            <w:left w:val="none" w:sz="0" w:space="0" w:color="auto"/>
            <w:bottom w:val="none" w:sz="0" w:space="0" w:color="auto"/>
            <w:right w:val="none" w:sz="0" w:space="0" w:color="auto"/>
          </w:divBdr>
        </w:div>
        <w:div w:id="613946349">
          <w:marLeft w:val="0"/>
          <w:marRight w:val="0"/>
          <w:marTop w:val="0"/>
          <w:marBottom w:val="0"/>
          <w:divBdr>
            <w:top w:val="none" w:sz="0" w:space="0" w:color="auto"/>
            <w:left w:val="none" w:sz="0" w:space="0" w:color="auto"/>
            <w:bottom w:val="none" w:sz="0" w:space="0" w:color="auto"/>
            <w:right w:val="none" w:sz="0" w:space="0" w:color="auto"/>
          </w:divBdr>
        </w:div>
        <w:div w:id="1833255865">
          <w:marLeft w:val="0"/>
          <w:marRight w:val="0"/>
          <w:marTop w:val="0"/>
          <w:marBottom w:val="0"/>
          <w:divBdr>
            <w:top w:val="none" w:sz="0" w:space="0" w:color="auto"/>
            <w:left w:val="none" w:sz="0" w:space="0" w:color="auto"/>
            <w:bottom w:val="none" w:sz="0" w:space="0" w:color="auto"/>
            <w:right w:val="none" w:sz="0" w:space="0" w:color="auto"/>
          </w:divBdr>
        </w:div>
        <w:div w:id="761334648">
          <w:marLeft w:val="0"/>
          <w:marRight w:val="0"/>
          <w:marTop w:val="0"/>
          <w:marBottom w:val="0"/>
          <w:divBdr>
            <w:top w:val="none" w:sz="0" w:space="0" w:color="auto"/>
            <w:left w:val="none" w:sz="0" w:space="0" w:color="auto"/>
            <w:bottom w:val="none" w:sz="0" w:space="0" w:color="auto"/>
            <w:right w:val="none" w:sz="0" w:space="0" w:color="auto"/>
          </w:divBdr>
        </w:div>
        <w:div w:id="47459367">
          <w:marLeft w:val="0"/>
          <w:marRight w:val="0"/>
          <w:marTop w:val="0"/>
          <w:marBottom w:val="0"/>
          <w:divBdr>
            <w:top w:val="none" w:sz="0" w:space="0" w:color="auto"/>
            <w:left w:val="none" w:sz="0" w:space="0" w:color="auto"/>
            <w:bottom w:val="none" w:sz="0" w:space="0" w:color="auto"/>
            <w:right w:val="none" w:sz="0" w:space="0" w:color="auto"/>
          </w:divBdr>
        </w:div>
        <w:div w:id="1491753244">
          <w:marLeft w:val="0"/>
          <w:marRight w:val="0"/>
          <w:marTop w:val="0"/>
          <w:marBottom w:val="0"/>
          <w:divBdr>
            <w:top w:val="none" w:sz="0" w:space="0" w:color="auto"/>
            <w:left w:val="none" w:sz="0" w:space="0" w:color="auto"/>
            <w:bottom w:val="none" w:sz="0" w:space="0" w:color="auto"/>
            <w:right w:val="none" w:sz="0" w:space="0" w:color="auto"/>
          </w:divBdr>
        </w:div>
      </w:divsChild>
    </w:div>
    <w:div w:id="1554199528">
      <w:bodyDiv w:val="1"/>
      <w:marLeft w:val="0"/>
      <w:marRight w:val="0"/>
      <w:marTop w:val="0"/>
      <w:marBottom w:val="0"/>
      <w:divBdr>
        <w:top w:val="none" w:sz="0" w:space="0" w:color="auto"/>
        <w:left w:val="none" w:sz="0" w:space="0" w:color="auto"/>
        <w:bottom w:val="none" w:sz="0" w:space="0" w:color="auto"/>
        <w:right w:val="none" w:sz="0" w:space="0" w:color="auto"/>
      </w:divBdr>
      <w:divsChild>
        <w:div w:id="1318340801">
          <w:marLeft w:val="0"/>
          <w:marRight w:val="0"/>
          <w:marTop w:val="0"/>
          <w:marBottom w:val="0"/>
          <w:divBdr>
            <w:top w:val="none" w:sz="0" w:space="0" w:color="auto"/>
            <w:left w:val="none" w:sz="0" w:space="0" w:color="auto"/>
            <w:bottom w:val="none" w:sz="0" w:space="0" w:color="auto"/>
            <w:right w:val="none" w:sz="0" w:space="0" w:color="auto"/>
          </w:divBdr>
        </w:div>
        <w:div w:id="745149554">
          <w:marLeft w:val="0"/>
          <w:marRight w:val="0"/>
          <w:marTop w:val="0"/>
          <w:marBottom w:val="0"/>
          <w:divBdr>
            <w:top w:val="none" w:sz="0" w:space="0" w:color="auto"/>
            <w:left w:val="none" w:sz="0" w:space="0" w:color="auto"/>
            <w:bottom w:val="none" w:sz="0" w:space="0" w:color="auto"/>
            <w:right w:val="none" w:sz="0" w:space="0" w:color="auto"/>
          </w:divBdr>
        </w:div>
      </w:divsChild>
    </w:div>
    <w:div w:id="18049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2019-12-15T06:09:00Z</dcterms:created>
  <dcterms:modified xsi:type="dcterms:W3CDTF">2019-12-15T06:18:00Z</dcterms:modified>
</cp:coreProperties>
</file>