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 w:firstLine="0"/>
        <w:rPr>
          <w:rFonts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</w:rPr>
        <w:t>EF英孚2017冬季海外游学团：澳大利亚黄金海岸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"https://mp.weixin.qq.com/javascript:void(0);"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7"/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sz w:val="24"/>
          <w:szCs w:val="24"/>
          <w:u w:val="none"/>
        </w:rPr>
        <w:t>EF英孚海外游学留学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爸爸妈妈们，寒冷的冬日，不如让孩子去南半球过夏天！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黄金海岸位于澳大利亚的东部海岸，由10多个连续排列的沙滩组成。这里</w:t>
      </w: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气候宜人，日照充沛，阳光给沙滩染上了一层美丽的金色，令人赞叹不已，因此得名“黄金海岸”，您的孩子将在这里开启属于TA的黄金游学之旅！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kern w:val="0"/>
          <w:sz w:val="22"/>
          <w:szCs w:val="22"/>
          <w:lang w:val="en-US" w:eastAsia="zh-CN" w:bidi="ar"/>
        </w:rPr>
        <w:t>英孚黄金海岸游学关键词：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kern w:val="0"/>
          <w:sz w:val="22"/>
          <w:szCs w:val="22"/>
          <w:lang w:val="en-US" w:eastAsia="zh-CN" w:bidi="ar"/>
        </w:rPr>
        <w:t>优质沙滩，蔚蓝海水，悉尼、布里斯班三日游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instrText xml:space="preserve">INCLUDEPICTURE \d "http://mmbiz.qpic.cn/mmbiz/J2ibIzjkd3kZ7rqqXBU17MzWm0lKvWMBiaNC7ibzibkwBIlS5kO8RPNfb1uQ8u2M3Izt2r8gpG5GWEFk6UDAa11Cmw/640?wx_fmt=png&amp;tp=webp&amp;wxfrom=5&amp;wx_lazy=1"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在英孚黄金海岸冬令营，都有哪些新鲜事等着您的孩子呢？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（示范行程表在文末哦）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1.畅游黄金海岸与周边城市，感受更多澳洲城市魅力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遇见悉尼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instrText xml:space="preserve">INCLUDEPICTURE \d "http://mmbiz.qpic.cn/mmbiz/J2ibIzjkd3kbgRuNRzVCicHZ33y7609pPeYTg2YIw88Ol1H1cy8bcl1jvJf4s6bTr8YEtlOQmz8ZQHOucYrViaApQ/640?wx_fmt=jpeg&amp;tp=webp&amp;wxfrom=5&amp;wx_lazy=1"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久负盛名的全球宜居都市——悉尼，有着令人过目难忘的天际线和惬意的生活。在这里，您的孩子将近距离地一堵悉尼歌剧院的风采，到曼利海滩享受海风拂面的畅快，遨游在湛蓝海水中，在软软的沙滩上嬉戏！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遇见布里斯班—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金色阳光下，布里斯班河碧波盈盈，两岸的住宅错落有致，沿岸的草坪上花香草绿。如果大自然是一位艺术家，那布里斯班一定是他得意的画作！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游览梦幻世界游乐园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参观冲浪者天堂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center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体验澳洲运动和土著民文化 —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2.在海外课堂，学会更自信地说英语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我们的游学课程可不是纯玩儿哦，英孚冬令营还将给孩子提供感受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异国课堂氛围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的好机会！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将课堂学习与丰富的户外活动相结合，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半天学习、半天活动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，帮助孩子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多角度融入海外环境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，培养孩子的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沟通、创新、主动性、团队合作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等多方面能力！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▲学趣味英语课程，结交好朋友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rPr>
          <w:color w:val="3E3E3E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4"/>
          <w:szCs w:val="24"/>
          <w:shd w:val="clear" w:fill="FFFFFF"/>
        </w:rPr>
        <w:t>亮点集合：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●小班制、个性化课堂：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通过分班测试，让孩子到最适合自己的班级去，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收获更棒的学习体验；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●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互动式教学，更自信说英语：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在专业的外教带领下，孩子们将积极加入到小组讨论、角色扮演、辩论等活动中去，在这过程中逐步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提升口语技能，体验跨文化交流的魅力，打开全球视野；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●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</w:rPr>
        <w:t>国际化校区，舒适的学习环境：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</w:rPr>
        <w:t>在美丽、安全的英孚营地开展学习和多样的活动，获得全天候的文化沉浸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3.参加丰富的校园实践活动，寓教于乐，学以致用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用精心设计的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团体运动、趣味活动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（英孚舞会、寻宝探秘、英孚疯狂奥运会等），在实际练习中学习，也把课上学到的东西用起来，让孩子在实践中学会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沟通、协作、创新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，收获满满成长！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"http://mmbiz.qpic.cn/mmbiz/J2ibIzjkd3kbgRuNRzVCicHZ33y7609pPeBD9MJLIhmURg3m0euJuEpK6QpwrW5vLxdVJ9kSv2GhT9nAV9RbPwPQ/640?wx_fmt=jpeg&amp;tp=webp&amp;wxfrom=5&amp;wx_lazy=1"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</w:rPr>
        <w:t>▲和新朋友共度美好游学时光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kern w:val="0"/>
          <w:sz w:val="22"/>
          <w:szCs w:val="22"/>
          <w:lang w:val="en-US" w:eastAsia="zh-CN" w:bidi="ar"/>
        </w:rPr>
        <w:t>4.入住当地寄宿家庭/学生公寓，体验地道的风土人情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寄宿家庭：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每一个英孚寄宿家庭，都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由英孚海外运营团队面试筛选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。每年游学活动结束后，我们会根据学生的打分、反馈，及时调整寄宿家庭，做到每一年都持续完善住宿安排，致力于为您的孩子提供更好的体验！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在寄宿家庭，孩子可以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</w:rPr>
        <w:t>真正体验当地家庭的生活，培养孩子在陌生环境中的适应能力以及跨文化交流能力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t>。地道的家庭餐、现成的口语陪练者，是不是很棒？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</w:rPr>
        <w:t>学生公寓：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color w:val="3E3E3E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英孚国际学生公寓地理位置优越，紧邻英孚学校。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宿舍管理员24小时为学生提供服务。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宿舍配备了齐全的公共设施，例如学生休闲室、餐厅和无线网络等，让孩子更好地休息、交友、生活。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instrText xml:space="preserve">INCLUDEPICTURE \d "http://mmbiz.qpic.cn/mmbiz/J2ibIzjkd3kbgRuNRzVCicHZ33y7609pPeiaUc0RuEp9sw6pdssHu2AQTtnXlZ65HHBaADYtIKztciaV5O23UoD9dA/640?wx_fmt=jpeg&amp;tp=webp&amp;wxfrom=5&amp;wx_lazy=1"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drawing>
          <wp:inline distT="0" distB="0" distL="114300" distR="114300">
            <wp:extent cx="304800" cy="304800"/>
            <wp:effectExtent l="0" t="0" r="0" b="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为什么选择英孚？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青少儿海外游学，选择英孚=选择品质的四大理由：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4"/>
          <w:szCs w:val="24"/>
        </w:rPr>
        <w:t>1.超过50年的海外游学运营历史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EF英孚海外游学自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1965年诞生于瑞典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开始，距今已有逾50年历史。在这过程中，我们稳步壮大、逐渐完善：现在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全球100多个地区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拥有自己的学校和办公室，海外游学目的地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超40个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instrText xml:space="preserve">INCLUDEPICTURE \d "http://mmbiz.qpic.cn/mmbiz/J2ibIzjkd3kY4QNr7ScibExBBm2ONTWEp5oKxHJhicfnPWibSPBjvJ3eTNnWHm24HiaibPOMzxsQiboFoURyfyxLr6ArA/640?wx_fmt=jpeg&amp;tp=webp&amp;wxfrom=5&amp;wx_lazy=1"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IMG_26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▲EF英孚美国波士顿总部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2.安全的选择：全球直营一站式服务+中外领队全程陪护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EF英孚的海外校区均为英孚全球直营。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全球一站式服务，绝无中介：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包括中外领队的招募、海外校区的运营与维护、课程与活动的安排、寄宿家庭的选择等，都由EF英孚海外游学团队直接、全程掌控，让学生游学的过程更加安全与流畅！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2）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实行严格的领队招募与培训计划。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全程陪护的领队与学生比例为1：17；对于10岁以下的团，我们还会增加领队数量，比例达到1：8，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把孩子的安全放在第一位！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3）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每一个游学团均由中国领队与外国领队共同带领，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保障沟通无障碍，又能给孩子更多锻炼跨文化能力的机会！如果您的孩子在游学过程中遇到任何问题，我们提供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24/7紧急联系电话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instrText xml:space="preserve">INCLUDEPICTURE \d "http://mmbiz.qpic.cn/mmbiz/J2ibIzjkd3kaqJsvBdeWiby4LicTAa662m3x8icA2K8bD56ONOFKWFuUxemCWn48fouoDbh1YhNqpqcZGDfMEvfPdg/640?wx_fmt=jpeg&amp;tp=webp&amp;wxfrom=5&amp;wx_lazy=1"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7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IMG_2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▲中外领队们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3.精英外教团队+科学教学法：助力语言技能提升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1）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我们精选的外籍教师符合下列严格标准：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I.拥有当地国家承认的教学学位和大学文凭；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II.拥有权威、国际认可的TEFL或TKT证书；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III.具有照顾不同国家学生的能力与经验；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IV.熟悉当地生活和文化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</w:rPr>
        <w:t>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课堂上，搭配由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英孚教育委员会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世界语言教学协会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为游学量身设计的教材，以及创新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英孚Efekta™ 学习系统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，通过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英孚学习护照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追踪学习进度。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英孚在线校园My EF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，让孩子在结束游学后仍然能够继续学习，并与各地朋友保持联系。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"http://mmbiz.qpic.cn/mmbiz/J2ibIzjkd3katRr6OcewhYl2ZxiapW5eNAc3PvryVxWhr9hg2IaZxl5tBdD2g1ywgibWOqZgVV6W2BqaAXlJYQaUw/640?wx_fmt=jpeg&amp;tp=webp&amp;wxfrom=5&amp;wx_lazy=1"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IMG_26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▲学生使用英孚Efekta™ 学习系统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instrText xml:space="preserve">INCLUDEPICTURE \d "http://mmbiz.qpic.cn/mmbiz/J2ibIzjkd3kaNnHMSU5oLy9I53EcBK7Eia44os3PppRvBDd3U6CmTl9I7PMicCNtbViaaPdMbfucx9v6X2JEtPd2OA/640?wx_fmt=jpeg&amp;tp=webp&amp;wxfrom=5&amp;wx_lazy=1"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9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IMG_27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</w:rPr>
        <w:t>▲学生与外教团队合影留念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</w:rPr>
        <w:t>4.50年经验累积，专业游学设计，不仅是游玩，更是孩子个人软实力的跃进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作为海外游学留学资深运营者，EF英孚海外游学课程通过精心的设计，致力于在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</w:rPr>
        <w:t>多方面、多维度提高孩子的软技能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</w:rPr>
        <w:t>，而不是将游学仅局限于游玩，让孩子更自信地开口讲外语、结交来自不同地方的朋友、学会与人沟通、学会独立解决问题、提高对不同环境的适应力、理解与包容多元的文化。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kern w:val="0"/>
          <w:sz w:val="24"/>
          <w:szCs w:val="24"/>
          <w:lang w:val="en-US" w:eastAsia="zh-CN" w:bidi="ar"/>
        </w:rPr>
        <w:t>示范行程表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（点击下方图片可放大查看）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drawing>
          <wp:inline distT="0" distB="0" distL="114300" distR="114300">
            <wp:extent cx="5269865" cy="4012565"/>
            <wp:effectExtent l="0" t="0" r="6985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instrText xml:space="preserve">INCLUDEPICTURE \d "http://mmbiz.qpic.cn/mmbiz_png/J2ibIzjkd3kbhya2V0t3X8OQnZnic5YficreTOl9cf3bAwBT0xH0mSDeia69hCwDRdG2XgVLFU0yTqMHJSNWj2ULxw/640?wx_fmt=png&amp;tp=webp&amp;wxfrom=5&amp;wx_lazy=1"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0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 descr="IMG_27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</w:rPr>
        <w:t>示范行程仅供参考，具体行程将根据实际情况作微调。点击图片可放大查看。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Helvetica Neue" w:hAnsi="Helvetica Neue" w:eastAsia="宋体" w:cs="Helvetica Neue"/>
          <w:b w:val="0"/>
          <w:i w:val="0"/>
          <w:caps w:val="0"/>
          <w:color w:val="888888"/>
          <w:spacing w:val="0"/>
          <w:sz w:val="21"/>
          <w:szCs w:val="21"/>
          <w:lang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888888"/>
          <w:spacing w:val="0"/>
          <w:sz w:val="21"/>
          <w:szCs w:val="21"/>
          <w:lang w:eastAsia="zh-CN"/>
        </w:rPr>
        <w:t>行程安排及学费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/>
          <w:lang w:eastAsia="zh-CN"/>
        </w:rPr>
      </w:pPr>
      <w:r>
        <w:drawing>
          <wp:inline distT="0" distB="0" distL="114300" distR="114300">
            <wp:extent cx="5269230" cy="839470"/>
            <wp:effectExtent l="0" t="0" r="7620" b="177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适合年龄：7-9岁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住宿形式：学生公寓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适合年龄：10-14岁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</w:rPr>
        <w:t>住宿形式：寄宿家庭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eastAsia" w:ascii="微软雅黑" w:hAnsi="微软雅黑" w:eastAsia="微软雅黑" w:cs="微软雅黑"/>
          <w:color w:val="3E3E3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全方位的游学课程费用，包括些什么？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报名费、签证费、签证服务费、EF语言课程费用、国际往返机票及机场税、游学期间食宿费用、课程内所包含的游览项目、课程中心当地的公共交通、ERIKA国际旅行保险等费用。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Style w:val="5"/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shd w:val="clear" w:fill="FFFFFF"/>
        </w:rPr>
        <w:t>招生电话：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电话：010-62719327   杜老师 13121135903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8"/>
        <w:tblpPr w:leftFromText="180" w:rightFromText="180" w:vertAnchor="page" w:horzAnchor="page" w:tblpX="1185" w:tblpY="2215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74"/>
        <w:gridCol w:w="275"/>
        <w:gridCol w:w="651"/>
        <w:gridCol w:w="499"/>
        <w:gridCol w:w="214"/>
        <w:gridCol w:w="630"/>
        <w:gridCol w:w="956"/>
        <w:gridCol w:w="700"/>
        <w:gridCol w:w="457"/>
        <w:gridCol w:w="842"/>
        <w:gridCol w:w="528"/>
        <w:gridCol w:w="372"/>
        <w:gridCol w:w="1099"/>
        <w:gridCol w:w="881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0" w:type="dxa"/>
            <w:gridSpan w:val="16"/>
            <w:vAlign w:val="top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0" w:type="dxa"/>
            <w:gridSpan w:val="16"/>
            <w:vAlign w:val="top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ind w:left="732" w:hanging="694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spacing w:line="480" w:lineRule="auto"/>
              <w:ind w:firstLine="100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5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09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1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0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09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19" w:type="dxa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5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648" w:type="dxa"/>
            <w:gridSpan w:val="13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5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648" w:type="dxa"/>
            <w:gridSpan w:val="13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100" w:type="dxa"/>
            <w:gridSpan w:val="16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77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39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743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171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77" w:type="dxa"/>
            <w:gridSpan w:val="2"/>
            <w:vMerge w:val="continue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743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171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77" w:type="dxa"/>
            <w:gridSpan w:val="2"/>
            <w:vMerge w:val="continue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284" w:type="dxa"/>
            <w:gridSpan w:val="10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77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8923" w:type="dxa"/>
            <w:gridSpan w:val="1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77" w:type="dxa"/>
            <w:gridSpan w:val="2"/>
            <w:vAlign w:val="center"/>
          </w:tcPr>
          <w:p>
            <w:pPr>
              <w:spacing w:line="480" w:lineRule="auto"/>
              <w:ind w:firstLine="100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8923" w:type="dxa"/>
            <w:gridSpan w:val="1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4EB7"/>
    <w:rsid w:val="15026971"/>
    <w:rsid w:val="46654EB7"/>
    <w:rsid w:val="4A9B4F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2016-10-19T03:18:00Z</dcterms:created>
  <dc:creator>Administrator</dc:creator>
  <cp:lastModifiedBy>Administrator</cp:lastModifiedBy>
  <dcterms:modified xsi:type="dcterms:W3CDTF">2016-10-19T03:42:51Z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