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b/>
          <w:bCs/>
          <w:i w:val="0"/>
          <w:iCs w:val="0"/>
          <w:caps w:val="0"/>
          <w:color w:val="333333"/>
          <w:spacing w:val="0"/>
          <w:sz w:val="33"/>
          <w:szCs w:val="33"/>
        </w:rPr>
      </w:pPr>
      <w:r>
        <w:rPr>
          <w:rFonts w:hint="eastAsia" w:ascii="微软雅黑" w:hAnsi="微软雅黑" w:eastAsia="微软雅黑" w:cs="微软雅黑"/>
          <w:b/>
          <w:bCs/>
          <w:i w:val="0"/>
          <w:iCs w:val="0"/>
          <w:caps w:val="0"/>
          <w:color w:val="333333"/>
          <w:spacing w:val="0"/>
          <w:sz w:val="33"/>
          <w:szCs w:val="33"/>
          <w:bdr w:val="none" w:color="auto" w:sz="0" w:space="0"/>
          <w:shd w:val="clear" w:fill="FFFFFF"/>
        </w:rPr>
        <w:t>美国韦斯特伯里丘博学院CIW教育学博士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美国纽约州综合类高等学府之一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蜚声海外的大师级学术领袖与知名人士曾在此校任教或求学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2190750" cy="523875"/>
            <wp:effectExtent l="0" t="0" r="0" b="9525"/>
            <wp:docPr id="2"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丘博学院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美国丘博学院（The Chubb Institute (Westbury) ，简称CIW，位于美 国纽约州韦斯特伯里市，是美国纽约州著名的非盈利性教育机构，也是当 地综合类高等学府之一。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美国丘博学院成立于1965年，大量华尔街金融精英毕业于此校，一大 批蜚声海外的大师级学术领袖与知名人士曾在此校任教或求学。 美国丘博学院立足于培养国际商业精英，使有志于从事工商企业管理人 士在财会、金融、管理和市场等诸多领域打下坚实基础。美国韦斯特伯里 丘博学院有着极为活跃的校友组织，是全美大学校董事会成员中最早包括 有校友代表的大学之一。美国韦斯特伯里丘博学院校董会成员也经由校友 的广泛投票选举产生。学院硕士项目毕业生，在北美就业具有影响力，且 在个人事业上均有显著成就。 美国韦斯特伯里丘博学院（CIW），根据亚洲经济发展和企业管理的实 际情况，面向企业高层管理者，推出了高级硕博项目。旨在结合亚洲管理 实践，系统深入地传授欧美先进的管理理论和经验。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学校官网：</w:t>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fldChar w:fldCharType="begin"/>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instrText xml:space="preserve"> HYPERLINK "https://www.zuc.ca/" </w:instrText>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fldChar w:fldCharType="separate"/>
      </w:r>
      <w:r>
        <w:rPr>
          <w:rStyle w:val="7"/>
          <w:rFonts w:hint="eastAsia" w:ascii="微软雅黑" w:hAnsi="微软雅黑" w:eastAsia="微软雅黑" w:cs="微软雅黑"/>
          <w:i w:val="0"/>
          <w:iCs w:val="0"/>
          <w:caps w:val="0"/>
          <w:color w:val="333333"/>
          <w:spacing w:val="0"/>
          <w:sz w:val="19"/>
          <w:szCs w:val="19"/>
          <w:u w:val="none"/>
          <w:bdr w:val="none" w:color="auto" w:sz="0" w:space="0"/>
          <w:shd w:val="clear" w:fill="FFFFFF"/>
        </w:rPr>
        <w:t>https://www.zuc.ca/</w:t>
      </w: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项目介绍Program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致力于传承学生队伍国际化与营造多元文化社区。学院传承生源国际化的历史传统并加大生源的国际化力度，努力营造多元文化社区，以促进不同种族、国家学生的多元文化融合。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教育学培养具有现代教育观念和教育、教学及科研能力、教育实践能力的教育管理者。整体课程体系以综合素养和应用知识与能力的提高为核心，突出案例教学和实践研究。本专业培养具有社会科学基本知识，又具备扎实的教育学科、心理学科基础知识的教育管理者，针对人群有各级教育体系科研人员、各级教育行政、管理和咨询人员和其他教育工作者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项目优势Program Advantages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1、IT专业、商科在纽约州校企合作中排名前3；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2、IT专业在美国东部私立大学中排名前20；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3、2020年被《华盛顿月刊》评为美国东部科研能力提升最快的院校之一；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4、享有华尔街金融精英校友圈；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5、中国教育部涉外监管网认可院校；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6、美国独立院校联盟认证；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7、中华人民共和国驻美大使馆教育处认证；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8、美国联邦移民局（U.S.Citizenship and lmmigration Service）授权录取非移民国际学生；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9、学位可获得美国公证认证；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10、学位可获得ICAAE学位文凭认证。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248275" cy="7543800"/>
            <wp:effectExtent l="0" t="0" r="9525" b="0"/>
            <wp:docPr id="3"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6"/>
                    <a:stretch>
                      <a:fillRect/>
                    </a:stretch>
                  </pic:blipFill>
                  <pic:spPr>
                    <a:xfrm>
                      <a:off x="0" y="0"/>
                      <a:ext cx="5248275" cy="7543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课程优势Course advantage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无需出国长期攻读，国内在职学习；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申请制，无需参加联考，录取率高；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国内获得的学位证书与美国学校本部学习获得的学位证书具有同等资格和效力；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课程兼具国外先进理念与国内企业实际案例，开放互动式教学，更具指导意义；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可享受更多名校师资和课程体验；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课程师资都是资深教授和著名学者，具备丰富的心理学教学经验和实践经验，其中绝大部分教师均有海外研究、教学、访学或领衔国际教育研究项目的经历，学员可享受众多名校师资和课程体验。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课程设置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Curriculum Provision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610225" cy="7829550"/>
            <wp:effectExtent l="0" t="0" r="9525" b="0"/>
            <wp:docPr id="4"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7"/>
                    <a:stretch>
                      <a:fillRect/>
                    </a:stretch>
                  </pic:blipFill>
                  <pic:spPr>
                    <a:xfrm>
                      <a:off x="0" y="0"/>
                      <a:ext cx="5610225" cy="7829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上述课程设置会根据学校需求适当调整, 具体情况以学校最终决定的课程安排为准。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师资阵容International Faculty</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610225" cy="6562725"/>
            <wp:effectExtent l="0" t="0" r="9525" b="9525"/>
            <wp:docPr id="5"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8"/>
                    <a:stretch>
                      <a:fillRect/>
                    </a:stretch>
                  </pic:blipFill>
                  <pic:spPr>
                    <a:xfrm>
                      <a:off x="0" y="0"/>
                      <a:ext cx="5610225" cy="6562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4953000" cy="7743825"/>
            <wp:effectExtent l="0" t="0" r="0" b="9525"/>
            <wp:docPr id="1"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9"/>
                    <a:stretch>
                      <a:fillRect/>
                    </a:stretch>
                  </pic:blipFill>
                  <pic:spPr>
                    <a:xfrm>
                      <a:off x="0" y="0"/>
                      <a:ext cx="4953000" cy="7743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381625" cy="7419975"/>
            <wp:effectExtent l="0" t="0" r="9525" b="9525"/>
            <wp:docPr id="6"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10"/>
                    <a:stretch>
                      <a:fillRect/>
                    </a:stretch>
                  </pic:blipFill>
                  <pic:spPr>
                    <a:xfrm>
                      <a:off x="0" y="0"/>
                      <a:ext cx="5381625" cy="7419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入学须知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Admission Guidance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报考条件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硕士学历，无工作经验要求；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入学申请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2、中英文简历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3、电子版照片（护照尺寸）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4、身份证/护照首页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5、工作证明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6、最高学位、学历证书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7、推荐信（推荐人手写签名）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8、硕士阶段论文或学习阶段其他成就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9、通过后即可申请入学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1、线上学习为主；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学制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1、学制3年；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2、修满学分即可毕业；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Fonts w:hint="eastAsia" w:ascii="微软雅黑" w:hAnsi="微软雅黑" w:eastAsia="微软雅黑" w:cs="微软雅黑"/>
          <w:i w:val="0"/>
          <w:iCs w:val="0"/>
          <w:caps w:val="0"/>
          <w:color w:val="333333"/>
          <w:spacing w:val="0"/>
          <w:sz w:val="19"/>
          <w:szCs w:val="19"/>
          <w:bdr w:val="none" w:color="auto" w:sz="0" w:space="0"/>
          <w:shd w:val="clear" w:fill="FFFFFF"/>
        </w:rPr>
        <w:t>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rFonts w:hint="eastAsia" w:ascii="微软雅黑" w:hAnsi="微软雅黑" w:eastAsia="微软雅黑" w:cs="微软雅黑"/>
          <w:i w:val="0"/>
          <w:iCs w:val="0"/>
          <w:caps w:val="0"/>
          <w:color w:val="333333"/>
          <w:spacing w:val="0"/>
          <w:sz w:val="19"/>
          <w:szCs w:val="19"/>
          <w:u w:val="none"/>
          <w:bdr w:val="none" w:color="auto" w:sz="0" w:space="0"/>
          <w:shd w:val="clear" w:fill="FFFFFF"/>
        </w:rPr>
        <w:drawing>
          <wp:inline distT="0" distB="0" distL="114300" distR="114300">
            <wp:extent cx="5143500" cy="828675"/>
            <wp:effectExtent l="0" t="0" r="0" b="9525"/>
            <wp:docPr id="7"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1"/>
                    <a:stretch>
                      <a:fillRect/>
                    </a:stretch>
                  </pic:blipFill>
                  <pic:spPr>
                    <a:xfrm>
                      <a:off x="0" y="0"/>
                      <a:ext cx="5143500" cy="828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95"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Master of Business Administration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MBA项目立足于培养国际商界精英，使有志于从事工商企业管理人士在财会、金融、管理和市场等诸多领域打下坚实基础。美国韦斯特伯里丘博学院置身于美国，了解国际市场变化、关注时代与科技进步，通过课程设置的及时调整，适应国际MBA教育需求，使学员不仅能够建立深厚的理论基础，还能迅速进入工作状态，因此深受美国及全世界用人单位欢迎。众多的美国韦斯特伯里丘博学院毕业生担任美国政府要员，并在美国IBM，MCl，ORACLE，WORLD BANK，LOCK HEED MARTI等著名跨国高科技公司担任职业经理。美国韦斯特伯里丘博学院MBA项目的专业方向包括：会计、运用经济学、数理运用、电子商务、财务管理、国际商业、信息系统管理、市场营销、医疗管理、人力资源管理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i w:val="0"/>
          <w:iCs w:val="0"/>
          <w:caps w:val="0"/>
          <w:color w:val="333333"/>
          <w:spacing w:val="0"/>
          <w:sz w:val="19"/>
          <w:szCs w:val="19"/>
          <w:bdr w:val="none" w:color="auto" w:sz="0" w:space="0"/>
          <w:shd w:val="clear" w:fill="FFFFFF"/>
        </w:rPr>
        <w:t>学术研究The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国际化战略与多元文化融合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一、面向成人，侧重学历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网上教育使在职成人能够不受时间和地点限制，方便地进入学习环境和获得学分。同时，网上教育还可以根据学生和社会的实际需要，方便地调整和设置市场欢迎的专业。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二、教授兼职，课程实用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美国韦斯特伯里丘博学院（CIW）的教授多半是公司总裁、高级信息主管、财务主管或专业研究人员。他们了解社会需求，拥有最新的工业理论与应用技术。从而保证了学生的学习质量。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美国韦斯特伯里丘博学院（CIM）的远程教育采用与别的大学相互承认学分的机制。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三、面向市场，机制灵活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i w:val="0"/>
          <w:iCs w:val="0"/>
          <w:caps w:val="0"/>
          <w:color w:val="333333"/>
          <w:spacing w:val="0"/>
          <w:sz w:val="19"/>
          <w:szCs w:val="19"/>
          <w:bdr w:val="none" w:color="auto" w:sz="0" w:space="0"/>
          <w:shd w:val="clear" w:fill="FFFFFF"/>
        </w:rPr>
        <w:t>与传统的面授教育相比，远程教育可以使学生享受更完善的服务。学生可以不分学期，可以在任何时间和任何地点参加注册、学习和考试。</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0C654B08"/>
    <w:rsid w:val="0C654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2023-03-22T11:16:00Z</dcterms:created>
  <dc:creator>冰冰⊙▽⊙＊</dc:creator>
  <cp:lastModifiedBy>冰冰⊙▽⊙＊</cp:lastModifiedBy>
  <dcterms:modified xsi:type="dcterms:W3CDTF">2023-03-22T11:16:37Z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CF085BF08A514CC2BA186D1A0EEDB018</vt:lpwstr>
  </property>
</Properties>
</file>