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8308340" cy="4789170"/>
            <wp:effectExtent l="0" t="0" r="16510" b="11430"/>
            <wp:wrapSquare wrapText="bothSides"/>
            <wp:docPr id="1" name="图片 1" descr="16413622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136227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834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8"/>
      <w:bookmarkStart w:id="1" w:name="bookmark7"/>
      <w:bookmarkStart w:id="2" w:name="bookmark6"/>
    </w:p>
    <w:p>
      <w:pPr>
        <w:pStyle w:val="6"/>
        <w:keepNext/>
        <w:keepLines/>
        <w:widowControl w:val="0"/>
        <w:shd w:val="clear" w:color="auto" w:fill="auto"/>
        <w:bidi w:val="0"/>
        <w:spacing w:before="160" w:line="581" w:lineRule="exact"/>
        <w:ind w:left="0" w:leftChars="0" w:right="0" w:firstLine="0" w:firstLineChars="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0" w:after="0" w:line="240" w:lineRule="auto"/>
        <w:ind w:left="0" w:leftChars="0" w:right="0" w:firstLine="0" w:firstLineChars="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0" w:after="0" w:line="240" w:lineRule="auto"/>
        <w:ind w:left="0" w:leftChars="0" w:right="0" w:firstLine="0" w:firstLineChars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About Us</w:t>
      </w:r>
      <w:bookmarkEnd w:id="0"/>
      <w:bookmarkEnd w:id="1"/>
      <w:bookmarkEnd w:id="2"/>
    </w:p>
    <w:p>
      <w:pPr>
        <w:pStyle w:val="7"/>
        <w:keepNext/>
        <w:keepLines/>
        <w:widowControl w:val="0"/>
        <w:shd w:val="clear" w:color="auto" w:fill="auto"/>
        <w:bidi w:val="0"/>
        <w:spacing w:line="240" w:lineRule="auto"/>
        <w:ind w:left="0" w:right="0" w:firstLine="0"/>
        <w:jc w:val="left"/>
        <w:rPr>
          <w:sz w:val="40"/>
          <w:szCs w:val="40"/>
        </w:rPr>
      </w:pPr>
      <w:bookmarkStart w:id="3" w:name="bookmark9"/>
      <w:bookmarkStart w:id="4" w:name="bookmark11"/>
      <w:bookmarkStart w:id="5" w:name="bookmark10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亚商学院/</w:t>
      </w:r>
      <w:bookmarkEnd w:id="3"/>
      <w:bookmarkEnd w:id="4"/>
      <w:bookmarkEnd w:id="5"/>
    </w:p>
    <w:p>
      <w:pPr>
        <w:rPr>
          <w:rFonts w:hint="eastAsia" w:eastAsiaTheme="minorEastAsia"/>
          <w:lang w:eastAsia="zh-CN"/>
        </w:rPr>
      </w:pP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145415</wp:posOffset>
            </wp:positionV>
            <wp:extent cx="4077335" cy="1587500"/>
            <wp:effectExtent l="0" t="0" r="18415" b="1270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p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/>
        <w:keepLines/>
        <w:framePr w:w="3710" w:h="1536" w:wrap="auto" w:vAnchor="text" w:hAnchor="page" w:x="12961" w:y="21"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  <w:bookmarkStart w:id="6" w:name="bookmark13"/>
      <w:bookmarkStart w:id="7" w:name="bookmark12"/>
      <w:bookmarkStart w:id="8" w:name="bookmark14"/>
    </w:p>
    <w:p>
      <w:pPr>
        <w:pStyle w:val="6"/>
        <w:keepNext/>
        <w:keepLines/>
        <w:framePr w:w="3710" w:h="1536" w:wrap="auto" w:vAnchor="text" w:hAnchor="page" w:x="12961" w:y="21"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6"/>
        <w:keepNext/>
        <w:keepLines/>
        <w:framePr w:w="3710" w:h="1536" w:wrap="auto" w:vAnchor="text" w:hAnchor="page" w:x="12961" w:y="21"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6"/>
        <w:keepNext/>
        <w:keepLines/>
        <w:framePr w:w="3710" w:h="1536" w:wrap="auto" w:vAnchor="text" w:hAnchor="page" w:x="12961" w:y="21"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6"/>
        <w:keepNext/>
        <w:keepLines/>
        <w:framePr w:w="3710" w:h="1536" w:wrap="auto" w:vAnchor="text" w:hAnchor="page" w:x="12961" w:y="21"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bookmarkEnd w:id="6"/>
    <w:bookmarkEnd w:id="7"/>
    <w:bookmarkEnd w:id="8"/>
    <w:p>
      <w:pPr>
        <w:pStyle w:val="8"/>
        <w:keepNext w:val="0"/>
        <w:keepLines w:val="0"/>
        <w:framePr w:w="2472" w:h="278" w:wrap="auto" w:vAnchor="text" w:hAnchor="page" w:x="18802" w:y="26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</w:rPr>
        <w:t>亚商校训与品牌文化关系图</w:t>
      </w:r>
    </w:p>
    <w:p>
      <w:pPr>
        <w:pStyle w:val="10"/>
        <w:keepNext/>
        <w:keepLines/>
        <w:framePr w:w="898" w:h="346" w:wrap="auto" w:vAnchor="text" w:hAnchor="page" w:x="20689" w:y="8646"/>
        <w:widowControl w:val="0"/>
        <w:pBdr>
          <w:bottom w:val="single" w:color="auto" w:sz="4" w:space="0"/>
        </w:pBd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9" w:name="bookmark20"/>
      <w:bookmarkStart w:id="10" w:name="bookmark19"/>
      <w:bookmarkStart w:id="11" w:name="bookmark18"/>
      <w:r>
        <w:rPr>
          <w:b/>
          <w:bCs/>
          <w:color w:val="000000"/>
          <w:spacing w:val="0"/>
          <w:w w:val="100"/>
          <w:position w:val="0"/>
          <w:sz w:val="28"/>
          <w:szCs w:val="28"/>
        </w:rPr>
        <w:t>价值观</w:t>
      </w:r>
      <w:bookmarkEnd w:id="9"/>
      <w:bookmarkEnd w:id="10"/>
      <w:bookmarkEnd w:id="11"/>
    </w:p>
    <w:p>
      <w:pPr>
        <w:pStyle w:val="8"/>
        <w:keepNext w:val="0"/>
        <w:keepLines w:val="0"/>
        <w:framePr w:w="3163" w:h="269" w:wrap="auto" w:vAnchor="text" w:hAnchor="page" w:x="19469" w:y="9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hint="eastAsia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zh-CN"/>
        </w:rPr>
        <w:t>开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</w:rPr>
        <w:t>放、多元、诚实、有教无类</w:t>
      </w:r>
    </w:p>
    <w:p>
      <w:pPr>
        <w:pStyle w:val="8"/>
        <w:keepNext w:val="0"/>
        <w:keepLines w:val="0"/>
        <w:framePr w:w="2928" w:h="274" w:wrap="auto" w:vAnchor="text" w:hAnchor="page" w:x="19565" w:y="12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</w:rPr>
        <w:t>提供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精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</w:rPr>
        <w:t>英敎育，打着商界精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zh-CN"/>
        </w:rPr>
        <w:t>英黄埔军校</w:t>
      </w:r>
    </w:p>
    <w:p>
      <w:pPr>
        <w:widowControl w:val="0"/>
        <w:spacing w:line="360" w:lineRule="exact"/>
        <w:rPr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lang w:val="en-US" w:eastAsia="zh-CN" w:bidi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161290</wp:posOffset>
            </wp:positionV>
            <wp:extent cx="6316345" cy="3470275"/>
            <wp:effectExtent l="0" t="0" r="8255" b="15875"/>
            <wp:wrapSquare wrapText="bothSides"/>
            <wp:docPr id="4" name="图片 4" descr="164136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1362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11188700</wp:posOffset>
            </wp:positionH>
            <wp:positionV relativeFrom="paragraph">
              <wp:posOffset>2279650</wp:posOffset>
            </wp:positionV>
            <wp:extent cx="3035935" cy="1761490"/>
            <wp:effectExtent l="0" t="0" r="12065" b="1016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402590" distL="0" distR="0" simplePos="0" relativeHeight="251659264" behindDoc="1" locked="0" layoutInCell="1" allowOverlap="1">
            <wp:simplePos x="0" y="0"/>
            <wp:positionH relativeFrom="page">
              <wp:posOffset>8229600</wp:posOffset>
            </wp:positionH>
            <wp:positionV relativeFrom="paragraph">
              <wp:posOffset>6620510</wp:posOffset>
            </wp:positionV>
            <wp:extent cx="3974465" cy="1316990"/>
            <wp:effectExtent l="0" t="0" r="6985" b="1651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12453620</wp:posOffset>
            </wp:positionH>
            <wp:positionV relativeFrom="paragraph">
              <wp:posOffset>7574280</wp:posOffset>
            </wp:positionV>
            <wp:extent cx="1847215" cy="328930"/>
            <wp:effectExtent l="0" t="0" r="635" b="1397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hap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rFonts w:hint="eastAsia" w:eastAsiaTheme="minorEastAsia"/>
          <w:sz w:val="28"/>
          <w:szCs w:val="28"/>
          <w:lang w:eastAsia="zh-CN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Strategy</w:t>
      </w:r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542" w:lineRule="exact"/>
        <w:ind w:left="0" w:right="0" w:firstLine="300"/>
        <w:jc w:val="left"/>
        <w:rPr>
          <w:rFonts w:hint="default" w:eastAsia="宋体"/>
          <w:sz w:val="40"/>
          <w:szCs w:val="40"/>
          <w:lang w:val="en-US" w:eastAsia="zh-CN"/>
        </w:rPr>
      </w:pPr>
      <w:bookmarkStart w:id="12" w:name="bookmark16"/>
      <w:bookmarkStart w:id="13" w:name="bookmark15"/>
      <w:bookmarkStart w:id="14" w:name="bookmark17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品牌战略/</w:t>
      </w:r>
      <w:bookmarkEnd w:id="12"/>
      <w:bookmarkEnd w:id="13"/>
      <w:bookmarkEnd w:id="14"/>
      <w: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  <w:t xml:space="preserve">                                        </w:t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ind w:firstLine="1120" w:firstLineChars="400"/>
        <w:rPr>
          <w:sz w:val="28"/>
          <w:szCs w:val="28"/>
        </w:rPr>
      </w:pPr>
      <w:r>
        <w:rPr>
          <w:rFonts w:hint="eastAsia"/>
          <w:sz w:val="28"/>
          <w:szCs w:val="28"/>
        </w:rPr>
        <w:t>亚商校训与品牌文化关系图</w:t>
      </w:r>
    </w:p>
    <w:p>
      <w:pPr>
        <w:pStyle w:val="8"/>
        <w:keepNext w:val="0"/>
        <w:keepLines w:val="0"/>
        <w:framePr w:w="2472" w:h="278" w:wrap="auto" w:vAnchor="text" w:hAnchor="page" w:x="18761" w:y="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</w:rPr>
        <w:t>亚商校训与品牌文化关系图</w:t>
      </w:r>
    </w:p>
    <w:p>
      <w:pPr>
        <w:pStyle w:val="8"/>
        <w:keepNext w:val="0"/>
        <w:keepLines w:val="0"/>
        <w:framePr w:w="4368" w:h="3442" w:wrap="auto" w:vAnchor="text" w:hAnchor="page" w:x="6090" w:y="527"/>
        <w:widowControl w:val="0"/>
        <w:shd w:val="clear" w:color="auto" w:fill="auto"/>
        <w:bidi w:val="0"/>
        <w:spacing w:before="260" w:after="0" w:line="307" w:lineRule="exact"/>
        <w:ind w:left="200" w:right="0" w:firstLine="0"/>
        <w:jc w:val="both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</w:rPr>
        <w:t>我们想在喧囂的环境中摆一张安静 的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课</w:t>
      </w:r>
      <w:r>
        <w:rPr>
          <w:color w:val="000000"/>
          <w:spacing w:val="0"/>
          <w:w w:val="100"/>
          <w:position w:val="0"/>
          <w:sz w:val="28"/>
          <w:szCs w:val="28"/>
        </w:rPr>
        <w:t>桌。让大家静下来关注商业的 基本常识、关注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企</w:t>
      </w:r>
      <w:r>
        <w:rPr>
          <w:color w:val="000000"/>
          <w:spacing w:val="0"/>
          <w:w w:val="100"/>
          <w:position w:val="0"/>
          <w:sz w:val="28"/>
          <w:szCs w:val="28"/>
        </w:rPr>
        <w:t>业使命愿景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价值</w:t>
      </w:r>
      <w:r>
        <w:rPr>
          <w:color w:val="000000"/>
          <w:spacing w:val="0"/>
          <w:w w:val="100"/>
          <w:position w:val="0"/>
          <w:sz w:val="28"/>
          <w:szCs w:val="28"/>
        </w:rPr>
        <w:t>观；让大家知道商业的规律是什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么</w:t>
      </w:r>
      <w:r>
        <w:rPr>
          <w:color w:val="000000"/>
          <w:spacing w:val="0"/>
          <w:w w:val="100"/>
          <w:position w:val="0"/>
          <w:sz w:val="28"/>
          <w:szCs w:val="28"/>
        </w:rPr>
        <w:t xml:space="preserve"> 、人是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怎么回事</w:t>
      </w:r>
      <w:r>
        <w:rPr>
          <w:color w:val="000000"/>
          <w:spacing w:val="0"/>
          <w:w w:val="100"/>
          <w:position w:val="0"/>
          <w:sz w:val="28"/>
          <w:szCs w:val="28"/>
        </w:rPr>
        <w:t>、产品是怎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么</w:t>
      </w:r>
      <w:r>
        <w:rPr>
          <w:color w:val="000000"/>
          <w:spacing w:val="0"/>
          <w:w w:val="100"/>
          <w:position w:val="0"/>
          <w:sz w:val="28"/>
          <w:szCs w:val="28"/>
        </w:rPr>
        <w:t>回事 、客户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价</w:t>
      </w:r>
      <w:r>
        <w:rPr>
          <w:color w:val="000000"/>
          <w:spacing w:val="0"/>
          <w:w w:val="100"/>
          <w:position w:val="0"/>
          <w:sz w:val="28"/>
          <w:szCs w:val="28"/>
        </w:rPr>
        <w:t>值是什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么</w:t>
      </w:r>
      <w:r>
        <w:rPr>
          <w:color w:val="000000"/>
          <w:spacing w:val="0"/>
          <w:w w:val="100"/>
          <w:position w:val="0"/>
          <w:sz w:val="28"/>
          <w:szCs w:val="28"/>
        </w:rPr>
        <w:t>；如何判断趋势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及</w:t>
      </w:r>
      <w:r>
        <w:rPr>
          <w:color w:val="000000"/>
          <w:spacing w:val="0"/>
          <w:w w:val="100"/>
          <w:position w:val="0"/>
          <w:sz w:val="28"/>
          <w:szCs w:val="28"/>
        </w:rPr>
        <w:t>创新，商业如何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28"/>
          <w:szCs w:val="28"/>
          <w:lang w:val="en-US" w:eastAsia="zh-CN" w:bidi="en-US"/>
        </w:rPr>
        <w:t>才</w:t>
      </w:r>
      <w:r>
        <w:rPr>
          <w:color w:val="000000"/>
          <w:spacing w:val="0"/>
          <w:w w:val="100"/>
          <w:position w:val="0"/>
          <w:sz w:val="28"/>
          <w:szCs w:val="28"/>
        </w:rPr>
        <w:t>能让社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>会</w:t>
      </w:r>
      <w:r>
        <w:rPr>
          <w:color w:val="000000"/>
          <w:spacing w:val="0"/>
          <w:w w:val="100"/>
          <w:position w:val="0"/>
          <w:sz w:val="28"/>
          <w:szCs w:val="28"/>
        </w:rPr>
        <w:t>变得 更好.我们共同探讨这些几十年都 不会变的问题.（王</w:t>
      </w:r>
      <w:r>
        <w:rPr>
          <w:rFonts w:hint="eastAsia"/>
          <w:color w:val="000000"/>
          <w:spacing w:val="0"/>
          <w:w w:val="100"/>
          <w:position w:val="0"/>
          <w:sz w:val="28"/>
          <w:szCs w:val="28"/>
          <w:lang w:val="en-US" w:eastAsia="zh-CN"/>
        </w:rPr>
        <w:t xml:space="preserve"> </w:t>
      </w:r>
      <w:r>
        <w:rPr>
          <w:color w:val="000000"/>
          <w:spacing w:val="0"/>
          <w:w w:val="100"/>
          <w:position w:val="0"/>
          <w:sz w:val="28"/>
          <w:szCs w:val="28"/>
        </w:rPr>
        <w:t>亚飞院长）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</w:p>
    <w:p>
      <w:pPr>
        <w:widowControl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64770</wp:posOffset>
            </wp:positionV>
            <wp:extent cx="2684145" cy="1761490"/>
            <wp:effectExtent l="0" t="0" r="1905" b="10160"/>
            <wp:wrapSquare wrapText="bothSides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11188700</wp:posOffset>
            </wp:positionH>
            <wp:positionV relativeFrom="paragraph">
              <wp:posOffset>-511175</wp:posOffset>
            </wp:positionV>
            <wp:extent cx="3035935" cy="1761490"/>
            <wp:effectExtent l="0" t="0" r="12065" b="10160"/>
            <wp:wrapNone/>
            <wp:docPr id="5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-135255</wp:posOffset>
            </wp:positionV>
            <wp:extent cx="6475730" cy="4337050"/>
            <wp:effectExtent l="0" t="0" r="1270" b="6350"/>
            <wp:wrapSquare wrapText="bothSides"/>
            <wp:docPr id="10" name="图片 10" descr="16413634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136340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11493500</wp:posOffset>
            </wp:positionH>
            <wp:positionV relativeFrom="paragraph">
              <wp:posOffset>-663575</wp:posOffset>
            </wp:positionV>
            <wp:extent cx="3035935" cy="1761490"/>
            <wp:effectExtent l="0" t="0" r="12065" b="10160"/>
            <wp:wrapNone/>
            <wp:docPr id="7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11341100</wp:posOffset>
            </wp:positionH>
            <wp:positionV relativeFrom="paragraph">
              <wp:posOffset>-815975</wp:posOffset>
            </wp:positionV>
            <wp:extent cx="3035935" cy="1761490"/>
            <wp:effectExtent l="0" t="0" r="12065" b="10160"/>
            <wp:wrapNone/>
            <wp:docPr id="6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p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80" w:line="679" w:lineRule="exact"/>
        <w:ind w:left="0" w:right="0" w:firstLine="0"/>
        <w:jc w:val="left"/>
      </w:pPr>
      <w:bookmarkStart w:id="15" w:name="bookmark21"/>
      <w:bookmarkStart w:id="16" w:name="bookmark23"/>
      <w:bookmarkStart w:id="17" w:name="bookmark2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Management Team</w:t>
      </w:r>
      <w:bookmarkEnd w:id="15"/>
      <w:bookmarkEnd w:id="16"/>
      <w:bookmarkEnd w:id="17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79" w:lineRule="exact"/>
        <w:ind w:left="0" w:right="0" w:firstLine="0"/>
        <w:jc w:val="left"/>
        <w:rPr>
          <w:sz w:val="40"/>
          <w:szCs w:val="40"/>
        </w:rPr>
      </w:pPr>
      <w:bookmarkStart w:id="18" w:name="bookmark25"/>
      <w:bookmarkStart w:id="19" w:name="bookmark24"/>
      <w:bookmarkStart w:id="20" w:name="bookmark26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管理团队/</w:t>
      </w:r>
      <w:bookmarkEnd w:id="18"/>
      <w:bookmarkEnd w:id="19"/>
      <w:bookmarkEnd w:id="20"/>
    </w:p>
    <w:p>
      <w:pPr>
        <w:widowControl w:val="0"/>
        <w:spacing w:line="360" w:lineRule="exact"/>
        <w:rPr>
          <w:sz w:val="28"/>
          <w:szCs w:val="28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lang w:val="en-US" w:eastAsia="zh-CN" w:bidi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156210</wp:posOffset>
            </wp:positionV>
            <wp:extent cx="6333490" cy="1463040"/>
            <wp:effectExtent l="0" t="0" r="10160" b="3810"/>
            <wp:wrapSquare wrapText="bothSides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院长兼董事长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王亚飞教授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圣安.德卢斯大学社会学博士，亚太管理协会会长。知识管理、信息系统、 数据库管理专家。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副院长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Timo Nyberg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芬兰阿尔托大学教授，科学学院商业 创新技术研究中心高级研究员，芬兰 工业联盟主席。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教务总监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童国真副教授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圣安.德卢斯大学金融学硕士，曾任新 加坡投资公司vc部总监，并在香港新 加坡多所高专有任教经历。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首任董事长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昊运建教授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上海交通大学工学博士，东莞理工学 院教授。现任东莞理工学院资产经营 公司总经理。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副院长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冯奇博士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澳门科技大学管理学博士，鬼谷子文 化研究会秘书长，曾挂职任河南省沁 阳市副市长。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研究中心主任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闻利琴博士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女，北京师范大学管理哲学专业博士 毕业，鬼穀子文化研究会常务理事。 文化学者。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执行院长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黄克博士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河北工业大学硕士，宾夕法尼亚商学 院教育博士。林国荣科技大学兼职教 授；《世界管理论坛》期刊副主编； 粤商管理研究院院长。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荣誉副院长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何思模教授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易事特（股票代码：300376）创始人 ；香港董事学院评议委员。暨南大学等多所高校兼职教授。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海外部主任</w:t>
      </w:r>
    </w:p>
    <w:p>
      <w:pPr>
        <w:widowControl w:val="0"/>
        <w:spacing w:line="36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陈猷博士</w:t>
      </w:r>
    </w:p>
    <w:p>
      <w:pPr>
        <w:widowControl w:val="0"/>
        <w:spacing w:line="3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纽约理工大学硕士，菲律宾国家大学 管理学博士。曾在埃里克森博瑞咨询 担任过海外经理。</w:t>
      </w:r>
    </w:p>
    <w:p>
      <w:pPr>
        <w:pStyle w:val="6"/>
        <w:keepNext/>
        <w:keepLines/>
        <w:widowControl w:val="0"/>
        <w:shd w:val="clear" w:color="auto" w:fill="auto"/>
        <w:bidi w:val="0"/>
        <w:spacing w:before="100" w:after="0" w:line="676" w:lineRule="exact"/>
        <w:ind w:left="0" w:right="0" w:firstLine="300"/>
        <w:jc w:val="left"/>
      </w:pPr>
      <w:bookmarkStart w:id="21" w:name="bookmark27"/>
      <w:bookmarkStart w:id="22" w:name="bookmark28"/>
      <w:bookmarkStart w:id="23" w:name="bookmark2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Management Team</w:t>
      </w:r>
      <w:bookmarkEnd w:id="21"/>
      <w:bookmarkEnd w:id="22"/>
      <w:bookmarkEnd w:id="23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76" w:lineRule="exact"/>
        <w:ind w:left="0" w:right="0" w:firstLine="300"/>
        <w:jc w:val="left"/>
        <w:rPr>
          <w:sz w:val="40"/>
          <w:szCs w:val="40"/>
        </w:rPr>
      </w:pPr>
      <w:bookmarkStart w:id="24" w:name="bookmark31"/>
      <w:bookmarkStart w:id="25" w:name="bookmark32"/>
      <w:bookmarkStart w:id="26" w:name="bookmark30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管理团队/教学</w:t>
      </w:r>
      <w:bookmarkEnd w:id="24"/>
      <w:bookmarkEnd w:id="25"/>
      <w:bookmarkEnd w:id="26"/>
    </w:p>
    <w:p>
      <w:pPr>
        <w:widowControl w:val="0"/>
        <w:spacing w:line="24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8595" cy="2492375"/>
            <wp:effectExtent l="0" t="0" r="8255" b="3175"/>
            <wp:docPr id="15" name="图片 15" descr="1641373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137386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2880" cy="2424430"/>
            <wp:effectExtent l="0" t="0" r="13970" b="13970"/>
            <wp:docPr id="14" name="图片 14" descr="16413738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137388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1135" cy="1129665"/>
            <wp:effectExtent l="0" t="0" r="5715" b="13335"/>
            <wp:docPr id="13" name="图片 13" descr="16413739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137392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  <w:rPr>
          <w:sz w:val="24"/>
          <w:szCs w:val="24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40"/>
          <w:szCs w:val="40"/>
        </w:rPr>
      </w:pPr>
      <w:bookmarkStart w:id="27" w:name="bookmark133"/>
      <w:bookmarkStart w:id="28" w:name="bookmark132"/>
      <w:bookmarkStart w:id="29" w:name="bookmark134"/>
      <w:r>
        <w:rPr>
          <w:rFonts w:ascii="Times New Roman" w:hAnsi="Times New Roman" w:eastAsia="Times New Roman" w:cs="Times New Roman"/>
          <w:color w:val="1E8CCB"/>
          <w:spacing w:val="0"/>
          <w:w w:val="100"/>
          <w:position w:val="0"/>
          <w:sz w:val="40"/>
          <w:szCs w:val="40"/>
          <w:shd w:val="clear" w:color="auto" w:fill="auto"/>
          <w:lang w:val="en-US" w:eastAsia="en-US" w:bidi="en-US"/>
        </w:rPr>
        <w:t>Curriculum System</w:t>
      </w:r>
      <w:bookmarkEnd w:id="27"/>
      <w:bookmarkEnd w:id="28"/>
      <w:bookmarkEnd w:id="29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000000"/>
          <w:spacing w:val="0"/>
          <w:w w:val="100"/>
          <w:position w:val="0"/>
          <w:sz w:val="32"/>
          <w:szCs w:val="32"/>
        </w:rPr>
      </w:pPr>
      <w:bookmarkStart w:id="30" w:name="bookmark137"/>
      <w:bookmarkStart w:id="31" w:name="bookmark135"/>
      <w:bookmarkStart w:id="32" w:name="bookmark136"/>
      <w:r>
        <w:rPr>
          <w:rFonts w:ascii="宋体" w:hAnsi="宋体" w:eastAsia="宋体" w:cs="宋体"/>
          <w:color w:val="000000"/>
          <w:spacing w:val="0"/>
          <w:w w:val="100"/>
          <w:position w:val="0"/>
          <w:sz w:val="32"/>
          <w:szCs w:val="32"/>
        </w:rPr>
        <w:t>课程体系/</w:t>
      </w:r>
      <w:bookmarkEnd w:id="30"/>
      <w:bookmarkEnd w:id="31"/>
      <w:bookmarkEnd w:id="32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40"/>
          <w:szCs w:val="40"/>
          <w:lang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40"/>
          <w:szCs w:val="40"/>
          <w:lang w:eastAsia="zh-CN"/>
        </w:rPr>
        <w:drawing>
          <wp:inline distT="0" distB="0" distL="114300" distR="114300">
            <wp:extent cx="4465955" cy="1772285"/>
            <wp:effectExtent l="0" t="0" r="10795" b="18415"/>
            <wp:docPr id="18" name="图片 18" descr="1641374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13740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framePr w:w="1197" w:h="240" w:wrap="auto" w:vAnchor="margin" w:hAnchor="page" w:x="13234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《德鲁克经典》</w:t>
      </w:r>
    </w:p>
    <w:p>
      <w:pPr>
        <w:pStyle w:val="14"/>
        <w:keepNext w:val="0"/>
        <w:keepLines w:val="0"/>
        <w:framePr w:w="1965" w:h="240" w:wrap="auto" w:vAnchor="margin" w:hAnchor="page" w:x="15327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《基于用户的商业创新》</w:t>
      </w:r>
    </w:p>
    <w:p>
      <w:pPr>
        <w:pStyle w:val="14"/>
        <w:keepNext w:val="0"/>
        <w:keepLines w:val="0"/>
        <w:framePr w:w="1581" w:h="237" w:wrap="auto" w:vAnchor="margin" w:hAnchor="page" w:x="17823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《企业数字化升级》</w:t>
      </w:r>
    </w:p>
    <w:p>
      <w:pPr>
        <w:pStyle w:val="14"/>
        <w:keepNext w:val="0"/>
        <w:keepLines w:val="0"/>
        <w:framePr w:w="1200" w:h="240" w:wrap="auto" w:vAnchor="margin" w:hAnchor="page" w:x="20287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《演讲与表达》</w:t>
      </w:r>
    </w:p>
    <w:p>
      <w:pPr>
        <w:pStyle w:val="14"/>
        <w:keepNext w:val="0"/>
        <w:keepLines w:val="0"/>
        <w:framePr w:w="1581" w:h="240" w:wrap="auto" w:vAnchor="margin" w:hAnchor="page" w:x="13234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《跟标杆企业学习》</w:t>
      </w:r>
    </w:p>
    <w:p>
      <w:pPr>
        <w:pStyle w:val="14"/>
        <w:keepNext w:val="0"/>
        <w:keepLines w:val="0"/>
        <w:framePr w:w="1389" w:h="243" w:wrap="auto" w:vAnchor="margin" w:hAnchor="page" w:x="15327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《客户关系管理》</w:t>
      </w:r>
    </w:p>
    <w:p>
      <w:pPr>
        <w:pStyle w:val="14"/>
        <w:keepNext w:val="0"/>
        <w:keepLines w:val="0"/>
        <w:framePr w:w="1773" w:h="240" w:wrap="auto" w:vAnchor="margin" w:hAnchor="page" w:x="17823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《颠覆性的产品设计》</w:t>
      </w:r>
    </w:p>
    <w:p>
      <w:pPr>
        <w:pStyle w:val="14"/>
        <w:keepNext w:val="0"/>
        <w:keepLines w:val="0"/>
        <w:framePr w:w="1584" w:h="230" w:wrap="auto" w:vAnchor="margin" w:hAnchor="page" w:x="20287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《成本和预算管理》</w:t>
      </w:r>
    </w:p>
    <w:p>
      <w:pPr>
        <w:pStyle w:val="14"/>
        <w:keepNext w:val="0"/>
        <w:keepLines w:val="0"/>
        <w:framePr w:w="1197" w:h="240" w:wrap="auto" w:vAnchor="margin" w:hAnchor="page" w:x="13234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《德鲁克经典》</w:t>
      </w:r>
    </w:p>
    <w:p>
      <w:pPr>
        <w:pStyle w:val="14"/>
        <w:keepNext w:val="0"/>
        <w:keepLines w:val="0"/>
        <w:framePr w:w="1965" w:h="240" w:wrap="auto" w:vAnchor="margin" w:hAnchor="page" w:x="15327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《基于用户的商业创新》</w:t>
      </w:r>
    </w:p>
    <w:p>
      <w:pPr>
        <w:pStyle w:val="14"/>
        <w:keepNext w:val="0"/>
        <w:keepLines w:val="0"/>
        <w:framePr w:w="1581" w:h="237" w:wrap="auto" w:vAnchor="margin" w:hAnchor="page" w:x="17823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《企业数字化升级》</w:t>
      </w:r>
    </w:p>
    <w:p>
      <w:pPr>
        <w:pStyle w:val="14"/>
        <w:keepNext w:val="0"/>
        <w:keepLines w:val="0"/>
        <w:framePr w:w="1200" w:h="240" w:wrap="auto" w:vAnchor="margin" w:hAnchor="page" w:x="20287" w:y="131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《演讲与表达》</w:t>
      </w:r>
    </w:p>
    <w:p>
      <w:pPr>
        <w:pStyle w:val="14"/>
        <w:keepNext w:val="0"/>
        <w:keepLines w:val="0"/>
        <w:framePr w:w="1581" w:h="240" w:wrap="auto" w:vAnchor="margin" w:hAnchor="page" w:x="13234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《跟标杆企业学习》</w:t>
      </w:r>
    </w:p>
    <w:p>
      <w:pPr>
        <w:pStyle w:val="14"/>
        <w:keepNext w:val="0"/>
        <w:keepLines w:val="0"/>
        <w:framePr w:w="1389" w:h="243" w:wrap="auto" w:vAnchor="margin" w:hAnchor="page" w:x="15327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《客户关系管理》</w:t>
      </w:r>
    </w:p>
    <w:p>
      <w:pPr>
        <w:pStyle w:val="14"/>
        <w:keepNext w:val="0"/>
        <w:keepLines w:val="0"/>
        <w:framePr w:w="1773" w:h="240" w:wrap="auto" w:vAnchor="margin" w:hAnchor="page" w:x="17823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《颠覆性的产品设计》</w:t>
      </w:r>
    </w:p>
    <w:p>
      <w:pPr>
        <w:pStyle w:val="14"/>
        <w:keepNext w:val="0"/>
        <w:keepLines w:val="0"/>
        <w:framePr w:w="1584" w:h="230" w:wrap="auto" w:vAnchor="margin" w:hAnchor="page" w:x="20287" w:y="136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CD8352"/>
          <w:spacing w:val="0"/>
          <w:w w:val="100"/>
          <w:position w:val="0"/>
        </w:rPr>
        <w:t>《成本和预算管理》</w:t>
      </w:r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eastAsia="zh-CN"/>
        </w:rPr>
        <w:t>亚商対商学课程的理解不同于传统商学院。我们将MBA课程分为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en-US" w:eastAsia="zh-CN"/>
        </w:rPr>
        <w:t>对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eastAsia="zh-CN"/>
        </w:rPr>
        <w:t>人的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en-US" w:eastAsia="zh-CN"/>
        </w:rPr>
        <w:t>研究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eastAsia="zh-CN"/>
        </w:rPr>
        <w:t>、效率的提升及创新三个维度。并依照这三个维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val="en-US" w:eastAsia="zh-CN"/>
        </w:rPr>
        <w:t>度设置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8"/>
          <w:szCs w:val="28"/>
          <w:lang w:eastAsia="zh-CN"/>
        </w:rPr>
        <w:t>课程。</w:t>
      </w:r>
    </w:p>
    <w:p>
      <w:pPr>
        <w:pStyle w:val="14"/>
        <w:keepNext w:val="0"/>
        <w:keepLines w:val="0"/>
        <w:widowControl w:val="0"/>
        <w:shd w:val="clear" w:color="auto" w:fill="auto"/>
        <w:bidi w:val="0"/>
        <w:spacing w:before="0" w:after="180" w:line="297" w:lineRule="exact"/>
        <w:ind w:left="0" w:right="0" w:firstLine="0"/>
        <w:jc w:val="both"/>
        <w:rPr>
          <w:rFonts w:hint="eastAsia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/>
          <w:color w:val="000000"/>
          <w:spacing w:val="0"/>
          <w:w w:val="100"/>
          <w:position w:val="0"/>
          <w:sz w:val="24"/>
          <w:szCs w:val="24"/>
        </w:rPr>
        <w:t>亚商MBA分为15门核心课程及20多门选修课。一名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/>
        </w:rPr>
        <w:t>合格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</w:rPr>
        <w:t>的亚商毕业生至少 需要修读20门专业课程，并完成高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val="en-US" w:eastAsia="zh-CN"/>
        </w:rPr>
        <w:t>质量论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</w:rPr>
        <w:t>文。</w:t>
      </w:r>
    </w:p>
    <w:p>
      <w:pPr>
        <w:pStyle w:val="14"/>
        <w:keepNext w:val="0"/>
        <w:keepLines w:val="0"/>
        <w:widowControl w:val="0"/>
        <w:shd w:val="clear" w:color="auto" w:fill="auto"/>
        <w:bidi w:val="0"/>
        <w:spacing w:before="0" w:after="180" w:line="297" w:lineRule="exact"/>
        <w:ind w:left="0" w:right="0" w:firstLine="0"/>
        <w:jc w:val="both"/>
        <w:rPr>
          <w:rFonts w:hint="eastAsia"/>
          <w:color w:val="000000"/>
          <w:spacing w:val="0"/>
          <w:w w:val="100"/>
          <w:position w:val="0"/>
          <w:sz w:val="24"/>
          <w:szCs w:val="24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  <w:rPr>
          <w:sz w:val="40"/>
          <w:szCs w:val="40"/>
        </w:rPr>
      </w:pPr>
      <w:bookmarkStart w:id="33" w:name="bookmark138"/>
      <w:bookmarkStart w:id="34" w:name="bookmark140"/>
      <w:bookmarkStart w:id="35" w:name="bookmark139"/>
      <w:r>
        <w:rPr>
          <w:rFonts w:ascii="Times New Roman" w:hAnsi="Times New Roman" w:eastAsia="Times New Roman" w:cs="Times New Roman"/>
          <w:color w:val="1E8CCB"/>
          <w:spacing w:val="0"/>
          <w:w w:val="100"/>
          <w:position w:val="0"/>
          <w:sz w:val="40"/>
          <w:szCs w:val="40"/>
          <w:shd w:val="clear" w:color="auto" w:fill="auto"/>
          <w:lang w:val="en-US" w:eastAsia="en-US" w:bidi="en-US"/>
        </w:rPr>
        <w:t>Curriculum System</w:t>
      </w:r>
      <w:bookmarkEnd w:id="33"/>
      <w:bookmarkEnd w:id="34"/>
      <w:bookmarkEnd w:id="35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32"/>
          <w:szCs w:val="32"/>
        </w:rPr>
      </w:pPr>
      <w:bookmarkStart w:id="36" w:name="bookmark143"/>
      <w:bookmarkStart w:id="37" w:name="bookmark142"/>
      <w:bookmarkStart w:id="38" w:name="bookmark141"/>
      <w:r>
        <w:rPr>
          <w:rFonts w:ascii="宋体" w:hAnsi="宋体" w:eastAsia="宋体" w:cs="宋体"/>
          <w:color w:val="000000"/>
          <w:spacing w:val="0"/>
          <w:w w:val="100"/>
          <w:position w:val="0"/>
          <w:sz w:val="32"/>
          <w:szCs w:val="32"/>
        </w:rPr>
        <w:t>必修</w:t>
      </w:r>
      <w:r>
        <w:rPr>
          <w:rFonts w:ascii="宋体" w:hAnsi="宋体" w:eastAsia="宋体" w:cs="宋体"/>
          <w:color w:val="927A6B"/>
          <w:spacing w:val="0"/>
          <w:w w:val="100"/>
          <w:position w:val="0"/>
          <w:sz w:val="32"/>
          <w:szCs w:val="32"/>
        </w:rPr>
        <w:t>/选*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32"/>
          <w:szCs w:val="32"/>
        </w:rPr>
        <w:t>课程</w:t>
      </w:r>
      <w:bookmarkEnd w:id="36"/>
      <w:bookmarkEnd w:id="37"/>
      <w:bookmarkEnd w:id="38"/>
    </w:p>
    <w:p>
      <w:pPr>
        <w:pStyle w:val="14"/>
        <w:keepNext w:val="0"/>
        <w:keepLines w:val="0"/>
        <w:widowControl w:val="0"/>
        <w:shd w:val="clear" w:color="auto" w:fill="auto"/>
        <w:bidi w:val="0"/>
        <w:spacing w:before="0" w:after="180" w:line="297" w:lineRule="exact"/>
        <w:ind w:left="0" w:right="0" w:firstLine="0"/>
        <w:jc w:val="both"/>
        <w:rPr>
          <w:rFonts w:hint="eastAsia"/>
          <w:color w:val="000000"/>
          <w:spacing w:val="0"/>
          <w:w w:val="100"/>
          <w:positio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lang w:val="en-US" w:eastAsia="zh-CN" w:bidi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157480</wp:posOffset>
            </wp:positionV>
            <wp:extent cx="5273040" cy="3305175"/>
            <wp:effectExtent l="0" t="0" r="3810" b="9525"/>
            <wp:wrapSquare wrapText="bothSides"/>
            <wp:docPr id="16" name="图片 16" descr="1641374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37400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/>
        <w:keepLines/>
        <w:widowControl w:val="0"/>
        <w:shd w:val="clear" w:color="auto" w:fill="auto"/>
        <w:bidi w:val="0"/>
        <w:spacing w:before="260" w:line="542" w:lineRule="exact"/>
        <w:ind w:left="0" w:right="0" w:firstLine="30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</w:pPr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bookmarkStart w:id="39" w:name="bookmark147"/>
      <w:bookmarkStart w:id="40" w:name="bookmark148"/>
      <w:bookmarkStart w:id="41" w:name="bookmark149"/>
      <w:r>
        <w:rPr>
          <w:rFonts w:ascii="宋体" w:hAnsi="宋体" w:eastAsia="宋体" w:cs="宋体"/>
          <w:color w:val="000000"/>
          <w:spacing w:val="0"/>
          <w:w w:val="100"/>
          <w:position w:val="0"/>
          <w:sz w:val="40"/>
          <w:szCs w:val="40"/>
        </w:rPr>
        <w:t>部分导师/学术类</w:t>
      </w:r>
      <w:bookmarkEnd w:id="39"/>
      <w:bookmarkEnd w:id="40"/>
      <w:bookmarkEnd w:id="41"/>
    </w:p>
    <w:p>
      <w:pPr>
        <w:pStyle w:val="6"/>
        <w:keepNext/>
        <w:keepLines/>
        <w:widowControl w:val="0"/>
        <w:shd w:val="clear" w:color="auto" w:fill="auto"/>
        <w:bidi w:val="0"/>
        <w:spacing w:before="260" w:line="240" w:lineRule="auto"/>
        <w:ind w:left="0" w:right="0" w:firstLine="300"/>
        <w:jc w:val="left"/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lang w:val="en-US" w:eastAsia="zh-CN" w:bidi="en-US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lang w:val="en-US" w:eastAsia="zh-CN" w:bidi="en-US"/>
        </w:rPr>
        <w:drawing>
          <wp:inline distT="0" distB="0" distL="114300" distR="114300">
            <wp:extent cx="5267325" cy="3733165"/>
            <wp:effectExtent l="0" t="0" r="9525" b="635"/>
            <wp:docPr id="20" name="图片 20" descr="16413765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137652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24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055" cy="1788795"/>
            <wp:effectExtent l="0" t="0" r="10795" b="1905"/>
            <wp:docPr id="21" name="图片 21" descr="1641376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137661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bookmarkStart w:id="42" w:name="bookmark150"/>
      <w:bookmarkStart w:id="43" w:name="bookmark152"/>
      <w:bookmarkStart w:id="44" w:name="bookmark151"/>
      <w:r>
        <w:rPr>
          <w:rFonts w:ascii="宋体" w:hAnsi="宋体" w:eastAsia="宋体" w:cs="宋体"/>
          <w:color w:val="000000"/>
          <w:spacing w:val="0"/>
          <w:w w:val="100"/>
          <w:position w:val="0"/>
          <w:sz w:val="40"/>
          <w:szCs w:val="40"/>
        </w:rPr>
        <w:t>部分导师/实践类</w:t>
      </w:r>
      <w:bookmarkEnd w:id="42"/>
      <w:bookmarkEnd w:id="43"/>
      <w:bookmarkEnd w:id="44"/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widowControl w:val="0"/>
        <w:spacing w:line="240" w:lineRule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960" cy="4150360"/>
            <wp:effectExtent l="0" t="0" r="8890" b="2540"/>
            <wp:docPr id="22" name="图片 22" descr="16413766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137668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  <w:rPr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900555"/>
            <wp:effectExtent l="0" t="0" r="6985" b="4445"/>
            <wp:docPr id="23" name="图片 23" descr="1641376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4137672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第二课堂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在亚商的敎育理念中心，第二课堂与现场第一课堂</w:t>
      </w:r>
      <w:r>
        <w:rPr>
          <w:rFonts w:hint="eastAsia"/>
          <w:lang w:val="en-US" w:eastAsia="zh-CN"/>
        </w:rPr>
        <w:t>同样重</w:t>
      </w:r>
      <w:r>
        <w:rPr>
          <w:rFonts w:hint="default"/>
          <w:lang w:val="en-US" w:eastAsia="zh-CN"/>
        </w:rPr>
        <w:t>要。谈万卷书、行万里路，阅人无 数，名师指路,</w:t>
      </w:r>
      <w:r>
        <w:rPr>
          <w:rFonts w:hint="eastAsia"/>
          <w:lang w:val="en-US" w:eastAsia="zh-CN"/>
        </w:rPr>
        <w:t>最</w:t>
      </w:r>
      <w:r>
        <w:rPr>
          <w:rFonts w:hint="default"/>
          <w:lang w:val="en-US" w:eastAsia="zh-CN"/>
        </w:rPr>
        <w:t>后到达个人能力反认知的提升，缺一不可。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</w:t>
      </w:r>
      <w:r>
        <w:rPr>
          <w:rFonts w:hint="default"/>
          <w:lang w:val="en-US" w:eastAsia="zh-CN"/>
        </w:rPr>
        <w:t>科敎育本身就</w:t>
      </w:r>
      <w:r>
        <w:rPr>
          <w:rFonts w:hint="eastAsia"/>
          <w:lang w:val="en-US" w:eastAsia="zh-CN"/>
        </w:rPr>
        <w:t>属</w:t>
      </w:r>
      <w:r>
        <w:rPr>
          <w:rFonts w:hint="default"/>
          <w:lang w:val="en-US" w:eastAsia="zh-CN"/>
        </w:rPr>
        <w:t>于敎学与实践相辅相成的学科。有些时候实践甚至走在了</w:t>
      </w:r>
      <w:r>
        <w:rPr>
          <w:rFonts w:hint="eastAsia"/>
          <w:lang w:val="en-US" w:eastAsia="zh-CN"/>
        </w:rPr>
        <w:t>研究</w:t>
      </w:r>
      <w:r>
        <w:rPr>
          <w:rFonts w:hint="default"/>
          <w:lang w:val="en-US" w:eastAsia="zh-CN"/>
        </w:rPr>
        <w:t>的前面。彼 得.德克先生说，管理不在于知而在于行，</w:t>
      </w:r>
      <w:r>
        <w:rPr>
          <w:rFonts w:hint="eastAsia"/>
          <w:lang w:val="en-US" w:eastAsia="zh-CN"/>
        </w:rPr>
        <w:t>其</w:t>
      </w:r>
      <w:r>
        <w:rPr>
          <w:rFonts w:hint="default"/>
          <w:lang w:val="en-US" w:eastAsia="zh-CN"/>
        </w:rPr>
        <w:t>验证不在于逻辑,而在于成果。《礼记•学记》 所记载的敎学相长；《礼记•大学》记载的格物致知，知行</w:t>
      </w:r>
      <w:r>
        <w:rPr>
          <w:rFonts w:hint="eastAsia"/>
          <w:lang w:val="en-US" w:eastAsia="zh-CN"/>
        </w:rPr>
        <w:t>合</w:t>
      </w:r>
      <w:r>
        <w:rPr>
          <w:rFonts w:hint="default"/>
          <w:lang w:val="en-US" w:eastAsia="zh-CN"/>
        </w:rPr>
        <w:t>一，说的都是学习与实践</w:t>
      </w:r>
      <w:r>
        <w:rPr>
          <w:rFonts w:hint="eastAsia"/>
          <w:lang w:val="en-US" w:eastAsia="zh-CN"/>
        </w:rPr>
        <w:t>结合的重要性</w:t>
      </w:r>
      <w:r>
        <w:rPr>
          <w:rFonts w:hint="default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140" w:after="0" w:line="675" w:lineRule="exact"/>
        <w:ind w:left="0" w:right="0" w:firstLine="0"/>
        <w:jc w:val="left"/>
      </w:pPr>
      <w:bookmarkStart w:id="45" w:name="bookmark158"/>
      <w:bookmarkStart w:id="46" w:name="bookmark156"/>
      <w:bookmarkStart w:id="47" w:name="bookmark15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Social Responsibility</w:t>
      </w:r>
      <w:bookmarkEnd w:id="45"/>
      <w:bookmarkEnd w:id="46"/>
      <w:bookmarkEnd w:id="47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75" w:lineRule="exact"/>
        <w:ind w:left="0" w:right="0" w:firstLine="0"/>
        <w:jc w:val="left"/>
        <w:rPr>
          <w:sz w:val="40"/>
          <w:szCs w:val="40"/>
        </w:rPr>
      </w:pPr>
      <w:bookmarkStart w:id="48" w:name="bookmark161"/>
      <w:bookmarkStart w:id="49" w:name="bookmark160"/>
      <w:bookmarkStart w:id="50" w:name="bookmark159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标杆学习/</w:t>
      </w:r>
      <w:bookmarkEnd w:id="48"/>
      <w:bookmarkEnd w:id="49"/>
      <w:bookmarkEnd w:id="5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6347460"/>
            <wp:effectExtent l="0" t="0" r="8255" b="15240"/>
            <wp:docPr id="24" name="图片 24" descr="164137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13771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80" w:after="60" w:line="678" w:lineRule="exact"/>
        <w:ind w:left="0" w:right="0"/>
        <w:jc w:val="left"/>
      </w:pPr>
      <w:bookmarkStart w:id="51" w:name="bookmark164"/>
      <w:bookmarkStart w:id="52" w:name="bookmark163"/>
      <w:bookmarkStart w:id="53" w:name="bookmark16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Online MBA</w:t>
      </w:r>
      <w:bookmarkEnd w:id="51"/>
      <w:bookmarkEnd w:id="52"/>
      <w:bookmarkEnd w:id="53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78" w:lineRule="exact"/>
        <w:ind w:left="0" w:right="0" w:firstLine="140"/>
        <w:jc w:val="left"/>
        <w:rPr>
          <w:sz w:val="40"/>
          <w:szCs w:val="40"/>
        </w:rPr>
      </w:pPr>
      <w:bookmarkStart w:id="54" w:name="bookmark165"/>
      <w:bookmarkStart w:id="55" w:name="bookmark167"/>
      <w:bookmarkStart w:id="56" w:name="bookmark166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云课堂/</w:t>
      </w:r>
      <w:bookmarkEnd w:id="54"/>
      <w:bookmarkEnd w:id="55"/>
      <w:bookmarkEnd w:id="56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23105" cy="2597150"/>
            <wp:effectExtent l="0" t="0" r="10795" b="12700"/>
            <wp:docPr id="25" name="图片 2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180" w:after="0" w:line="679" w:lineRule="exact"/>
        <w:ind w:left="0" w:right="0" w:firstLine="0"/>
        <w:jc w:val="left"/>
      </w:pPr>
      <w:bookmarkStart w:id="57" w:name="bookmark179"/>
      <w:bookmarkStart w:id="58" w:name="bookmark178"/>
      <w:bookmarkStart w:id="59" w:name="bookmark17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Social Responsibility</w:t>
      </w:r>
      <w:bookmarkEnd w:id="57"/>
      <w:bookmarkEnd w:id="58"/>
      <w:bookmarkEnd w:id="59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79" w:lineRule="exact"/>
        <w:ind w:left="0" w:right="0" w:firstLine="0"/>
        <w:jc w:val="left"/>
        <w:rPr>
          <w:sz w:val="40"/>
          <w:szCs w:val="40"/>
        </w:rPr>
      </w:pPr>
      <w:bookmarkStart w:id="60" w:name="bookmark181"/>
      <w:bookmarkStart w:id="61" w:name="bookmark180"/>
      <w:bookmarkStart w:id="62" w:name="bookmark182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社会责任/</w:t>
      </w:r>
      <w:bookmarkEnd w:id="60"/>
      <w:bookmarkEnd w:id="61"/>
      <w:bookmarkEnd w:id="62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香港是一个典型的商业社会，一切按照商业规则来运作，这总给人一种冷冰冰，甚至有些残酷的感觉。但是.在 这个繁华都市背后，也涌动着一股强大的暖流，这就是分布全港的1600多个义工机构及100多万的义工。他们以 自己的真诚奉献诠释人间的真善美。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795270"/>
            <wp:effectExtent l="0" t="0" r="13335" b="5080"/>
            <wp:docPr id="26" name="图片 26" descr="16413773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41377353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6"/>
        <w:keepNext/>
        <w:keepLines/>
        <w:widowControl w:val="0"/>
        <w:shd w:val="clear" w:color="auto" w:fill="auto"/>
        <w:bidi w:val="0"/>
        <w:spacing w:before="0" w:after="60" w:line="682" w:lineRule="exact"/>
        <w:ind w:left="0" w:right="280" w:firstLine="0"/>
        <w:jc w:val="right"/>
      </w:pPr>
      <w:bookmarkStart w:id="63" w:name="bookmark184"/>
      <w:bookmarkStart w:id="64" w:name="bookmark185"/>
      <w:bookmarkStart w:id="65" w:name="bookmark18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The New Business School</w:t>
      </w:r>
      <w:bookmarkEnd w:id="63"/>
      <w:bookmarkEnd w:id="64"/>
      <w:bookmarkEnd w:id="65"/>
    </w:p>
    <w:p>
      <w:pPr>
        <w:pStyle w:val="7"/>
        <w:keepNext/>
        <w:keepLines/>
        <w:widowControl w:val="0"/>
        <w:shd w:val="clear" w:color="auto" w:fill="auto"/>
        <w:bidi w:val="0"/>
        <w:spacing w:before="0" w:after="0" w:line="682" w:lineRule="exact"/>
        <w:ind w:left="0" w:right="440" w:firstLine="0"/>
        <w:jc w:val="right"/>
        <w:rPr>
          <w:sz w:val="40"/>
          <w:szCs w:val="40"/>
        </w:rPr>
      </w:pPr>
      <w:bookmarkStart w:id="66" w:name="bookmark187"/>
      <w:bookmarkStart w:id="67" w:name="bookmark188"/>
      <w:bookmarkStart w:id="68" w:name="bookmark186"/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新商学/</w:t>
      </w:r>
      <w:bookmarkEnd w:id="66"/>
      <w:bookmarkEnd w:id="67"/>
      <w:bookmarkEnd w:id="68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大变革时代,传统商学院的教育倾式及休蔡面临前 所未有的堺战.新商业、新制造、制技术、新金融 、新零售、新玄源等己成为大舞所趋,回归教育本 质，缺学员为中心，缺信息技术及数据驱动，面向 未来提供泛学习服务，新商学时代已经到来.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834130"/>
            <wp:effectExtent l="0" t="0" r="8255" b="13970"/>
            <wp:docPr id="27" name="图片 2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亚商在十几年的发展过程中，一直重视将商学教育与产业及研充紧密结吕，互生共 长。我们依托同学会平台成立了蜂巣空间孵化器，目前是国家级</w:t>
      </w:r>
      <w:r>
        <w:rPr>
          <w:rFonts w:hint="eastAsia"/>
          <w:lang w:val="en-US" w:eastAsia="zh-CN"/>
        </w:rPr>
        <w:t>众</w:t>
      </w:r>
      <w:r>
        <w:rPr>
          <w:rFonts w:hint="default"/>
          <w:lang w:val="en-US" w:eastAsia="zh-CN"/>
        </w:rPr>
        <w:t>创空间；亚商 也成立了研究中心，近年</w:t>
      </w:r>
      <w:r>
        <w:rPr>
          <w:rFonts w:hint="eastAsia"/>
          <w:lang w:val="en-US" w:eastAsia="zh-CN"/>
        </w:rPr>
        <w:t>连</w:t>
      </w:r>
      <w:r>
        <w:rPr>
          <w:rFonts w:hint="default"/>
          <w:lang w:val="en-US" w:eastAsia="zh-CN"/>
        </w:rPr>
        <w:t>续获得学术大奖，并幵始筹备主办国际学术会议；目 前我们也正与佛山区政府旨作，运营政府与企业沟通的服务中心；与政府、</w:t>
      </w:r>
      <w:r>
        <w:rPr>
          <w:rFonts w:hint="eastAsia"/>
          <w:lang w:val="en-US" w:eastAsia="zh-CN"/>
        </w:rPr>
        <w:t>院校</w:t>
      </w:r>
      <w:r>
        <w:rPr>
          <w:rFonts w:hint="default"/>
          <w:lang w:val="en-US" w:eastAsia="zh-CN"/>
        </w:rPr>
        <w:t xml:space="preserve"> 、VC及产业界的</w:t>
      </w:r>
      <w:r>
        <w:rPr>
          <w:rFonts w:hint="eastAsia"/>
          <w:lang w:val="en-US" w:eastAsia="zh-CN"/>
        </w:rPr>
        <w:t>合</w:t>
      </w:r>
      <w:r>
        <w:rPr>
          <w:rFonts w:hint="default"/>
          <w:lang w:val="en-US" w:eastAsia="zh-CN"/>
        </w:rPr>
        <w:t>作交流也一直在持续。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</w:pPr>
      <w: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  <w:t>产学研交流</w:t>
      </w:r>
    </w:p>
    <w:p>
      <w:pP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</w:pPr>
    </w:p>
    <w:p>
      <w:pP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</w:pPr>
    </w:p>
    <w:p>
      <w:pPr>
        <w:rPr>
          <w:rFonts w:ascii="宋体" w:hAnsi="宋体" w:eastAsia="宋体" w:cs="宋体"/>
          <w:color w:val="FDBD49"/>
          <w:spacing w:val="0"/>
          <w:w w:val="100"/>
          <w:position w:val="0"/>
          <w:sz w:val="40"/>
          <w:szCs w:val="40"/>
        </w:rPr>
      </w:pPr>
    </w:p>
    <w:p>
      <w:pP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  <w:drawing>
          <wp:inline distT="0" distB="0" distL="114300" distR="114300">
            <wp:extent cx="5271770" cy="3964940"/>
            <wp:effectExtent l="0" t="0" r="5080" b="16510"/>
            <wp:docPr id="29" name="图片 29" descr="1641377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41377863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  <w:drawing>
          <wp:inline distT="0" distB="0" distL="114300" distR="114300">
            <wp:extent cx="5273040" cy="1816735"/>
            <wp:effectExtent l="0" t="0" r="3810" b="12065"/>
            <wp:docPr id="28" name="图片 28" descr="1641377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4137788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</w:pPr>
    </w:p>
    <w:p>
      <w:pP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color w:val="FDBD49"/>
          <w:spacing w:val="0"/>
          <w:w w:val="100"/>
          <w:position w:val="0"/>
          <w:sz w:val="40"/>
          <w:szCs w:val="40"/>
          <w:lang w:val="en-US" w:eastAsia="zh-CN"/>
        </w:rPr>
        <w:t>国际交流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亚商学院在实践新商学的路途上，非 常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重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视走出去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请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进来，取长补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短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.我 们意识到，在传统商学教育这条奏道 上，中国的大学及敎育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机构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很难取得 主导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权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但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是在新商业基础上的新商 学教育，中国是有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机会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领先的.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学分与证书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经过二十年积累和沉淀，亚商毕业 生获得社会广泛认可。亚商颁发毕 业证书及成绩单获得国内独立第三 方认证机构、国际官方认证机构及 十几所海外高校认可。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亚商与欧美及东南亚十多所知名 商学院合作。为亚商学员毕业后 ,继续攻读硕士及博士学位，提 供学分对接等服务。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国际合作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在过去的几年中,我们访遍了生球各神类型的商学院,也与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多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所海外大学建立了学分互认 反对接关系。仅2019年，执行院长黄博士访问斯坦福大学、加州大学伯克制分皎（此前 也访问过哈佛商学院）；吕作总监裴老师访问马来西亚三所大学；副院长冷博士访问了新 加坡几所大学；学生处古老师访问太平洋中部的北马里亚纳学院；学术中心遮博士赴曰本 立命馆大学考察交流；区域员贵人杜娟老师赴新加坡及马来西亚几所大学考察；同学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会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基 地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蜂巢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空间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董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事长赖总赴牛津大学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观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察学习等。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大数据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亚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商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近二十年的发展历程，服务学员超 过两万人；在读学员约两干位；学员报 名人数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及学费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毎年以约15 %速度递增 .大中华区有超过15家教学基地或网 点；学:员以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创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业者及中高层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管理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人士为 主；男学员占有三分之二比例；以25- 48岁事业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精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英为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主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.</w:t>
      </w:r>
    </w:p>
    <w:p>
      <w:pP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报名信息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招生对象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总经理、创业者、合伙人、高管、 专业人士等企业中高层管理者。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报名条件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从事管理职位；具有五年及以上 工作经验；具有大专及以上学历。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学习时间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学分制。在职学习</w:t>
      </w:r>
      <w:bookmarkStart w:id="69" w:name="_GoBack"/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18个月</w:t>
      </w:r>
      <w:bookmarkEnd w:id="69"/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左右。 每个月利用周末上课2次；实践课 及第二课堂另计。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颁发证书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考核合格，由香港亚洲商学院颁 发毕业证书、成绩单。也可申请 对接海外学位或AXKG等级证书。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MBA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面授班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费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：35800 （ RMB ）.含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学费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教材讲义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、书包、校 服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T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恤、课间茶点、学籍管理 及证书等。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MBA 线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上班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费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：22600 （ RMB ）。含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学费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 xml:space="preserve">、 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教材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、书包、校服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T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恤、学籍管理 及证书等。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报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名流程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1、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ab/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提交报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名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表格及个人资料（电子版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资料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亦可）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2、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ab/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入学资格审核（通常不超过五个工作曰）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3、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ab/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发放录取通知书（及</w:t>
      </w: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学费收据</w:t>
      </w:r>
      <w: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  <w:t>4、   办理入学手续并就读（缴费后注册学籍及发放资料，正式开始修读）</w:t>
      </w:r>
    </w:p>
    <w:p>
      <w:pPr>
        <w:rPr>
          <w:rFonts w:hint="default" w:ascii="宋体" w:hAnsi="宋体" w:eastAsia="宋体" w:cs="宋体"/>
          <w:color w:val="auto"/>
          <w:spacing w:val="0"/>
          <w:w w:val="100"/>
          <w:position w:val="0"/>
          <w:sz w:val="28"/>
          <w:szCs w:val="28"/>
          <w:lang w:val="en-US" w:eastAsia="zh-CN"/>
        </w:rPr>
      </w:pPr>
    </w:p>
    <w:sectPr>
      <w:pgSz w:w="11906" w:h="16838"/>
      <w:pgMar w:top="138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915283"/>
    <w:rsid w:val="201824A9"/>
    <w:rsid w:val="434F0148"/>
    <w:rsid w:val="4ECA33F2"/>
    <w:rsid w:val="5391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Heading #1|1"/>
    <w:basedOn w:val="1"/>
    <w:qFormat/>
    <w:uiPriority w:val="0"/>
    <w:pPr>
      <w:widowControl w:val="0"/>
      <w:shd w:val="clear" w:color="auto" w:fill="auto"/>
      <w:spacing w:before="90" w:after="40" w:line="620" w:lineRule="exact"/>
      <w:ind w:firstLine="140"/>
      <w:outlineLvl w:val="0"/>
    </w:pPr>
    <w:rPr>
      <w:sz w:val="54"/>
      <w:szCs w:val="54"/>
      <w:u w:val="none"/>
      <w:shd w:val="clear" w:color="auto" w:fill="FFFFFF"/>
    </w:rPr>
  </w:style>
  <w:style w:type="paragraph" w:customStyle="1" w:styleId="7">
    <w:name w:val="Heading #2|1"/>
    <w:basedOn w:val="1"/>
    <w:qFormat/>
    <w:uiPriority w:val="0"/>
    <w:pPr>
      <w:widowControl w:val="0"/>
      <w:shd w:val="clear" w:color="auto" w:fill="auto"/>
      <w:spacing w:line="562" w:lineRule="exact"/>
      <w:ind w:firstLine="220"/>
      <w:outlineLvl w:val="1"/>
    </w:pPr>
    <w:rPr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8">
    <w:name w:val="Body text|2"/>
    <w:basedOn w:val="1"/>
    <w:qFormat/>
    <w:uiPriority w:val="0"/>
    <w:pPr>
      <w:widowControl w:val="0"/>
      <w:shd w:val="clear" w:color="auto" w:fill="auto"/>
      <w:spacing w:line="294" w:lineRule="exact"/>
    </w:pPr>
    <w:rPr>
      <w:rFonts w:ascii="宋体" w:hAnsi="宋体" w:eastAsia="宋体" w:cs="宋体"/>
      <w:sz w:val="19"/>
      <w:szCs w:val="19"/>
      <w:u w:val="none"/>
      <w:shd w:val="clear" w:color="auto" w:fill="FFFFFF"/>
      <w:lang w:val="zh-TW" w:eastAsia="zh-TW" w:bidi="zh-TW"/>
    </w:rPr>
  </w:style>
  <w:style w:type="paragraph" w:customStyle="1" w:styleId="9">
    <w:name w:val="Other|1"/>
    <w:basedOn w:val="1"/>
    <w:qFormat/>
    <w:uiPriority w:val="0"/>
    <w:pPr>
      <w:widowControl w:val="0"/>
      <w:shd w:val="clear" w:color="auto" w:fill="auto"/>
      <w:spacing w:after="100" w:line="360" w:lineRule="auto"/>
    </w:pPr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10">
    <w:name w:val="Heading #4|1"/>
    <w:basedOn w:val="1"/>
    <w:qFormat/>
    <w:uiPriority w:val="0"/>
    <w:pPr>
      <w:widowControl w:val="0"/>
      <w:shd w:val="clear" w:color="auto" w:fill="auto"/>
      <w:spacing w:after="80"/>
      <w:outlineLvl w:val="3"/>
    </w:pPr>
    <w:rPr>
      <w:rFonts w:ascii="宋体" w:hAnsi="宋体" w:eastAsia="宋体" w:cs="宋体"/>
      <w:color w:val="1E8CCB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11">
    <w:name w:val="Picture caption|1"/>
    <w:basedOn w:val="1"/>
    <w:qFormat/>
    <w:uiPriority w:val="0"/>
    <w:pPr>
      <w:widowControl w:val="0"/>
      <w:shd w:val="clear" w:color="auto" w:fill="auto"/>
      <w:spacing w:after="70"/>
    </w:pPr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12">
    <w:name w:val="Heading #3|1"/>
    <w:basedOn w:val="1"/>
    <w:qFormat/>
    <w:uiPriority w:val="0"/>
    <w:pPr>
      <w:widowControl w:val="0"/>
      <w:shd w:val="clear" w:color="auto" w:fill="auto"/>
      <w:spacing w:after="220"/>
      <w:outlineLvl w:val="2"/>
    </w:pPr>
    <w:rPr>
      <w:rFonts w:ascii="宋体" w:hAnsi="宋体" w:eastAsia="宋体" w:cs="宋体"/>
      <w:color w:val="1E8CCB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13">
    <w:name w:val="Heading #5|1"/>
    <w:basedOn w:val="1"/>
    <w:qFormat/>
    <w:uiPriority w:val="0"/>
    <w:pPr>
      <w:widowControl w:val="0"/>
      <w:shd w:val="clear" w:color="auto" w:fill="auto"/>
      <w:spacing w:after="160"/>
      <w:outlineLvl w:val="4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after="100" w:line="360" w:lineRule="auto"/>
    </w:pPr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2022-01-05T05:56:00Z</dcterms:created>
  <dc:creator>冰冰⊙▽⊙＊</dc:creator>
  <cp:lastModifiedBy>冰冰⊙▽⊙＊</cp:lastModifiedBy>
  <dcterms:modified xsi:type="dcterms:W3CDTF">2022-01-07T11:13:56Z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35CF263DAF484E53B6FD06734696F965</vt:lpwstr>
  </property>
</Properties>
</file>