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03" w:line="193" w:lineRule="auto"/>
        <w:ind w:left="1907"/>
        <w:rPr>
          <w:rFonts w:ascii="微软雅黑" w:hAnsi="微软雅黑" w:eastAsia="微软雅黑" w:cs="微软雅黑"/>
          <w:sz w:val="24"/>
          <w:szCs w:val="24"/>
        </w:rPr>
      </w:pPr>
      <w:r>
        <w:rPr>
          <w:rFonts w:ascii="微软雅黑" w:hAnsi="微软雅黑" w:eastAsia="微软雅黑" w:cs="微软雅黑"/>
          <w:spacing w:val="1"/>
          <w:sz w:val="24"/>
          <w:szCs w:val="24"/>
          <w14:textOutline w14:w="3175" w14:cap="flat" w14:cmpd="sng">
            <w14:solidFill>
              <w14:srgbClr w14:val="000000"/>
            </w14:solidFill>
            <w14:prstDash w14:val="solid"/>
            <w14:miter w14:val="0"/>
          </w14:textOutline>
        </w:rPr>
        <w:t>紫荆教育-美国玛丽伍德大学数字时代领航</w:t>
      </w:r>
      <w:r>
        <w:rPr>
          <w:rFonts w:ascii="微软雅黑" w:hAnsi="微软雅黑" w:eastAsia="微软雅黑" w:cs="微软雅黑"/>
          <w:sz w:val="24"/>
          <w:szCs w:val="24"/>
          <w14:textOutline w14:w="3175" w14:cap="flat" w14:cmpd="sng">
            <w14:solidFill>
              <w14:srgbClr w14:val="000000"/>
            </w14:solidFill>
            <w14:prstDash w14:val="solid"/>
            <w14:miter w14:val="0"/>
          </w14:textOutline>
        </w:rPr>
        <w:t>人才</w:t>
      </w:r>
      <w:r>
        <w:rPr>
          <w:rFonts w:ascii="微软雅黑" w:hAnsi="微软雅黑" w:eastAsia="微软雅黑" w:cs="微软雅黑"/>
          <w:sz w:val="24"/>
          <w:szCs w:val="24"/>
        </w:rPr>
        <w:t xml:space="preserve"> </w:t>
      </w:r>
      <w:r>
        <w:rPr>
          <w:rFonts w:ascii="微软雅黑" w:hAnsi="微软雅黑" w:eastAsia="微软雅黑" w:cs="微软雅黑"/>
          <w:sz w:val="24"/>
          <w:szCs w:val="24"/>
          <w14:textOutline w14:w="3175" w14:cap="flat" w14:cmpd="sng">
            <w14:solidFill>
              <w14:srgbClr w14:val="000000"/>
            </w14:solidFill>
            <w14:prstDash w14:val="solid"/>
            <w14:miter w14:val="0"/>
          </w14:textOutline>
        </w:rPr>
        <w:t>EMBA</w:t>
      </w:r>
      <w:r>
        <w:rPr>
          <w:rFonts w:ascii="微软雅黑" w:hAnsi="微软雅黑" w:eastAsia="微软雅黑" w:cs="微软雅黑"/>
          <w:sz w:val="24"/>
          <w:szCs w:val="24"/>
        </w:rPr>
        <w:t xml:space="preserve"> </w:t>
      </w:r>
      <w:r>
        <w:rPr>
          <w:rFonts w:ascii="微软雅黑" w:hAnsi="微软雅黑" w:eastAsia="微软雅黑" w:cs="微软雅黑"/>
          <w:sz w:val="24"/>
          <w:szCs w:val="24"/>
          <w14:textOutline w14:w="3175" w14:cap="flat" w14:cmpd="sng">
            <w14:solidFill>
              <w14:srgbClr w14:val="000000"/>
            </w14:solidFill>
            <w14:prstDash w14:val="solid"/>
            <w14:miter w14:val="0"/>
          </w14:textOutline>
        </w:rPr>
        <w:t>项目介绍</w:t>
      </w:r>
    </w:p>
    <w:p>
      <w:pPr>
        <w:spacing w:line="327" w:lineRule="auto"/>
        <w:rPr>
          <w:rFonts w:ascii="Arial"/>
          <w:sz w:val="21"/>
        </w:rPr>
      </w:pPr>
    </w:p>
    <w:p>
      <w:pPr>
        <w:spacing w:line="11178" w:lineRule="exact"/>
        <w:ind w:firstLine="63"/>
        <w:textAlignment w:val="center"/>
      </w:pPr>
      <w:r>
        <w:drawing>
          <wp:inline distT="0" distB="0" distL="0" distR="0">
            <wp:extent cx="6645275" cy="70980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9"/>
                    <a:stretch>
                      <a:fillRect/>
                    </a:stretch>
                  </pic:blipFill>
                  <pic:spPr>
                    <a:xfrm>
                      <a:off x="0" y="0"/>
                      <a:ext cx="6645909" cy="7098030"/>
                    </a:xfrm>
                    <a:prstGeom prst="rect">
                      <a:avLst/>
                    </a:prstGeom>
                  </pic:spPr>
                </pic:pic>
              </a:graphicData>
            </a:graphic>
          </wp:inline>
        </w:drawing>
      </w:r>
    </w:p>
    <w:p>
      <w:pPr>
        <w:spacing w:line="386" w:lineRule="auto"/>
        <w:rPr>
          <w:rFonts w:ascii="Arial"/>
          <w:sz w:val="21"/>
        </w:rPr>
      </w:pPr>
    </w:p>
    <w:p>
      <w:pPr>
        <w:spacing w:before="78" w:line="219" w:lineRule="auto"/>
        <w:ind w:left="37"/>
        <w:rPr>
          <w:rFonts w:ascii="宋体" w:hAnsi="宋体" w:eastAsia="宋体" w:cs="宋体"/>
          <w:sz w:val="24"/>
          <w:szCs w:val="24"/>
        </w:rPr>
      </w:pPr>
      <w:r>
        <w:rPr>
          <w:rFonts w:ascii="宋体" w:hAnsi="宋体" w:eastAsia="宋体" w:cs="宋体"/>
          <w:color w:val="1A5632"/>
          <w:spacing w:val="-4"/>
          <w:sz w:val="24"/>
          <w:szCs w:val="24"/>
          <w14:textOutline w14:w="4354" w14:cap="flat" w14:cmpd="sng">
            <w14:solidFill>
              <w14:srgbClr w14:val="1A5632"/>
            </w14:solidFill>
            <w14:prstDash w14:val="solid"/>
            <w14:miter w14:val="10"/>
          </w14:textOutline>
        </w:rPr>
        <w:t>在“数字化</w:t>
      </w:r>
      <w:r>
        <w:rPr>
          <w:rFonts w:ascii="宋体" w:hAnsi="宋体" w:eastAsia="宋体" w:cs="宋体"/>
          <w:color w:val="1A5632"/>
          <w:spacing w:val="-3"/>
          <w:sz w:val="24"/>
          <w:szCs w:val="24"/>
          <w14:textOutline w14:w="4354" w14:cap="flat" w14:cmpd="sng">
            <w14:solidFill>
              <w14:srgbClr w14:val="1A5632"/>
            </w14:solidFill>
            <w14:prstDash w14:val="solid"/>
            <w14:miter w14:val="10"/>
          </w14:textOutline>
        </w:rPr>
        <w:t>”</w:t>
      </w:r>
      <w:r>
        <w:rPr>
          <w:rFonts w:ascii="宋体" w:hAnsi="宋体" w:eastAsia="宋体" w:cs="宋体"/>
          <w:color w:val="1A5632"/>
          <w:spacing w:val="-2"/>
          <w:sz w:val="24"/>
          <w:szCs w:val="24"/>
          <w14:textOutline w14:w="4354" w14:cap="flat" w14:cmpd="sng">
            <w14:solidFill>
              <w14:srgbClr w14:val="1A5632"/>
            </w14:solidFill>
            <w14:prstDash w14:val="solid"/>
            <w14:miter w14:val="10"/>
          </w14:textOutline>
        </w:rPr>
        <w:t>贯穿人类全部经济活动的今天</w:t>
      </w:r>
      <w:r>
        <w:rPr>
          <w:rFonts w:ascii="宋体" w:hAnsi="宋体" w:eastAsia="宋体" w:cs="宋体"/>
          <w:color w:val="006835"/>
          <w:spacing w:val="-2"/>
          <w:sz w:val="24"/>
          <w:szCs w:val="24"/>
          <w14:textOutline w14:w="4354" w14:cap="flat" w14:cmpd="sng">
            <w14:solidFill>
              <w14:srgbClr w14:val="006835"/>
            </w14:solidFill>
            <w14:prstDash w14:val="solid"/>
            <w14:miter w14:val="10"/>
          </w14:textOutline>
        </w:rPr>
        <w:t>，</w:t>
      </w:r>
      <w:r>
        <w:rPr>
          <w:rFonts w:ascii="宋体" w:hAnsi="宋体" w:eastAsia="宋体" w:cs="宋体"/>
          <w:spacing w:val="-2"/>
          <w:sz w:val="24"/>
          <w:szCs w:val="24"/>
        </w:rPr>
        <w:t>紫荆教育联合美国玛丽伍德大学隆重推出</w:t>
      </w:r>
      <w:r>
        <w:rPr>
          <w:rFonts w:ascii="宋体" w:hAnsi="宋体" w:eastAsia="宋体" w:cs="宋体"/>
          <w:color w:val="1A5632"/>
          <w:spacing w:val="-2"/>
          <w:sz w:val="24"/>
          <w:szCs w:val="24"/>
          <w14:textOutline w14:w="4354" w14:cap="flat" w14:cmpd="sng">
            <w14:solidFill>
              <w14:srgbClr w14:val="1A5632"/>
            </w14:solidFill>
            <w14:prstDash w14:val="solid"/>
            <w14:miter w14:val="10"/>
          </w14:textOutline>
        </w:rPr>
        <w:t>数字时代领航</w:t>
      </w:r>
    </w:p>
    <w:p>
      <w:pPr>
        <w:spacing w:before="27" w:line="250" w:lineRule="auto"/>
        <w:ind w:left="35" w:right="35" w:firstLine="4"/>
        <w:rPr>
          <w:rFonts w:ascii="宋体" w:hAnsi="宋体" w:eastAsia="宋体" w:cs="宋体"/>
          <w:sz w:val="24"/>
          <w:szCs w:val="24"/>
        </w:rPr>
      </w:pPr>
      <w:r>
        <w:rPr>
          <w:rFonts w:ascii="宋体" w:hAnsi="宋体" w:eastAsia="宋体" w:cs="宋体"/>
          <w:color w:val="1A5632"/>
          <w:spacing w:val="-12"/>
          <w:sz w:val="24"/>
          <w:szCs w:val="24"/>
          <w14:textOutline w14:w="4354" w14:cap="flat" w14:cmpd="sng">
            <w14:solidFill>
              <w14:srgbClr w14:val="1A5632"/>
            </w14:solidFill>
            <w14:prstDash w14:val="solid"/>
            <w14:miter w14:val="10"/>
          </w14:textOutline>
        </w:rPr>
        <w:t>人才</w:t>
      </w:r>
      <w:r>
        <w:rPr>
          <w:rFonts w:ascii="宋体" w:hAnsi="宋体" w:eastAsia="宋体" w:cs="宋体"/>
          <w:color w:val="1A5632"/>
          <w:spacing w:val="-10"/>
          <w:sz w:val="24"/>
          <w:szCs w:val="24"/>
        </w:rPr>
        <w:t xml:space="preserve"> </w:t>
      </w:r>
      <w:r>
        <w:rPr>
          <w:rFonts w:ascii="宋体" w:hAnsi="宋体" w:eastAsia="宋体" w:cs="宋体"/>
          <w:color w:val="1A5632"/>
          <w:spacing w:val="-6"/>
          <w:sz w:val="24"/>
          <w:szCs w:val="24"/>
          <w14:textOutline w14:w="4354" w14:cap="flat" w14:cmpd="sng">
            <w14:solidFill>
              <w14:srgbClr w14:val="1A5632"/>
            </w14:solidFill>
            <w14:prstDash w14:val="solid"/>
            <w14:miter w14:val="10"/>
          </w14:textOutline>
        </w:rPr>
        <w:t>EMBA</w:t>
      </w:r>
      <w:r>
        <w:rPr>
          <w:rFonts w:ascii="宋体" w:hAnsi="宋体" w:eastAsia="宋体" w:cs="宋体"/>
          <w:color w:val="1A5632"/>
          <w:spacing w:val="-6"/>
          <w:sz w:val="24"/>
          <w:szCs w:val="24"/>
        </w:rPr>
        <w:t xml:space="preserve"> </w:t>
      </w:r>
      <w:r>
        <w:rPr>
          <w:rFonts w:ascii="宋体" w:hAnsi="宋体" w:eastAsia="宋体" w:cs="宋体"/>
          <w:color w:val="1A5632"/>
          <w:spacing w:val="-6"/>
          <w:sz w:val="24"/>
          <w:szCs w:val="24"/>
          <w14:textOutline w14:w="4354" w14:cap="flat" w14:cmpd="sng">
            <w14:solidFill>
              <w14:srgbClr w14:val="1A5632"/>
            </w14:solidFill>
            <w14:prstDash w14:val="solid"/>
            <w14:miter w14:val="10"/>
          </w14:textOutline>
        </w:rPr>
        <w:t>计划</w:t>
      </w:r>
      <w:r>
        <w:rPr>
          <w:rFonts w:ascii="宋体" w:hAnsi="宋体" w:eastAsia="宋体" w:cs="宋体"/>
          <w:spacing w:val="-6"/>
          <w:sz w:val="24"/>
          <w:szCs w:val="24"/>
        </w:rPr>
        <w:t>，</w:t>
      </w:r>
      <w:r>
        <w:rPr>
          <w:rFonts w:ascii="宋体" w:hAnsi="宋体" w:eastAsia="宋体" w:cs="宋体"/>
          <w:color w:val="3E3E3E"/>
          <w:spacing w:val="-6"/>
          <w:sz w:val="21"/>
          <w:szCs w:val="21"/>
        </w:rPr>
        <w:t>汇聚中美大咖商学师资，在数字时代背景下颠覆传统 EMBA 的培养目标，</w:t>
      </w:r>
      <w:r>
        <w:rPr>
          <w:rFonts w:ascii="宋体" w:hAnsi="宋体" w:eastAsia="宋体" w:cs="宋体"/>
          <w:spacing w:val="-6"/>
          <w:sz w:val="24"/>
          <w:szCs w:val="24"/>
        </w:rPr>
        <w:t>在数字时代重新诠释</w:t>
      </w:r>
      <w:r>
        <w:rPr>
          <w:rFonts w:ascii="宋体" w:hAnsi="宋体" w:eastAsia="宋体" w:cs="宋体"/>
          <w:sz w:val="24"/>
          <w:szCs w:val="24"/>
        </w:rPr>
        <w:t xml:space="preserve"> </w:t>
      </w:r>
      <w:r>
        <w:rPr>
          <w:rFonts w:ascii="宋体" w:hAnsi="宋体" w:eastAsia="宋体" w:cs="宋体"/>
          <w:spacing w:val="-3"/>
          <w:sz w:val="24"/>
          <w:szCs w:val="24"/>
        </w:rPr>
        <w:t>EMBA</w:t>
      </w:r>
      <w:r>
        <w:rPr>
          <w:rFonts w:ascii="宋体" w:hAnsi="宋体" w:eastAsia="宋体" w:cs="宋体"/>
          <w:spacing w:val="-6"/>
          <w:sz w:val="24"/>
          <w:szCs w:val="24"/>
        </w:rPr>
        <w:t xml:space="preserve"> 对企业发展、社会价</w:t>
      </w:r>
      <w:r>
        <w:rPr>
          <w:rFonts w:ascii="宋体" w:hAnsi="宋体" w:eastAsia="宋体" w:cs="宋体"/>
          <w:spacing w:val="-5"/>
          <w:sz w:val="24"/>
          <w:szCs w:val="24"/>
        </w:rPr>
        <w:t>值</w:t>
      </w:r>
      <w:r>
        <w:rPr>
          <w:rFonts w:ascii="宋体" w:hAnsi="宋体" w:eastAsia="宋体" w:cs="宋体"/>
          <w:spacing w:val="-3"/>
          <w:sz w:val="24"/>
          <w:szCs w:val="24"/>
        </w:rPr>
        <w:t xml:space="preserve">、乃至国家经济动力来源的重要性， </w:t>
      </w:r>
      <w:r>
        <w:rPr>
          <w:rFonts w:ascii="宋体" w:hAnsi="宋体" w:eastAsia="宋体" w:cs="宋体"/>
          <w:color w:val="1A5632"/>
          <w:spacing w:val="-3"/>
          <w:sz w:val="24"/>
          <w:szCs w:val="24"/>
          <w14:textOutline w14:w="4354" w14:cap="flat" w14:cmpd="sng">
            <w14:solidFill>
              <w14:srgbClr w14:val="1A5632"/>
            </w14:solidFill>
            <w14:prstDash w14:val="solid"/>
            <w14:miter w14:val="10"/>
          </w14:textOutline>
        </w:rPr>
        <w:t>塑造具备全球数字化视野的商企领</w:t>
      </w:r>
      <w:r>
        <w:rPr>
          <w:rFonts w:ascii="宋体" w:hAnsi="宋体" w:eastAsia="宋体" w:cs="宋体"/>
          <w:color w:val="1A5632"/>
          <w:sz w:val="24"/>
          <w:szCs w:val="24"/>
        </w:rPr>
        <w:t xml:space="preserve"> </w:t>
      </w:r>
      <w:r>
        <w:rPr>
          <w:rFonts w:ascii="宋体" w:hAnsi="宋体" w:eastAsia="宋体" w:cs="宋体"/>
          <w:color w:val="1A5632"/>
          <w:spacing w:val="-10"/>
          <w:sz w:val="24"/>
          <w:szCs w:val="24"/>
          <w14:textOutline w14:w="4354" w14:cap="flat" w14:cmpd="sng">
            <w14:solidFill>
              <w14:srgbClr w14:val="1A5632"/>
            </w14:solidFill>
            <w14:prstDash w14:val="solid"/>
            <w14:miter w14:val="10"/>
          </w14:textOutline>
        </w:rPr>
        <w:t>袖</w:t>
      </w:r>
      <w:r>
        <w:rPr>
          <w:rFonts w:ascii="宋体" w:hAnsi="宋体" w:eastAsia="宋体" w:cs="宋体"/>
          <w:color w:val="1A5632"/>
          <w:spacing w:val="-8"/>
          <w:sz w:val="24"/>
          <w:szCs w:val="24"/>
          <w14:textOutline w14:w="4354" w14:cap="flat" w14:cmpd="sng">
            <w14:solidFill>
              <w14:srgbClr w14:val="1A5632"/>
            </w14:solidFill>
            <w14:prstDash w14:val="solid"/>
            <w14:miter w14:val="10"/>
          </w14:textOutline>
        </w:rPr>
        <w:t>！</w:t>
      </w:r>
    </w:p>
    <w:p>
      <w:pPr>
        <w:sectPr>
          <w:headerReference r:id="rId5" w:type="default"/>
          <w:pgSz w:w="11907" w:h="16839"/>
          <w:pgMar w:top="1324" w:right="685" w:bottom="0" w:left="691" w:header="852" w:footer="0" w:gutter="0"/>
          <w:cols w:space="720" w:num="1"/>
        </w:sectPr>
      </w:pPr>
    </w:p>
    <w:p>
      <w:pPr>
        <w:spacing w:line="269" w:lineRule="auto"/>
        <w:rPr>
          <w:rFonts w:ascii="Arial"/>
          <w:sz w:val="21"/>
        </w:rPr>
      </w:pPr>
    </w:p>
    <w:p>
      <w:pPr>
        <w:spacing w:before="78" w:line="220" w:lineRule="auto"/>
        <w:ind w:left="4792"/>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10"/>
          </w14:textOutline>
        </w:rPr>
        <w:t>如果</w:t>
      </w:r>
      <w:r>
        <w:rPr>
          <w:rFonts w:ascii="宋体" w:hAnsi="宋体" w:eastAsia="宋体" w:cs="宋体"/>
          <w:spacing w:val="-2"/>
          <w:sz w:val="24"/>
          <w:szCs w:val="24"/>
          <w14:textOutline w14:w="4354" w14:cap="flat" w14:cmpd="sng">
            <w14:solidFill>
              <w14:srgbClr w14:val="000000"/>
            </w14:solidFill>
            <w14:prstDash w14:val="solid"/>
            <w14:miter w14:val="10"/>
          </w14:textOutline>
        </w:rPr>
        <w:t>你：</w:t>
      </w:r>
    </w:p>
    <w:p>
      <w:pPr>
        <w:spacing w:line="281" w:lineRule="auto"/>
        <w:rPr>
          <w:rFonts w:ascii="Arial"/>
          <w:sz w:val="21"/>
        </w:rPr>
      </w:pPr>
    </w:p>
    <w:p>
      <w:pPr>
        <w:spacing w:before="78" w:line="358" w:lineRule="exact"/>
        <w:ind w:left="2984"/>
        <w:rPr>
          <w:rFonts w:ascii="宋体" w:hAnsi="宋体" w:eastAsia="宋体" w:cs="宋体"/>
          <w:sz w:val="24"/>
          <w:szCs w:val="24"/>
        </w:rPr>
      </w:pPr>
      <w:r>
        <w:rPr>
          <w:rFonts w:ascii="宋体" w:hAnsi="宋体" w:eastAsia="宋体" w:cs="宋体"/>
          <w:color w:val="1A5632"/>
          <w:spacing w:val="1"/>
          <w:position w:val="8"/>
          <w:sz w:val="24"/>
          <w:szCs w:val="24"/>
          <w14:textOutline w14:w="4354" w14:cap="flat" w14:cmpd="sng">
            <w14:solidFill>
              <w14:srgbClr w14:val="1A5632"/>
            </w14:solidFill>
            <w14:prstDash w14:val="solid"/>
            <w14:miter w14:val="10"/>
          </w14:textOutline>
        </w:rPr>
        <w:t>想驰骋商</w:t>
      </w:r>
      <w:r>
        <w:rPr>
          <w:rFonts w:ascii="宋体" w:hAnsi="宋体" w:eastAsia="宋体" w:cs="宋体"/>
          <w:color w:val="1A5632"/>
          <w:position w:val="8"/>
          <w:sz w:val="24"/>
          <w:szCs w:val="24"/>
          <w14:textOutline w14:w="4354" w14:cap="flat" w14:cmpd="sng">
            <w14:solidFill>
              <w14:srgbClr w14:val="1A5632"/>
            </w14:solidFill>
            <w14:prstDash w14:val="solid"/>
            <w14:miter w14:val="10"/>
          </w14:textOutline>
        </w:rPr>
        <w:t>企领袖圈，群雄荟萃彰显高层身份</w:t>
      </w:r>
    </w:p>
    <w:p>
      <w:pPr>
        <w:spacing w:line="219" w:lineRule="auto"/>
        <w:ind w:left="2984"/>
        <w:rPr>
          <w:rFonts w:ascii="宋体" w:hAnsi="宋体" w:eastAsia="宋体" w:cs="宋体"/>
          <w:sz w:val="24"/>
          <w:szCs w:val="24"/>
        </w:rPr>
      </w:pPr>
      <w:r>
        <w:rPr>
          <w:rFonts w:ascii="宋体" w:hAnsi="宋体" w:eastAsia="宋体" w:cs="宋体"/>
          <w:color w:val="1A5632"/>
          <w:spacing w:val="1"/>
          <w:sz w:val="24"/>
          <w:szCs w:val="24"/>
          <w14:textOutline w14:w="4354" w14:cap="flat" w14:cmpd="sng">
            <w14:solidFill>
              <w14:srgbClr w14:val="1A5632"/>
            </w14:solidFill>
            <w14:prstDash w14:val="solid"/>
            <w14:miter w14:val="10"/>
          </w14:textOutline>
        </w:rPr>
        <w:t>想构建国际化</w:t>
      </w:r>
      <w:r>
        <w:rPr>
          <w:rFonts w:ascii="宋体" w:hAnsi="宋体" w:eastAsia="宋体" w:cs="宋体"/>
          <w:color w:val="1A5632"/>
          <w:sz w:val="24"/>
          <w:szCs w:val="24"/>
          <w14:textOutline w14:w="4354" w14:cap="flat" w14:cmpd="sng">
            <w14:solidFill>
              <w14:srgbClr w14:val="1A5632"/>
            </w14:solidFill>
            <w14:prstDash w14:val="solid"/>
            <w14:miter w14:val="10"/>
          </w14:textOutline>
        </w:rPr>
        <w:t>格局，对话中美顶级商学大师</w:t>
      </w:r>
    </w:p>
    <w:p>
      <w:pPr>
        <w:spacing w:before="74" w:line="219" w:lineRule="auto"/>
        <w:ind w:left="2984"/>
        <w:rPr>
          <w:rFonts w:ascii="宋体" w:hAnsi="宋体" w:eastAsia="宋体" w:cs="宋体"/>
          <w:sz w:val="24"/>
          <w:szCs w:val="24"/>
        </w:rPr>
      </w:pPr>
      <w:r>
        <w:rPr>
          <w:rFonts w:ascii="宋体" w:hAnsi="宋体" w:eastAsia="宋体" w:cs="宋体"/>
          <w:color w:val="1A5632"/>
          <w:spacing w:val="1"/>
          <w:sz w:val="24"/>
          <w:szCs w:val="24"/>
          <w14:textOutline w14:w="4354" w14:cap="flat" w14:cmpd="sng">
            <w14:solidFill>
              <w14:srgbClr w14:val="1A5632"/>
            </w14:solidFill>
            <w14:prstDash w14:val="solid"/>
            <w14:miter w14:val="10"/>
          </w14:textOutline>
        </w:rPr>
        <w:t>想掌舵数</w:t>
      </w:r>
      <w:r>
        <w:rPr>
          <w:rFonts w:ascii="宋体" w:hAnsi="宋体" w:eastAsia="宋体" w:cs="宋体"/>
          <w:color w:val="1A5632"/>
          <w:sz w:val="24"/>
          <w:szCs w:val="24"/>
          <w14:textOutline w14:w="4354" w14:cap="flat" w14:cmpd="sng">
            <w14:solidFill>
              <w14:srgbClr w14:val="1A5632"/>
            </w14:solidFill>
            <w14:prstDash w14:val="solid"/>
            <w14:miter w14:val="10"/>
          </w14:textOutline>
        </w:rPr>
        <w:t>字新纪元，构建高净值商业生态圈</w:t>
      </w:r>
    </w:p>
    <w:p>
      <w:pPr>
        <w:spacing w:line="325" w:lineRule="auto"/>
        <w:rPr>
          <w:rFonts w:ascii="Arial"/>
          <w:sz w:val="21"/>
        </w:rPr>
      </w:pPr>
    </w:p>
    <w:p>
      <w:pPr>
        <w:spacing w:line="326" w:lineRule="auto"/>
        <w:rPr>
          <w:rFonts w:ascii="Arial"/>
          <w:sz w:val="21"/>
        </w:rPr>
      </w:pPr>
    </w:p>
    <w:p>
      <w:pPr>
        <w:spacing w:line="6828" w:lineRule="exact"/>
        <w:ind w:firstLine="28"/>
        <w:textAlignment w:val="center"/>
      </w:pPr>
      <w:r>
        <w:drawing>
          <wp:inline distT="0" distB="0" distL="0" distR="0">
            <wp:extent cx="6487160" cy="43357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0"/>
                    <a:stretch>
                      <a:fillRect/>
                    </a:stretch>
                  </pic:blipFill>
                  <pic:spPr>
                    <a:xfrm>
                      <a:off x="0" y="0"/>
                      <a:ext cx="6487794" cy="4335780"/>
                    </a:xfrm>
                    <a:prstGeom prst="rect">
                      <a:avLst/>
                    </a:prstGeom>
                  </pic:spPr>
                </pic:pic>
              </a:graphicData>
            </a:graphic>
          </wp:inline>
        </w:drawing>
      </w:r>
    </w:p>
    <w:p>
      <w:pPr>
        <w:spacing w:before="139" w:line="1942" w:lineRule="exact"/>
        <w:ind w:firstLine="1900"/>
        <w:textAlignment w:val="center"/>
      </w:pPr>
      <w:r>
        <w:drawing>
          <wp:inline distT="0" distB="0" distL="0" distR="0">
            <wp:extent cx="4268470" cy="123253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21"/>
                    <a:stretch>
                      <a:fillRect/>
                    </a:stretch>
                  </pic:blipFill>
                  <pic:spPr>
                    <a:xfrm>
                      <a:off x="0" y="0"/>
                      <a:ext cx="4268470" cy="1233169"/>
                    </a:xfrm>
                    <a:prstGeom prst="rect">
                      <a:avLst/>
                    </a:prstGeom>
                  </pic:spPr>
                </pic:pic>
              </a:graphicData>
            </a:graphic>
          </wp:inline>
        </w:drawing>
      </w:r>
    </w:p>
    <w:p>
      <w:pPr>
        <w:spacing w:before="267" w:line="330" w:lineRule="auto"/>
        <w:ind w:left="38" w:right="26" w:firstLine="1"/>
        <w:rPr>
          <w:rFonts w:ascii="宋体" w:hAnsi="宋体" w:eastAsia="宋体" w:cs="宋体"/>
          <w:sz w:val="24"/>
          <w:szCs w:val="24"/>
        </w:rPr>
      </w:pPr>
      <w:r>
        <w:rPr>
          <w:rFonts w:ascii="宋体" w:hAnsi="宋体" w:eastAsia="宋体" w:cs="宋体"/>
          <w:color w:val="1A5632"/>
          <w:spacing w:val="1"/>
          <w:sz w:val="24"/>
          <w:szCs w:val="24"/>
          <w14:textOutline w14:w="4354" w14:cap="flat" w14:cmpd="sng">
            <w14:solidFill>
              <w14:srgbClr w14:val="1A5632"/>
            </w14:solidFill>
            <w14:prstDash w14:val="solid"/>
            <w14:miter w14:val="10"/>
          </w14:textOutline>
        </w:rPr>
        <w:t>美国玛丽伍德大学(</w:t>
      </w:r>
      <w:r>
        <w:rPr>
          <w:rFonts w:ascii="宋体" w:hAnsi="宋体" w:eastAsia="宋体" w:cs="宋体"/>
          <w:color w:val="1A5632"/>
          <w:sz w:val="24"/>
          <w:szCs w:val="24"/>
          <w14:textOutline w14:w="4354" w14:cap="flat" w14:cmpd="sng">
            <w14:solidFill>
              <w14:srgbClr w14:val="1A5632"/>
            </w14:solidFill>
            <w14:prstDash w14:val="solid"/>
            <w14:miter w14:val="10"/>
          </w14:textOutline>
        </w:rPr>
        <w:t>Marywood</w:t>
      </w:r>
      <w:r>
        <w:rPr>
          <w:rFonts w:ascii="宋体" w:hAnsi="宋体" w:eastAsia="宋体" w:cs="宋体"/>
          <w:color w:val="1A5632"/>
          <w:spacing w:val="1"/>
          <w:sz w:val="24"/>
          <w:szCs w:val="24"/>
        </w:rPr>
        <w:t xml:space="preserve"> </w:t>
      </w:r>
      <w:r>
        <w:rPr>
          <w:rFonts w:ascii="宋体" w:hAnsi="宋体" w:eastAsia="宋体" w:cs="宋体"/>
          <w:color w:val="1A5632"/>
          <w:sz w:val="24"/>
          <w:szCs w:val="24"/>
          <w14:textOutline w14:w="4354" w14:cap="flat" w14:cmpd="sng">
            <w14:solidFill>
              <w14:srgbClr w14:val="1A5632"/>
            </w14:solidFill>
            <w14:prstDash w14:val="solid"/>
            <w14:miter w14:val="10"/>
          </w14:textOutline>
        </w:rPr>
        <w:t>University</w:t>
      </w:r>
      <w:r>
        <w:rPr>
          <w:rFonts w:ascii="宋体" w:hAnsi="宋体" w:eastAsia="宋体" w:cs="宋体"/>
          <w:color w:val="1A5632"/>
          <w:spacing w:val="1"/>
          <w:sz w:val="24"/>
          <w:szCs w:val="24"/>
          <w14:textOutline w14:w="4354" w14:cap="flat" w14:cmpd="sng">
            <w14:solidFill>
              <w14:srgbClr w14:val="1A5632"/>
            </w14:solidFill>
            <w14:prstDash w14:val="solid"/>
            <w14:miter w14:val="10"/>
          </w14:textOutline>
        </w:rPr>
        <w:t>)</w:t>
      </w:r>
      <w:r>
        <w:rPr>
          <w:rFonts w:ascii="宋体" w:hAnsi="宋体" w:eastAsia="宋体" w:cs="宋体"/>
          <w:color w:val="1A5632"/>
          <w:spacing w:val="1"/>
          <w:sz w:val="24"/>
          <w:szCs w:val="24"/>
        </w:rPr>
        <w:t xml:space="preserve"> </w:t>
      </w:r>
      <w:r>
        <w:rPr>
          <w:rFonts w:ascii="宋体" w:hAnsi="宋体" w:eastAsia="宋体" w:cs="宋体"/>
          <w:spacing w:val="1"/>
          <w:sz w:val="24"/>
          <w:szCs w:val="24"/>
        </w:rPr>
        <w:t xml:space="preserve">成立于 </w:t>
      </w:r>
      <w:r>
        <w:rPr>
          <w:rFonts w:ascii="宋体" w:hAnsi="宋体" w:eastAsia="宋体" w:cs="宋体"/>
          <w:sz w:val="24"/>
          <w:szCs w:val="24"/>
        </w:rPr>
        <w:t xml:space="preserve">1915 年，是一所非营利性的综合型大学。大学 </w:t>
      </w:r>
      <w:r>
        <w:rPr>
          <w:rFonts w:ascii="宋体" w:hAnsi="宋体" w:eastAsia="宋体" w:cs="宋体"/>
          <w:spacing w:val="-24"/>
          <w:sz w:val="24"/>
          <w:szCs w:val="24"/>
        </w:rPr>
        <w:t>拥有</w:t>
      </w:r>
      <w:r>
        <w:rPr>
          <w:rFonts w:ascii="宋体" w:hAnsi="宋体" w:eastAsia="宋体" w:cs="宋体"/>
          <w:spacing w:val="-15"/>
          <w:sz w:val="24"/>
          <w:szCs w:val="24"/>
        </w:rPr>
        <w:t xml:space="preserve"> </w:t>
      </w:r>
      <w:r>
        <w:rPr>
          <w:rFonts w:ascii="宋体" w:hAnsi="宋体" w:eastAsia="宋体" w:cs="宋体"/>
          <w:spacing w:val="-12"/>
          <w:sz w:val="24"/>
          <w:szCs w:val="24"/>
        </w:rPr>
        <w:t>3000 余名在校学生， 承担着 100 余个本科、硕士及博士专业的教学与科研工作。 2021 年度， 学</w:t>
      </w:r>
      <w:r>
        <w:rPr>
          <w:rFonts w:ascii="宋体" w:hAnsi="宋体" w:eastAsia="宋体" w:cs="宋体"/>
          <w:sz w:val="24"/>
          <w:szCs w:val="24"/>
        </w:rPr>
        <w:t xml:space="preserve"> </w:t>
      </w:r>
      <w:r>
        <w:rPr>
          <w:rFonts w:ascii="宋体" w:hAnsi="宋体" w:eastAsia="宋体" w:cs="宋体"/>
          <w:spacing w:val="-4"/>
          <w:sz w:val="24"/>
          <w:szCs w:val="24"/>
        </w:rPr>
        <w:t>校毕业生就业率</w:t>
      </w:r>
      <w:r>
        <w:rPr>
          <w:rFonts w:ascii="宋体" w:hAnsi="宋体" w:eastAsia="宋体" w:cs="宋体"/>
          <w:spacing w:val="-2"/>
          <w:sz w:val="24"/>
          <w:szCs w:val="24"/>
        </w:rPr>
        <w:t>高达 100%，并且</w:t>
      </w:r>
      <w:r>
        <w:rPr>
          <w:rFonts w:ascii="宋体" w:hAnsi="宋体" w:eastAsia="宋体" w:cs="宋体"/>
          <w:color w:val="1A5632"/>
          <w:spacing w:val="-2"/>
          <w:sz w:val="24"/>
          <w:szCs w:val="24"/>
          <w14:textOutline w14:w="4354" w14:cap="flat" w14:cmpd="sng">
            <w14:solidFill>
              <w14:srgbClr w14:val="1A5632"/>
            </w14:solidFill>
            <w14:prstDash w14:val="solid"/>
            <w14:miter w14:val="10"/>
          </w14:textOutline>
        </w:rPr>
        <w:t>毕业生平均薪资超过美国中产水平。</w:t>
      </w:r>
    </w:p>
    <w:p>
      <w:pPr>
        <w:sectPr>
          <w:headerReference r:id="rId6" w:type="default"/>
          <w:pgSz w:w="11907" w:h="16839"/>
          <w:pgMar w:top="1324" w:right="689" w:bottom="0" w:left="691" w:header="852" w:footer="0" w:gutter="0"/>
          <w:cols w:space="720" w:num="1"/>
        </w:sectPr>
      </w:pPr>
    </w:p>
    <w:p>
      <w:pPr>
        <w:spacing w:before="2" w:line="5299" w:lineRule="exact"/>
        <w:ind w:firstLine="1276"/>
        <w:textAlignment w:val="center"/>
      </w:pPr>
      <w:r>
        <w:drawing>
          <wp:inline distT="0" distB="0" distL="0" distR="0">
            <wp:extent cx="5060950" cy="336423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2"/>
                    <a:stretch>
                      <a:fillRect/>
                    </a:stretch>
                  </pic:blipFill>
                  <pic:spPr>
                    <a:xfrm>
                      <a:off x="0" y="0"/>
                      <a:ext cx="5060950" cy="3364864"/>
                    </a:xfrm>
                    <a:prstGeom prst="rect">
                      <a:avLst/>
                    </a:prstGeom>
                  </pic:spPr>
                </pic:pic>
              </a:graphicData>
            </a:graphic>
          </wp:inline>
        </w:drawing>
      </w:r>
    </w:p>
    <w:p>
      <w:pPr>
        <w:spacing w:line="388" w:lineRule="auto"/>
        <w:rPr>
          <w:rFonts w:ascii="Arial"/>
          <w:sz w:val="21"/>
        </w:rPr>
      </w:pPr>
    </w:p>
    <w:p>
      <w:pPr>
        <w:spacing w:before="74" w:line="221" w:lineRule="auto"/>
        <w:ind w:left="287"/>
        <w:rPr>
          <w:rFonts w:ascii="宋体" w:hAnsi="宋体" w:eastAsia="宋体" w:cs="宋体"/>
          <w:sz w:val="23"/>
          <w:szCs w:val="23"/>
        </w:rPr>
      </w:pP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●地</w:t>
      </w:r>
      <w:r>
        <w:rPr>
          <w:rFonts w:ascii="宋体" w:hAnsi="宋体" w:eastAsia="宋体" w:cs="宋体"/>
          <w:color w:val="1A5632"/>
          <w:spacing w:val="-1"/>
          <w:sz w:val="23"/>
          <w:szCs w:val="23"/>
          <w14:textOutline w14:w="4180" w14:cap="flat" w14:cmpd="sng">
            <w14:solidFill>
              <w14:srgbClr w14:val="1A5632"/>
            </w14:solidFill>
            <w14:prstDash w14:val="solid"/>
            <w14:miter w14:val="10"/>
          </w14:textOutline>
        </w:rPr>
        <w:t>处美国历史、经济与文化中心</w:t>
      </w:r>
    </w:p>
    <w:p>
      <w:pPr>
        <w:spacing w:before="46" w:line="288" w:lineRule="auto"/>
        <w:ind w:left="37" w:right="24" w:firstLine="1"/>
        <w:rPr>
          <w:rFonts w:ascii="宋体" w:hAnsi="宋体" w:eastAsia="宋体" w:cs="宋体"/>
          <w:sz w:val="21"/>
          <w:szCs w:val="21"/>
        </w:rPr>
      </w:pPr>
      <w:r>
        <w:rPr>
          <w:rFonts w:ascii="宋体" w:hAnsi="宋体" w:eastAsia="宋体" w:cs="宋体"/>
          <w:spacing w:val="-1"/>
          <w:sz w:val="21"/>
          <w:szCs w:val="21"/>
        </w:rPr>
        <w:t>玛丽伍德大学位于宾夕法尼亚州，地处美国历史名城费城、国际金融中心纽约、以及众</w:t>
      </w:r>
      <w:r>
        <w:rPr>
          <w:rFonts w:ascii="宋体" w:hAnsi="宋体" w:eastAsia="宋体" w:cs="宋体"/>
          <w:sz w:val="21"/>
          <w:szCs w:val="21"/>
        </w:rPr>
        <w:t xml:space="preserve">多美国常青藤名校正中心的 </w:t>
      </w:r>
      <w:r>
        <w:rPr>
          <w:rFonts w:ascii="宋体" w:hAnsi="宋体" w:eastAsia="宋体" w:cs="宋体"/>
          <w:spacing w:val="-8"/>
          <w:sz w:val="21"/>
          <w:szCs w:val="21"/>
        </w:rPr>
        <w:t>位置。</w:t>
      </w:r>
    </w:p>
    <w:p>
      <w:pPr>
        <w:spacing w:before="271" w:line="220" w:lineRule="auto"/>
        <w:ind w:left="287"/>
        <w:rPr>
          <w:rFonts w:ascii="宋体" w:hAnsi="宋体" w:eastAsia="宋体" w:cs="宋体"/>
          <w:sz w:val="23"/>
          <w:szCs w:val="23"/>
        </w:rPr>
      </w:pPr>
      <w:r>
        <w:rPr>
          <w:rFonts w:ascii="宋体" w:hAnsi="宋体" w:eastAsia="宋体" w:cs="宋体"/>
          <w:color w:val="1A5632"/>
          <w:spacing w:val="-4"/>
          <w:sz w:val="23"/>
          <w:szCs w:val="23"/>
          <w14:textOutline w14:w="4180" w14:cap="flat" w14:cmpd="sng">
            <w14:solidFill>
              <w14:srgbClr w14:val="1A5632"/>
            </w14:solidFill>
            <w14:prstDash w14:val="solid"/>
            <w14:miter w14:val="10"/>
          </w14:textOutline>
        </w:rPr>
        <w:t>●优美</w:t>
      </w: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的校园风景</w:t>
      </w:r>
    </w:p>
    <w:p>
      <w:pPr>
        <w:spacing w:before="48" w:line="287" w:lineRule="auto"/>
        <w:ind w:left="37" w:right="38"/>
        <w:rPr>
          <w:rFonts w:ascii="宋体" w:hAnsi="宋体" w:eastAsia="宋体" w:cs="宋体"/>
          <w:sz w:val="21"/>
          <w:szCs w:val="21"/>
        </w:rPr>
      </w:pPr>
      <w:r>
        <w:rPr>
          <w:rFonts w:ascii="宋体" w:hAnsi="宋体" w:eastAsia="宋体" w:cs="宋体"/>
          <w:spacing w:val="-3"/>
          <w:sz w:val="21"/>
          <w:szCs w:val="21"/>
        </w:rPr>
        <w:t>玛丽伍德大学校园占地面积 115 英亩，大学校园同时也是一所美国国家植物园，校园处在秀美茂盛的原始森林里</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7"/>
          <w:sz w:val="21"/>
          <w:szCs w:val="21"/>
        </w:rPr>
        <w:t>其</w:t>
      </w:r>
      <w:r>
        <w:rPr>
          <w:rFonts w:ascii="宋体" w:hAnsi="宋体" w:eastAsia="宋体" w:cs="宋体"/>
          <w:spacing w:val="-6"/>
          <w:sz w:val="21"/>
          <w:szCs w:val="21"/>
        </w:rPr>
        <w:t>中蕴藏着 100 多种树木和灌木。</w:t>
      </w:r>
    </w:p>
    <w:p>
      <w:pPr>
        <w:spacing w:before="273" w:line="221" w:lineRule="auto"/>
        <w:ind w:left="287"/>
        <w:rPr>
          <w:rFonts w:ascii="宋体" w:hAnsi="宋体" w:eastAsia="宋体" w:cs="宋体"/>
          <w:sz w:val="23"/>
          <w:szCs w:val="23"/>
        </w:rPr>
      </w:pPr>
      <w:r>
        <w:rPr>
          <w:rFonts w:ascii="宋体" w:hAnsi="宋体" w:eastAsia="宋体" w:cs="宋体"/>
          <w:color w:val="1A5632"/>
          <w:spacing w:val="-4"/>
          <w:sz w:val="23"/>
          <w:szCs w:val="23"/>
          <w14:textOutline w14:w="4180" w14:cap="flat" w14:cmpd="sng">
            <w14:solidFill>
              <w14:srgbClr w14:val="1A5632"/>
            </w14:solidFill>
            <w14:prstDash w14:val="solid"/>
            <w14:miter w14:val="10"/>
          </w14:textOutline>
        </w:rPr>
        <w:t>●丰韵</w:t>
      </w: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的校园人文</w:t>
      </w:r>
    </w:p>
    <w:p>
      <w:pPr>
        <w:spacing w:before="46" w:line="248" w:lineRule="auto"/>
        <w:ind w:left="40" w:right="26" w:hanging="2"/>
        <w:rPr>
          <w:rFonts w:ascii="宋体" w:hAnsi="宋体" w:eastAsia="宋体" w:cs="宋体"/>
          <w:sz w:val="21"/>
          <w:szCs w:val="21"/>
        </w:rPr>
      </w:pPr>
      <w:r>
        <w:rPr>
          <w:rFonts w:ascii="宋体" w:hAnsi="宋体" w:eastAsia="宋体" w:cs="宋体"/>
          <w:color w:val="3E3E3E"/>
          <w:spacing w:val="-8"/>
          <w:sz w:val="21"/>
          <w:szCs w:val="21"/>
        </w:rPr>
        <w:t>玛丽伍德</w:t>
      </w:r>
      <w:r>
        <w:rPr>
          <w:rFonts w:ascii="宋体" w:hAnsi="宋体" w:eastAsia="宋体" w:cs="宋体"/>
          <w:color w:val="3E3E3E"/>
          <w:spacing w:val="-5"/>
          <w:sz w:val="21"/>
          <w:szCs w:val="21"/>
        </w:rPr>
        <w:t>大</w:t>
      </w:r>
      <w:r>
        <w:rPr>
          <w:rFonts w:ascii="宋体" w:hAnsi="宋体" w:eastAsia="宋体" w:cs="宋体"/>
          <w:color w:val="3E3E3E"/>
          <w:spacing w:val="-4"/>
          <w:sz w:val="21"/>
          <w:szCs w:val="21"/>
        </w:rPr>
        <w:t>学的学生文体活动丰富，学校是全美大学生体育协会 (NCAA) 成员， 学校有着有超过 100 个不同主题的</w:t>
      </w:r>
      <w:r>
        <w:rPr>
          <w:rFonts w:ascii="宋体" w:hAnsi="宋体" w:eastAsia="宋体" w:cs="宋体"/>
          <w:color w:val="3E3E3E"/>
          <w:sz w:val="21"/>
          <w:szCs w:val="21"/>
        </w:rPr>
        <w:t xml:space="preserve"> </w:t>
      </w:r>
      <w:r>
        <w:rPr>
          <w:rFonts w:ascii="宋体" w:hAnsi="宋体" w:eastAsia="宋体" w:cs="宋体"/>
          <w:color w:val="3E3E3E"/>
          <w:spacing w:val="-5"/>
          <w:sz w:val="21"/>
          <w:szCs w:val="21"/>
        </w:rPr>
        <w:t>学生组织。</w:t>
      </w:r>
    </w:p>
    <w:p>
      <w:pPr>
        <w:spacing w:before="26" w:line="2460" w:lineRule="exact"/>
        <w:ind w:firstLine="390"/>
        <w:textAlignment w:val="center"/>
      </w:pPr>
      <w:r>
        <w:drawing>
          <wp:inline distT="0" distB="0" distL="0" distR="0">
            <wp:extent cx="6186170" cy="1561465"/>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3"/>
                    <a:stretch>
                      <a:fillRect/>
                    </a:stretch>
                  </pic:blipFill>
                  <pic:spPr>
                    <a:xfrm>
                      <a:off x="0" y="0"/>
                      <a:ext cx="6186170" cy="1562099"/>
                    </a:xfrm>
                    <a:prstGeom prst="rect">
                      <a:avLst/>
                    </a:prstGeom>
                  </pic:spPr>
                </pic:pic>
              </a:graphicData>
            </a:graphic>
          </wp:inline>
        </w:drawing>
      </w:r>
    </w:p>
    <w:p>
      <w:pPr>
        <w:sectPr>
          <w:pgSz w:w="11907" w:h="16839"/>
          <w:pgMar w:top="1324" w:right="689" w:bottom="0" w:left="691" w:header="852" w:footer="0" w:gutter="0"/>
          <w:cols w:space="720" w:num="1"/>
        </w:sectPr>
      </w:pPr>
    </w:p>
    <w:p>
      <w:pPr>
        <w:spacing w:before="96" w:line="15410" w:lineRule="exact"/>
        <w:ind w:firstLine="1857"/>
        <w:textAlignment w:val="center"/>
      </w:pPr>
      <w:r>
        <w:drawing>
          <wp:inline distT="0" distB="0" distL="0" distR="0">
            <wp:extent cx="4321175" cy="97853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4"/>
                    <a:stretch>
                      <a:fillRect/>
                    </a:stretch>
                  </pic:blipFill>
                  <pic:spPr>
                    <a:xfrm>
                      <a:off x="0" y="0"/>
                      <a:ext cx="4321809" cy="9785350"/>
                    </a:xfrm>
                    <a:prstGeom prst="rect">
                      <a:avLst/>
                    </a:prstGeom>
                  </pic:spPr>
                </pic:pic>
              </a:graphicData>
            </a:graphic>
          </wp:inline>
        </w:drawing>
      </w:r>
    </w:p>
    <w:p>
      <w:pPr>
        <w:sectPr>
          <w:footerReference r:id="rId7" w:type="default"/>
          <w:pgSz w:w="11907" w:h="16839"/>
          <w:pgMar w:top="1324" w:right="689" w:bottom="1" w:left="691" w:header="852" w:footer="0" w:gutter="0"/>
          <w:cols w:space="720" w:num="1"/>
        </w:sectPr>
      </w:pPr>
    </w:p>
    <w:p>
      <w:pPr>
        <w:spacing w:line="339" w:lineRule="auto"/>
        <w:rPr>
          <w:rFonts w:ascii="Arial"/>
          <w:sz w:val="21"/>
        </w:rPr>
      </w:pPr>
    </w:p>
    <w:p>
      <w:pPr>
        <w:spacing w:line="1502" w:lineRule="exact"/>
        <w:ind w:firstLine="2668"/>
        <w:textAlignment w:val="center"/>
      </w:pPr>
      <w:r>
        <w:drawing>
          <wp:inline distT="0" distB="0" distL="0" distR="0">
            <wp:extent cx="3291840" cy="95313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5"/>
                    <a:stretch>
                      <a:fillRect/>
                    </a:stretch>
                  </pic:blipFill>
                  <pic:spPr>
                    <a:xfrm>
                      <a:off x="0" y="0"/>
                      <a:ext cx="3291840" cy="953769"/>
                    </a:xfrm>
                    <a:prstGeom prst="rect">
                      <a:avLst/>
                    </a:prstGeom>
                  </pic:spPr>
                </pic:pic>
              </a:graphicData>
            </a:graphic>
          </wp:inline>
        </w:drawing>
      </w:r>
    </w:p>
    <w:p>
      <w:pPr>
        <w:spacing w:before="120" w:line="11674" w:lineRule="exact"/>
        <w:ind w:firstLine="28"/>
        <w:textAlignment w:val="center"/>
      </w:pPr>
      <w:r>
        <w:drawing>
          <wp:inline distT="0" distB="0" distL="0" distR="0">
            <wp:extent cx="6648450" cy="741299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6"/>
                    <a:stretch>
                      <a:fillRect/>
                    </a:stretch>
                  </pic:blipFill>
                  <pic:spPr>
                    <a:xfrm>
                      <a:off x="0" y="0"/>
                      <a:ext cx="6649084" cy="7412990"/>
                    </a:xfrm>
                    <a:prstGeom prst="rect">
                      <a:avLst/>
                    </a:prstGeom>
                  </pic:spPr>
                </pic:pic>
              </a:graphicData>
            </a:graphic>
          </wp:inline>
        </w:drawing>
      </w:r>
    </w:p>
    <w:p>
      <w:pPr>
        <w:sectPr>
          <w:pgSz w:w="11907" w:h="16839"/>
          <w:pgMar w:top="1324" w:right="689" w:bottom="400" w:left="691" w:header="852" w:footer="0" w:gutter="0"/>
          <w:cols w:space="720" w:num="1"/>
        </w:sectPr>
      </w:pPr>
    </w:p>
    <w:p>
      <w:pPr>
        <w:spacing w:before="41" w:line="260" w:lineRule="auto"/>
        <w:ind w:left="36" w:right="112"/>
        <w:rPr>
          <w:rFonts w:ascii="宋体" w:hAnsi="宋体" w:eastAsia="宋体" w:cs="宋体"/>
          <w:sz w:val="23"/>
          <w:szCs w:val="23"/>
        </w:rPr>
      </w:pPr>
      <w:r>
        <w:rPr>
          <w:rFonts w:ascii="宋体" w:hAnsi="宋体" w:eastAsia="宋体" w:cs="宋体"/>
          <w:color w:val="1A5632"/>
          <w:spacing w:val="-14"/>
          <w:sz w:val="23"/>
          <w:szCs w:val="23"/>
        </w:rPr>
        <w:t>在一</w:t>
      </w:r>
      <w:r>
        <w:rPr>
          <w:rFonts w:ascii="宋体" w:hAnsi="宋体" w:eastAsia="宋体" w:cs="宋体"/>
          <w:color w:val="1A5632"/>
          <w:spacing w:val="-8"/>
          <w:sz w:val="23"/>
          <w:szCs w:val="23"/>
        </w:rPr>
        <w:t>个</w:t>
      </w:r>
      <w:r>
        <w:rPr>
          <w:rFonts w:ascii="宋体" w:hAnsi="宋体" w:eastAsia="宋体" w:cs="宋体"/>
          <w:color w:val="1A5632"/>
          <w:spacing w:val="-7"/>
          <w:sz w:val="23"/>
          <w:szCs w:val="23"/>
        </w:rPr>
        <w:t>充满欢迎和支持的校园里， 玛丽伍德大学激发来自各个背景的每个人去实现他们的全部潜能， 并且</w:t>
      </w:r>
      <w:r>
        <w:rPr>
          <w:rFonts w:ascii="宋体" w:hAnsi="宋体" w:eastAsia="宋体" w:cs="宋体"/>
          <w:color w:val="1A5632"/>
          <w:sz w:val="23"/>
          <w:szCs w:val="23"/>
        </w:rPr>
        <w:t xml:space="preserve"> </w:t>
      </w:r>
      <w:r>
        <w:rPr>
          <w:rFonts w:ascii="宋体" w:hAnsi="宋体" w:eastAsia="宋体" w:cs="宋体"/>
          <w:color w:val="1A5632"/>
          <w:spacing w:val="-4"/>
          <w:sz w:val="23"/>
          <w:szCs w:val="23"/>
        </w:rPr>
        <w:t>从精神和伦理价值中做出选择。玛</w:t>
      </w:r>
      <w:r>
        <w:rPr>
          <w:rFonts w:ascii="宋体" w:hAnsi="宋体" w:eastAsia="宋体" w:cs="宋体"/>
          <w:color w:val="1A5632"/>
          <w:spacing w:val="-2"/>
          <w:sz w:val="23"/>
          <w:szCs w:val="23"/>
        </w:rPr>
        <w:t>丽伍德大学让她的学生们看到共同利益的可持续解决方案，并且让学生</w:t>
      </w:r>
      <w:r>
        <w:rPr>
          <w:rFonts w:ascii="宋体" w:hAnsi="宋体" w:eastAsia="宋体" w:cs="宋体"/>
          <w:color w:val="1A5632"/>
          <w:sz w:val="23"/>
          <w:szCs w:val="23"/>
        </w:rPr>
        <w:t xml:space="preserve"> </w:t>
      </w:r>
      <w:r>
        <w:rPr>
          <w:rFonts w:ascii="宋体" w:hAnsi="宋体" w:eastAsia="宋体" w:cs="宋体"/>
          <w:color w:val="1A5632"/>
          <w:spacing w:val="7"/>
          <w:sz w:val="23"/>
          <w:szCs w:val="23"/>
        </w:rPr>
        <w:t>像全球公民一样有责任地生活在互相依存的世界里(节选)。</w:t>
      </w:r>
    </w:p>
    <w:p>
      <w:pPr>
        <w:spacing w:before="277" w:line="256" w:lineRule="auto"/>
        <w:ind w:left="30"/>
        <w:rPr>
          <w:rFonts w:ascii="宋体" w:hAnsi="宋体" w:eastAsia="宋体" w:cs="宋体"/>
          <w:sz w:val="23"/>
          <w:szCs w:val="23"/>
        </w:rPr>
      </w:pPr>
      <w:r>
        <w:rPr>
          <w:rFonts w:ascii="宋体" w:hAnsi="宋体" w:eastAsia="宋体" w:cs="宋体"/>
          <w:sz w:val="23"/>
          <w:szCs w:val="23"/>
        </w:rPr>
        <w:t>Within</w:t>
      </w:r>
      <w:r>
        <w:rPr>
          <w:rFonts w:ascii="宋体" w:hAnsi="宋体" w:eastAsia="宋体" w:cs="宋体"/>
          <w:spacing w:val="-1"/>
          <w:sz w:val="23"/>
          <w:szCs w:val="23"/>
        </w:rPr>
        <w:t xml:space="preserve"> </w:t>
      </w:r>
      <w:r>
        <w:rPr>
          <w:rFonts w:ascii="宋体" w:hAnsi="宋体" w:eastAsia="宋体" w:cs="宋体"/>
          <w:sz w:val="23"/>
          <w:szCs w:val="23"/>
        </w:rPr>
        <w:t>a</w:t>
      </w:r>
      <w:r>
        <w:rPr>
          <w:rFonts w:ascii="宋体" w:hAnsi="宋体" w:eastAsia="宋体" w:cs="宋体"/>
          <w:spacing w:val="-1"/>
          <w:sz w:val="23"/>
          <w:szCs w:val="23"/>
        </w:rPr>
        <w:t xml:space="preserve"> </w:t>
      </w:r>
      <w:r>
        <w:rPr>
          <w:rFonts w:ascii="宋体" w:hAnsi="宋体" w:eastAsia="宋体" w:cs="宋体"/>
          <w:sz w:val="23"/>
          <w:szCs w:val="23"/>
        </w:rPr>
        <w:t xml:space="preserve">welcoming and supportive community,   Marywood challenges individuals of all       </w:t>
      </w:r>
      <w:r>
        <w:rPr>
          <w:rFonts w:ascii="宋体" w:hAnsi="宋体" w:eastAsia="宋体" w:cs="宋体"/>
          <w:spacing w:val="-8"/>
          <w:sz w:val="23"/>
          <w:szCs w:val="23"/>
        </w:rPr>
        <w:t>backgrounds</w:t>
      </w:r>
      <w:r>
        <w:rPr>
          <w:rFonts w:ascii="宋体" w:hAnsi="宋体" w:eastAsia="宋体" w:cs="宋体"/>
          <w:spacing w:val="-16"/>
          <w:sz w:val="23"/>
          <w:szCs w:val="23"/>
        </w:rPr>
        <w:t xml:space="preserve"> </w:t>
      </w:r>
      <w:r>
        <w:rPr>
          <w:rFonts w:ascii="宋体" w:hAnsi="宋体" w:eastAsia="宋体" w:cs="宋体"/>
          <w:spacing w:val="-8"/>
          <w:sz w:val="23"/>
          <w:szCs w:val="23"/>
        </w:rPr>
        <w:t>to</w:t>
      </w:r>
      <w:r>
        <w:rPr>
          <w:rFonts w:ascii="宋体" w:hAnsi="宋体" w:eastAsia="宋体" w:cs="宋体"/>
          <w:spacing w:val="-15"/>
          <w:sz w:val="23"/>
          <w:szCs w:val="23"/>
        </w:rPr>
        <w:t xml:space="preserve"> </w:t>
      </w:r>
      <w:r>
        <w:rPr>
          <w:rFonts w:ascii="宋体" w:hAnsi="宋体" w:eastAsia="宋体" w:cs="宋体"/>
          <w:spacing w:val="-8"/>
          <w:sz w:val="23"/>
          <w:szCs w:val="23"/>
        </w:rPr>
        <w:t>achieve their full potential and make choices based on spiritual and ethical values.</w:t>
      </w:r>
      <w:r>
        <w:rPr>
          <w:rFonts w:ascii="宋体" w:hAnsi="宋体" w:eastAsia="宋体" w:cs="宋体"/>
          <w:sz w:val="23"/>
          <w:szCs w:val="23"/>
        </w:rPr>
        <w:t xml:space="preserve"> Marywood</w:t>
      </w:r>
      <w:r>
        <w:rPr>
          <w:rFonts w:ascii="宋体" w:hAnsi="宋体" w:eastAsia="宋体" w:cs="宋体"/>
          <w:spacing w:val="-1"/>
          <w:sz w:val="23"/>
          <w:szCs w:val="23"/>
        </w:rPr>
        <w:t xml:space="preserve"> </w:t>
      </w:r>
      <w:r>
        <w:rPr>
          <w:rFonts w:ascii="宋体" w:hAnsi="宋体" w:eastAsia="宋体" w:cs="宋体"/>
          <w:sz w:val="23"/>
          <w:szCs w:val="23"/>
        </w:rPr>
        <w:t>University</w:t>
      </w:r>
      <w:r>
        <w:rPr>
          <w:rFonts w:ascii="宋体" w:hAnsi="宋体" w:eastAsia="宋体" w:cs="宋体"/>
          <w:spacing w:val="-1"/>
          <w:sz w:val="23"/>
          <w:szCs w:val="23"/>
        </w:rPr>
        <w:t xml:space="preserve"> </w:t>
      </w:r>
      <w:r>
        <w:rPr>
          <w:rFonts w:ascii="宋体" w:hAnsi="宋体" w:eastAsia="宋体" w:cs="宋体"/>
          <w:sz w:val="23"/>
          <w:szCs w:val="23"/>
        </w:rPr>
        <w:t>prepares students to see sustainable solutions for the common good and  educates</w:t>
      </w:r>
      <w:r>
        <w:rPr>
          <w:rFonts w:ascii="宋体" w:hAnsi="宋体" w:eastAsia="宋体" w:cs="宋体"/>
          <w:spacing w:val="1"/>
          <w:sz w:val="23"/>
          <w:szCs w:val="23"/>
        </w:rPr>
        <w:t xml:space="preserve"> </w:t>
      </w:r>
      <w:r>
        <w:rPr>
          <w:rFonts w:ascii="宋体" w:hAnsi="宋体" w:eastAsia="宋体" w:cs="宋体"/>
          <w:sz w:val="23"/>
          <w:szCs w:val="23"/>
        </w:rPr>
        <w:t>global</w:t>
      </w:r>
      <w:r>
        <w:rPr>
          <w:rFonts w:ascii="宋体" w:hAnsi="宋体" w:eastAsia="宋体" w:cs="宋体"/>
          <w:spacing w:val="1"/>
          <w:sz w:val="23"/>
          <w:szCs w:val="23"/>
        </w:rPr>
        <w:t xml:space="preserve"> </w:t>
      </w:r>
      <w:r>
        <w:rPr>
          <w:rFonts w:ascii="宋体" w:hAnsi="宋体" w:eastAsia="宋体" w:cs="宋体"/>
          <w:sz w:val="23"/>
          <w:szCs w:val="23"/>
        </w:rPr>
        <w:t>citizens</w:t>
      </w:r>
      <w:r>
        <w:rPr>
          <w:rFonts w:ascii="宋体" w:hAnsi="宋体" w:eastAsia="宋体" w:cs="宋体"/>
          <w:spacing w:val="1"/>
          <w:sz w:val="23"/>
          <w:szCs w:val="23"/>
        </w:rPr>
        <w:t xml:space="preserve"> </w:t>
      </w:r>
      <w:r>
        <w:rPr>
          <w:rFonts w:ascii="宋体" w:hAnsi="宋体" w:eastAsia="宋体" w:cs="宋体"/>
          <w:sz w:val="23"/>
          <w:szCs w:val="23"/>
        </w:rPr>
        <w:t>to</w:t>
      </w:r>
      <w:r>
        <w:rPr>
          <w:rFonts w:ascii="宋体" w:hAnsi="宋体" w:eastAsia="宋体" w:cs="宋体"/>
          <w:spacing w:val="1"/>
          <w:sz w:val="23"/>
          <w:szCs w:val="23"/>
        </w:rPr>
        <w:t xml:space="preserve"> </w:t>
      </w:r>
      <w:r>
        <w:rPr>
          <w:rFonts w:ascii="宋体" w:hAnsi="宋体" w:eastAsia="宋体" w:cs="宋体"/>
          <w:sz w:val="23"/>
          <w:szCs w:val="23"/>
        </w:rPr>
        <w:t>live</w:t>
      </w:r>
      <w:r>
        <w:rPr>
          <w:rFonts w:ascii="宋体" w:hAnsi="宋体" w:eastAsia="宋体" w:cs="宋体"/>
          <w:spacing w:val="1"/>
          <w:sz w:val="23"/>
          <w:szCs w:val="23"/>
        </w:rPr>
        <w:t xml:space="preserve"> </w:t>
      </w:r>
      <w:r>
        <w:rPr>
          <w:rFonts w:ascii="宋体" w:hAnsi="宋体" w:eastAsia="宋体" w:cs="宋体"/>
          <w:sz w:val="23"/>
          <w:szCs w:val="23"/>
        </w:rPr>
        <w:t>responsibility</w:t>
      </w:r>
      <w:r>
        <w:rPr>
          <w:rFonts w:ascii="宋体" w:hAnsi="宋体" w:eastAsia="宋体" w:cs="宋体"/>
          <w:spacing w:val="1"/>
          <w:sz w:val="23"/>
          <w:szCs w:val="23"/>
        </w:rPr>
        <w:t xml:space="preserve"> </w:t>
      </w:r>
      <w:r>
        <w:rPr>
          <w:rFonts w:ascii="宋体" w:hAnsi="宋体" w:eastAsia="宋体" w:cs="宋体"/>
          <w:sz w:val="23"/>
          <w:szCs w:val="23"/>
        </w:rPr>
        <w:t>in</w:t>
      </w:r>
      <w:r>
        <w:rPr>
          <w:rFonts w:ascii="宋体" w:hAnsi="宋体" w:eastAsia="宋体" w:cs="宋体"/>
          <w:spacing w:val="1"/>
          <w:sz w:val="23"/>
          <w:szCs w:val="23"/>
        </w:rPr>
        <w:t xml:space="preserve"> </w:t>
      </w:r>
      <w:r>
        <w:rPr>
          <w:rFonts w:ascii="宋体" w:hAnsi="宋体" w:eastAsia="宋体" w:cs="宋体"/>
          <w:sz w:val="23"/>
          <w:szCs w:val="23"/>
        </w:rPr>
        <w:t>an</w:t>
      </w:r>
      <w:r>
        <w:rPr>
          <w:rFonts w:ascii="宋体" w:hAnsi="宋体" w:eastAsia="宋体" w:cs="宋体"/>
          <w:spacing w:val="1"/>
          <w:sz w:val="23"/>
          <w:szCs w:val="23"/>
        </w:rPr>
        <w:t xml:space="preserve"> </w:t>
      </w:r>
      <w:r>
        <w:rPr>
          <w:rFonts w:ascii="宋体" w:hAnsi="宋体" w:eastAsia="宋体" w:cs="宋体"/>
          <w:sz w:val="23"/>
          <w:szCs w:val="23"/>
        </w:rPr>
        <w:t>interdependent</w:t>
      </w:r>
      <w:r>
        <w:rPr>
          <w:rFonts w:ascii="宋体" w:hAnsi="宋体" w:eastAsia="宋体" w:cs="宋体"/>
          <w:spacing w:val="1"/>
          <w:sz w:val="23"/>
          <w:szCs w:val="23"/>
        </w:rPr>
        <w:t xml:space="preserve"> </w:t>
      </w:r>
      <w:r>
        <w:rPr>
          <w:rFonts w:ascii="宋体" w:hAnsi="宋体" w:eastAsia="宋体" w:cs="宋体"/>
          <w:sz w:val="23"/>
          <w:szCs w:val="23"/>
        </w:rPr>
        <w:t>world</w:t>
      </w:r>
      <w:r>
        <w:rPr>
          <w:rFonts w:ascii="宋体" w:hAnsi="宋体" w:eastAsia="宋体" w:cs="宋体"/>
          <w:spacing w:val="1"/>
          <w:sz w:val="23"/>
          <w:szCs w:val="23"/>
        </w:rPr>
        <w:t xml:space="preserve"> (</w:t>
      </w:r>
      <w:r>
        <w:rPr>
          <w:rFonts w:ascii="宋体" w:hAnsi="宋体" w:eastAsia="宋体" w:cs="宋体"/>
          <w:sz w:val="23"/>
          <w:szCs w:val="23"/>
        </w:rPr>
        <w:t>Partial</w:t>
      </w:r>
      <w:r>
        <w:rPr>
          <w:rFonts w:ascii="宋体" w:hAnsi="宋体" w:eastAsia="宋体" w:cs="宋体"/>
          <w:spacing w:val="1"/>
          <w:sz w:val="23"/>
          <w:szCs w:val="23"/>
        </w:rPr>
        <w:t>)</w:t>
      </w:r>
      <w:r>
        <w:rPr>
          <w:rFonts w:ascii="宋体" w:hAnsi="宋体" w:eastAsia="宋体" w:cs="宋体"/>
          <w:sz w:val="23"/>
          <w:szCs w:val="23"/>
        </w:rPr>
        <w:t>.</w:t>
      </w:r>
    </w:p>
    <w:p>
      <w:pPr>
        <w:spacing w:before="49" w:line="1634" w:lineRule="exact"/>
        <w:ind w:firstLine="2426"/>
        <w:textAlignment w:val="center"/>
      </w:pPr>
      <w:r>
        <w:drawing>
          <wp:inline distT="0" distB="0" distL="0" distR="0">
            <wp:extent cx="3600450" cy="103759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7"/>
                    <a:stretch>
                      <a:fillRect/>
                    </a:stretch>
                  </pic:blipFill>
                  <pic:spPr>
                    <a:xfrm>
                      <a:off x="0" y="0"/>
                      <a:ext cx="3601084" cy="1037590"/>
                    </a:xfrm>
                    <a:prstGeom prst="rect">
                      <a:avLst/>
                    </a:prstGeom>
                  </pic:spPr>
                </pic:pic>
              </a:graphicData>
            </a:graphic>
          </wp:inline>
        </w:drawing>
      </w:r>
    </w:p>
    <w:p>
      <w:pPr>
        <w:spacing w:before="263" w:line="420" w:lineRule="exact"/>
        <w:ind w:left="40"/>
        <w:rPr>
          <w:rFonts w:ascii="宋体" w:hAnsi="宋体" w:eastAsia="宋体" w:cs="宋体"/>
          <w:sz w:val="24"/>
          <w:szCs w:val="24"/>
        </w:rPr>
      </w:pPr>
      <w:r>
        <w:rPr>
          <w:rFonts w:ascii="宋体" w:hAnsi="宋体" w:eastAsia="宋体" w:cs="宋体"/>
          <w:spacing w:val="-1"/>
          <w:position w:val="13"/>
          <w:sz w:val="24"/>
          <w:szCs w:val="24"/>
        </w:rPr>
        <w:t>玛丽伍德大学为教育、政界、文学、艺术等多个领域</w:t>
      </w:r>
      <w:r>
        <w:rPr>
          <w:rFonts w:ascii="宋体" w:hAnsi="宋体" w:eastAsia="宋体" w:cs="宋体"/>
          <w:spacing w:val="-1"/>
          <w:position w:val="13"/>
          <w:sz w:val="23"/>
          <w:szCs w:val="23"/>
        </w:rPr>
        <w:t>培</w:t>
      </w:r>
      <w:r>
        <w:rPr>
          <w:rFonts w:ascii="宋体" w:hAnsi="宋体" w:eastAsia="宋体" w:cs="宋体"/>
          <w:position w:val="13"/>
          <w:sz w:val="23"/>
          <w:szCs w:val="23"/>
        </w:rPr>
        <w:t>养出了众多杰出校友</w:t>
      </w:r>
      <w:r>
        <w:rPr>
          <w:rFonts w:ascii="宋体" w:hAnsi="宋体" w:eastAsia="宋体" w:cs="宋体"/>
          <w:position w:val="13"/>
          <w:sz w:val="24"/>
          <w:szCs w:val="24"/>
        </w:rPr>
        <w:t>，在全球各地都可以见到</w:t>
      </w:r>
    </w:p>
    <w:p>
      <w:pPr>
        <w:spacing w:line="219" w:lineRule="auto"/>
        <w:ind w:left="40"/>
        <w:rPr>
          <w:rFonts w:ascii="宋体" w:hAnsi="宋体" w:eastAsia="宋体" w:cs="宋体"/>
          <w:sz w:val="24"/>
          <w:szCs w:val="24"/>
        </w:rPr>
      </w:pPr>
      <w:r>
        <w:rPr>
          <w:rFonts w:ascii="宋体" w:hAnsi="宋体" w:eastAsia="宋体" w:cs="宋体"/>
          <w:spacing w:val="-6"/>
          <w:sz w:val="24"/>
          <w:szCs w:val="24"/>
        </w:rPr>
        <w:t>玛</w:t>
      </w:r>
      <w:r>
        <w:rPr>
          <w:rFonts w:ascii="宋体" w:hAnsi="宋体" w:eastAsia="宋体" w:cs="宋体"/>
          <w:spacing w:val="-4"/>
          <w:sz w:val="24"/>
          <w:szCs w:val="24"/>
        </w:rPr>
        <w:t>丽</w:t>
      </w:r>
      <w:r>
        <w:rPr>
          <w:rFonts w:ascii="宋体" w:hAnsi="宋体" w:eastAsia="宋体" w:cs="宋体"/>
          <w:spacing w:val="-3"/>
          <w:sz w:val="24"/>
          <w:szCs w:val="24"/>
        </w:rPr>
        <w:t>伍德大学校友们的身影。</w:t>
      </w:r>
    </w:p>
    <w:p>
      <w:pPr>
        <w:spacing w:before="21" w:line="7426" w:lineRule="exact"/>
        <w:ind w:firstLine="604"/>
        <w:textAlignment w:val="center"/>
      </w:pPr>
      <w:r>
        <w:drawing>
          <wp:inline distT="0" distB="0" distL="0" distR="0">
            <wp:extent cx="5914390" cy="471487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8"/>
                    <a:stretch>
                      <a:fillRect/>
                    </a:stretch>
                  </pic:blipFill>
                  <pic:spPr>
                    <a:xfrm>
                      <a:off x="0" y="0"/>
                      <a:ext cx="5914390" cy="4715509"/>
                    </a:xfrm>
                    <a:prstGeom prst="rect">
                      <a:avLst/>
                    </a:prstGeom>
                  </pic:spPr>
                </pic:pic>
              </a:graphicData>
            </a:graphic>
          </wp:inline>
        </w:drawing>
      </w:r>
    </w:p>
    <w:p>
      <w:pPr>
        <w:sectPr>
          <w:headerReference r:id="rId8" w:type="default"/>
          <w:pgSz w:w="11907" w:h="16839"/>
          <w:pgMar w:top="1324" w:right="606" w:bottom="400" w:left="691" w:header="852" w:footer="0" w:gutter="0"/>
          <w:cols w:space="720" w:num="1"/>
        </w:sectPr>
      </w:pPr>
    </w:p>
    <w:p>
      <w:pPr>
        <w:spacing w:line="374" w:lineRule="auto"/>
        <w:rPr>
          <w:rFonts w:ascii="Arial"/>
          <w:sz w:val="21"/>
        </w:rPr>
      </w:pPr>
    </w:p>
    <w:p>
      <w:pPr>
        <w:spacing w:line="1432" w:lineRule="exact"/>
        <w:ind w:firstLine="2214"/>
        <w:textAlignment w:val="center"/>
      </w:pPr>
      <w:r>
        <w:drawing>
          <wp:inline distT="0" distB="0" distL="0" distR="0">
            <wp:extent cx="3868420" cy="90868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9"/>
                    <a:stretch>
                      <a:fillRect/>
                    </a:stretch>
                  </pic:blipFill>
                  <pic:spPr>
                    <a:xfrm>
                      <a:off x="0" y="0"/>
                      <a:ext cx="3868420" cy="909319"/>
                    </a:xfrm>
                    <a:prstGeom prst="rect">
                      <a:avLst/>
                    </a:prstGeom>
                  </pic:spPr>
                </pic:pic>
              </a:graphicData>
            </a:graphic>
          </wp:inline>
        </w:drawing>
      </w:r>
    </w:p>
    <w:p>
      <w:pPr>
        <w:spacing w:before="214" w:line="337" w:lineRule="auto"/>
        <w:ind w:left="38" w:hanging="2"/>
        <w:rPr>
          <w:rFonts w:ascii="宋体" w:hAnsi="宋体" w:eastAsia="宋体" w:cs="宋体"/>
          <w:sz w:val="23"/>
          <w:szCs w:val="23"/>
        </w:rPr>
      </w:pPr>
      <w:r>
        <w:rPr>
          <w:rFonts w:ascii="宋体" w:hAnsi="宋体" w:eastAsia="宋体" w:cs="宋体"/>
          <w:spacing w:val="-14"/>
          <w:sz w:val="23"/>
          <w:szCs w:val="23"/>
        </w:rPr>
        <w:t xml:space="preserve">在中国， </w:t>
      </w:r>
      <w:r>
        <w:rPr>
          <w:rFonts w:ascii="宋体" w:hAnsi="宋体" w:eastAsia="宋体" w:cs="宋体"/>
          <w:color w:val="1A5632"/>
          <w:spacing w:val="-11"/>
          <w:sz w:val="23"/>
          <w:szCs w:val="23"/>
          <w14:textOutline w14:w="4180" w14:cap="flat" w14:cmpd="sng">
            <w14:solidFill>
              <w14:srgbClr w14:val="1A5632"/>
            </w14:solidFill>
            <w14:prstDash w14:val="solid"/>
            <w14:miter w14:val="10"/>
          </w14:textOutline>
        </w:rPr>
        <w:t>紫</w:t>
      </w:r>
      <w:r>
        <w:rPr>
          <w:rFonts w:ascii="宋体" w:hAnsi="宋体" w:eastAsia="宋体" w:cs="宋体"/>
          <w:color w:val="1A5632"/>
          <w:spacing w:val="-7"/>
          <w:sz w:val="23"/>
          <w:szCs w:val="23"/>
          <w14:textOutline w14:w="4180" w14:cap="flat" w14:cmpd="sng">
            <w14:solidFill>
              <w14:srgbClr w14:val="1A5632"/>
            </w14:solidFill>
            <w14:prstDash w14:val="solid"/>
            <w14:miter w14:val="10"/>
          </w14:textOutline>
        </w:rPr>
        <w:t>荆-玛丽伍德大学项目</w:t>
      </w:r>
      <w:r>
        <w:rPr>
          <w:rFonts w:ascii="宋体" w:hAnsi="宋体" w:eastAsia="宋体" w:cs="宋体"/>
          <w:spacing w:val="-7"/>
          <w:sz w:val="23"/>
          <w:szCs w:val="23"/>
        </w:rPr>
        <w:t>培养了众多高管学员， 他们就职于中化、中泰、中冶、中交、中国银行、</w:t>
      </w:r>
      <w:r>
        <w:rPr>
          <w:rFonts w:ascii="宋体" w:hAnsi="宋体" w:eastAsia="宋体" w:cs="宋体"/>
          <w:sz w:val="23"/>
          <w:szCs w:val="23"/>
        </w:rPr>
        <w:t xml:space="preserve"> </w:t>
      </w:r>
      <w:r>
        <w:rPr>
          <w:rFonts w:ascii="宋体" w:hAnsi="宋体" w:eastAsia="宋体" w:cs="宋体"/>
          <w:spacing w:val="-6"/>
          <w:sz w:val="23"/>
          <w:szCs w:val="23"/>
        </w:rPr>
        <w:t>建设银行</w:t>
      </w:r>
      <w:r>
        <w:rPr>
          <w:rFonts w:ascii="宋体" w:hAnsi="宋体" w:eastAsia="宋体" w:cs="宋体"/>
          <w:spacing w:val="-4"/>
          <w:sz w:val="23"/>
          <w:szCs w:val="23"/>
        </w:rPr>
        <w:t>、</w:t>
      </w:r>
      <w:r>
        <w:rPr>
          <w:rFonts w:ascii="宋体" w:hAnsi="宋体" w:eastAsia="宋体" w:cs="宋体"/>
          <w:spacing w:val="-3"/>
          <w:sz w:val="23"/>
          <w:szCs w:val="23"/>
        </w:rPr>
        <w:t>工商银行、汇丰银行、中金、国投、中国诚通、辉瑞、三一重工、海尔 、京东、阿里、百度、</w:t>
      </w:r>
      <w:r>
        <w:rPr>
          <w:rFonts w:ascii="宋体" w:hAnsi="宋体" w:eastAsia="宋体" w:cs="宋体"/>
          <w:sz w:val="23"/>
          <w:szCs w:val="23"/>
        </w:rPr>
        <w:t xml:space="preserve"> </w:t>
      </w:r>
      <w:r>
        <w:rPr>
          <w:rFonts w:ascii="宋体" w:hAnsi="宋体" w:eastAsia="宋体" w:cs="宋体"/>
          <w:spacing w:val="-6"/>
          <w:sz w:val="23"/>
          <w:szCs w:val="23"/>
        </w:rPr>
        <w:t>美</w:t>
      </w:r>
      <w:r>
        <w:rPr>
          <w:rFonts w:ascii="宋体" w:hAnsi="宋体" w:eastAsia="宋体" w:cs="宋体"/>
          <w:spacing w:val="-5"/>
          <w:sz w:val="23"/>
          <w:szCs w:val="23"/>
        </w:rPr>
        <w:t>团、蒙牛等国际著名企业， 他们中很多人曾经毕业于清华、北大、人大、复旦、杜克、加州伯克利、纽</w:t>
      </w:r>
    </w:p>
    <w:p>
      <w:pPr>
        <w:spacing w:line="219" w:lineRule="auto"/>
        <w:ind w:left="43"/>
        <w:rPr>
          <w:rFonts w:ascii="宋体" w:hAnsi="宋体" w:eastAsia="宋体" w:cs="宋体"/>
          <w:sz w:val="23"/>
          <w:szCs w:val="23"/>
        </w:rPr>
      </w:pPr>
      <w:r>
        <w:rPr>
          <w:rFonts w:ascii="宋体" w:hAnsi="宋体" w:eastAsia="宋体" w:cs="宋体"/>
          <w:spacing w:val="-2"/>
          <w:sz w:val="23"/>
          <w:szCs w:val="23"/>
        </w:rPr>
        <w:t>约大</w:t>
      </w:r>
      <w:r>
        <w:rPr>
          <w:rFonts w:ascii="宋体" w:hAnsi="宋体" w:eastAsia="宋体" w:cs="宋体"/>
          <w:spacing w:val="-1"/>
          <w:sz w:val="23"/>
          <w:szCs w:val="23"/>
        </w:rPr>
        <w:t>学等世界著名学府。</w:t>
      </w:r>
    </w:p>
    <w:p>
      <w:pPr>
        <w:spacing w:before="10" w:line="1531" w:lineRule="exact"/>
        <w:ind w:firstLine="28"/>
        <w:textAlignment w:val="center"/>
      </w:pPr>
      <w:r>
        <w:drawing>
          <wp:inline distT="0" distB="0" distL="0" distR="0">
            <wp:extent cx="4390390" cy="9715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0"/>
                    <a:stretch>
                      <a:fillRect/>
                    </a:stretch>
                  </pic:blipFill>
                  <pic:spPr>
                    <a:xfrm>
                      <a:off x="0" y="0"/>
                      <a:ext cx="4390390" cy="972184"/>
                    </a:xfrm>
                    <a:prstGeom prst="rect">
                      <a:avLst/>
                    </a:prstGeom>
                  </pic:spPr>
                </pic:pic>
              </a:graphicData>
            </a:graphic>
          </wp:inline>
        </w:drawing>
      </w:r>
    </w:p>
    <w:p>
      <w:pPr>
        <w:spacing w:before="75" w:line="5185" w:lineRule="exact"/>
        <w:ind w:firstLine="28"/>
        <w:textAlignment w:val="center"/>
      </w:pPr>
      <w:r>
        <w:drawing>
          <wp:inline distT="0" distB="0" distL="0" distR="0">
            <wp:extent cx="4868545" cy="329247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31"/>
                    <a:stretch>
                      <a:fillRect/>
                    </a:stretch>
                  </pic:blipFill>
                  <pic:spPr>
                    <a:xfrm>
                      <a:off x="0" y="0"/>
                      <a:ext cx="4869179" cy="3293109"/>
                    </a:xfrm>
                    <a:prstGeom prst="rect">
                      <a:avLst/>
                    </a:prstGeom>
                  </pic:spPr>
                </pic:pic>
              </a:graphicData>
            </a:graphic>
          </wp:inline>
        </w:drawing>
      </w:r>
    </w:p>
    <w:p>
      <w:pPr>
        <w:spacing w:before="183" w:line="3494" w:lineRule="exact"/>
        <w:ind w:firstLine="28"/>
        <w:textAlignment w:val="center"/>
      </w:pPr>
      <w:r>
        <w:drawing>
          <wp:inline distT="0" distB="0" distL="0" distR="0">
            <wp:extent cx="6614160" cy="22180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2"/>
                    <a:stretch>
                      <a:fillRect/>
                    </a:stretch>
                  </pic:blipFill>
                  <pic:spPr>
                    <a:xfrm>
                      <a:off x="0" y="0"/>
                      <a:ext cx="6614160" cy="2218689"/>
                    </a:xfrm>
                    <a:prstGeom prst="rect">
                      <a:avLst/>
                    </a:prstGeom>
                  </pic:spPr>
                </pic:pic>
              </a:graphicData>
            </a:graphic>
          </wp:inline>
        </w:drawing>
      </w:r>
    </w:p>
    <w:p>
      <w:pPr>
        <w:sectPr>
          <w:headerReference r:id="rId9" w:type="default"/>
          <w:pgSz w:w="11907" w:h="16839"/>
          <w:pgMar w:top="1324" w:right="634" w:bottom="400" w:left="691" w:header="852" w:footer="0" w:gutter="0"/>
          <w:cols w:space="720" w:num="1"/>
        </w:sectPr>
      </w:pPr>
    </w:p>
    <w:p>
      <w:pPr>
        <w:spacing w:before="156" w:line="3434" w:lineRule="exact"/>
        <w:ind w:firstLine="117"/>
        <w:textAlignment w:val="center"/>
      </w:pPr>
      <w:r>
        <w:drawing>
          <wp:inline distT="0" distB="0" distL="0" distR="0">
            <wp:extent cx="6533515" cy="218059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33"/>
                    <a:stretch>
                      <a:fillRect/>
                    </a:stretch>
                  </pic:blipFill>
                  <pic:spPr>
                    <a:xfrm>
                      <a:off x="0" y="0"/>
                      <a:ext cx="6533515" cy="2180590"/>
                    </a:xfrm>
                    <a:prstGeom prst="rect">
                      <a:avLst/>
                    </a:prstGeom>
                  </pic:spPr>
                </pic:pic>
              </a:graphicData>
            </a:graphic>
          </wp:inline>
        </w:drawing>
      </w:r>
    </w:p>
    <w:p>
      <w:pPr>
        <w:spacing w:before="232" w:line="1404" w:lineRule="exact"/>
        <w:ind w:firstLine="2483"/>
        <w:textAlignment w:val="center"/>
      </w:pPr>
      <w:r>
        <w:drawing>
          <wp:inline distT="0" distB="0" distL="0" distR="0">
            <wp:extent cx="3527425" cy="8915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4"/>
                    <a:stretch>
                      <a:fillRect/>
                    </a:stretch>
                  </pic:blipFill>
                  <pic:spPr>
                    <a:xfrm>
                      <a:off x="0" y="0"/>
                      <a:ext cx="3528059" cy="891540"/>
                    </a:xfrm>
                    <a:prstGeom prst="rect">
                      <a:avLst/>
                    </a:prstGeom>
                  </pic:spPr>
                </pic:pic>
              </a:graphicData>
            </a:graphic>
          </wp:inline>
        </w:drawing>
      </w:r>
    </w:p>
    <w:p>
      <w:pPr>
        <w:spacing w:before="229" w:line="333" w:lineRule="auto"/>
        <w:ind w:left="36" w:right="26" w:firstLine="22"/>
        <w:rPr>
          <w:rFonts w:ascii="宋体" w:hAnsi="宋体" w:eastAsia="宋体" w:cs="宋体"/>
          <w:sz w:val="23"/>
          <w:szCs w:val="23"/>
        </w:rPr>
      </w:pPr>
      <w:r>
        <w:rPr>
          <w:rFonts w:ascii="宋体" w:hAnsi="宋体" w:eastAsia="宋体" w:cs="宋体"/>
          <w:spacing w:val="-4"/>
          <w:sz w:val="23"/>
          <w:szCs w:val="23"/>
        </w:rPr>
        <w:t>中</w:t>
      </w:r>
      <w:r>
        <w:rPr>
          <w:rFonts w:ascii="宋体" w:hAnsi="宋体" w:eastAsia="宋体" w:cs="宋体"/>
          <w:spacing w:val="-3"/>
          <w:sz w:val="23"/>
          <w:szCs w:val="23"/>
        </w:rPr>
        <w:t xml:space="preserve">美教授依据中美商业环境特点以及商业发展规律联合打磨的课程体系， </w:t>
      </w:r>
      <w:r>
        <w:rPr>
          <w:rFonts w:ascii="宋体" w:hAnsi="宋体" w:eastAsia="宋体" w:cs="宋体"/>
          <w:color w:val="1A5632"/>
          <w:spacing w:val="-3"/>
          <w:sz w:val="23"/>
          <w:szCs w:val="23"/>
          <w14:textOutline w14:w="4180" w14:cap="flat" w14:cmpd="sng">
            <w14:solidFill>
              <w14:srgbClr w14:val="1A5632"/>
            </w14:solidFill>
            <w14:prstDash w14:val="solid"/>
            <w14:miter w14:val="10"/>
          </w14:textOutline>
        </w:rPr>
        <w:t>结合美国排名前</w:t>
      </w:r>
      <w:r>
        <w:rPr>
          <w:rFonts w:ascii="宋体" w:hAnsi="宋体" w:eastAsia="宋体" w:cs="宋体"/>
          <w:color w:val="1A5632"/>
          <w:spacing w:val="-3"/>
          <w:sz w:val="23"/>
          <w:szCs w:val="23"/>
        </w:rPr>
        <w:t xml:space="preserve"> </w:t>
      </w:r>
      <w:r>
        <w:rPr>
          <w:rFonts w:ascii="宋体" w:hAnsi="宋体" w:eastAsia="宋体" w:cs="宋体"/>
          <w:color w:val="1A5632"/>
          <w:spacing w:val="-3"/>
          <w:sz w:val="23"/>
          <w:szCs w:val="23"/>
          <w14:textOutline w14:w="4180" w14:cap="flat" w14:cmpd="sng">
            <w14:solidFill>
              <w14:srgbClr w14:val="1A5632"/>
            </w14:solidFill>
            <w14:prstDash w14:val="solid"/>
            <w14:miter w14:val="10"/>
          </w14:textOutline>
        </w:rPr>
        <w:t>5</w:t>
      </w:r>
      <w:r>
        <w:rPr>
          <w:rFonts w:ascii="宋体" w:hAnsi="宋体" w:eastAsia="宋体" w:cs="宋体"/>
          <w:color w:val="1A5632"/>
          <w:spacing w:val="-3"/>
          <w:sz w:val="23"/>
          <w:szCs w:val="23"/>
        </w:rPr>
        <w:t xml:space="preserve"> </w:t>
      </w:r>
      <w:r>
        <w:rPr>
          <w:rFonts w:ascii="宋体" w:hAnsi="宋体" w:eastAsia="宋体" w:cs="宋体"/>
          <w:color w:val="1A5632"/>
          <w:spacing w:val="-3"/>
          <w:sz w:val="23"/>
          <w:szCs w:val="23"/>
          <w14:textOutline w14:w="4180" w14:cap="flat" w14:cmpd="sng">
            <w14:solidFill>
              <w14:srgbClr w14:val="1A5632"/>
            </w14:solidFill>
            <w14:prstDash w14:val="solid"/>
            <w14:miter w14:val="10"/>
          </w14:textOutline>
        </w:rPr>
        <w:t>商学院的课</w:t>
      </w:r>
      <w:r>
        <w:rPr>
          <w:rFonts w:ascii="宋体" w:hAnsi="宋体" w:eastAsia="宋体" w:cs="宋体"/>
          <w:color w:val="1A5632"/>
          <w:sz w:val="23"/>
          <w:szCs w:val="23"/>
        </w:rPr>
        <w:t xml:space="preserve"> </w:t>
      </w:r>
      <w:r>
        <w:rPr>
          <w:rFonts w:ascii="宋体" w:hAnsi="宋体" w:eastAsia="宋体" w:cs="宋体"/>
          <w:color w:val="1A5632"/>
          <w:spacing w:val="-4"/>
          <w:sz w:val="23"/>
          <w:szCs w:val="23"/>
          <w14:textOutline w14:w="4180" w14:cap="flat" w14:cmpd="sng">
            <w14:solidFill>
              <w14:srgbClr w14:val="1A5632"/>
            </w14:solidFill>
            <w14:prstDash w14:val="solid"/>
            <w14:miter w14:val="10"/>
          </w14:textOutline>
        </w:rPr>
        <w:t>程优势</w:t>
      </w:r>
      <w:r>
        <w:rPr>
          <w:rFonts w:ascii="宋体" w:hAnsi="宋体" w:eastAsia="宋体" w:cs="宋体"/>
          <w:spacing w:val="-4"/>
          <w:sz w:val="23"/>
          <w:szCs w:val="23"/>
        </w:rPr>
        <w:t>，系统、实</w:t>
      </w:r>
      <w:r>
        <w:rPr>
          <w:rFonts w:ascii="宋体" w:hAnsi="宋体" w:eastAsia="宋体" w:cs="宋体"/>
          <w:spacing w:val="-2"/>
          <w:sz w:val="23"/>
          <w:szCs w:val="23"/>
        </w:rPr>
        <w:t>用、数字地赋能项目成长和企业转型升级，让学员畅享 16 个月独到的沉浸式 EMBA 学</w:t>
      </w:r>
      <w:r>
        <w:rPr>
          <w:rFonts w:ascii="宋体" w:hAnsi="宋体" w:eastAsia="宋体" w:cs="宋体"/>
          <w:sz w:val="23"/>
          <w:szCs w:val="23"/>
        </w:rPr>
        <w:t xml:space="preserve"> </w:t>
      </w:r>
      <w:r>
        <w:rPr>
          <w:rFonts w:ascii="宋体" w:hAnsi="宋体" w:eastAsia="宋体" w:cs="宋体"/>
          <w:spacing w:val="-10"/>
          <w:sz w:val="23"/>
          <w:szCs w:val="23"/>
        </w:rPr>
        <w:t>习</w:t>
      </w:r>
      <w:r>
        <w:rPr>
          <w:rFonts w:ascii="宋体" w:hAnsi="宋体" w:eastAsia="宋体" w:cs="宋体"/>
          <w:spacing w:val="-7"/>
          <w:sz w:val="23"/>
          <w:szCs w:val="23"/>
        </w:rPr>
        <w:t>体验。</w:t>
      </w:r>
    </w:p>
    <w:p>
      <w:pPr>
        <w:spacing w:line="1287" w:lineRule="exact"/>
        <w:ind w:firstLine="28"/>
        <w:textAlignment w:val="center"/>
      </w:pPr>
      <w:r>
        <w:drawing>
          <wp:inline distT="0" distB="0" distL="0" distR="0">
            <wp:extent cx="6645275" cy="81724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5"/>
                    <a:stretch>
                      <a:fillRect/>
                    </a:stretch>
                  </pic:blipFill>
                  <pic:spPr>
                    <a:xfrm>
                      <a:off x="0" y="0"/>
                      <a:ext cx="6645909" cy="817879"/>
                    </a:xfrm>
                    <a:prstGeom prst="rect">
                      <a:avLst/>
                    </a:prstGeom>
                  </pic:spPr>
                </pic:pic>
              </a:graphicData>
            </a:graphic>
          </wp:inline>
        </w:drawing>
      </w:r>
    </w:p>
    <w:p>
      <w:pPr>
        <w:spacing w:line="282" w:lineRule="auto"/>
        <w:rPr>
          <w:rFonts w:ascii="Arial"/>
          <w:sz w:val="21"/>
        </w:rPr>
      </w:pPr>
    </w:p>
    <w:p>
      <w:pPr>
        <w:spacing w:line="3758" w:lineRule="exact"/>
        <w:ind w:firstLine="28"/>
        <w:textAlignment w:val="center"/>
      </w:pPr>
      <w:r>
        <w:drawing>
          <wp:inline distT="0" distB="0" distL="0" distR="0">
            <wp:extent cx="6537325" cy="238633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6"/>
                    <a:stretch>
                      <a:fillRect/>
                    </a:stretch>
                  </pic:blipFill>
                  <pic:spPr>
                    <a:xfrm>
                      <a:off x="0" y="0"/>
                      <a:ext cx="6537959" cy="2386330"/>
                    </a:xfrm>
                    <a:prstGeom prst="rect">
                      <a:avLst/>
                    </a:prstGeom>
                  </pic:spPr>
                </pic:pic>
              </a:graphicData>
            </a:graphic>
          </wp:inline>
        </w:drawing>
      </w:r>
    </w:p>
    <w:p>
      <w:pPr>
        <w:sectPr>
          <w:headerReference r:id="rId10" w:type="default"/>
          <w:pgSz w:w="11907" w:h="16839"/>
          <w:pgMar w:top="1324" w:right="689" w:bottom="400" w:left="691" w:header="852" w:footer="0" w:gutter="0"/>
          <w:cols w:space="720" w:num="1"/>
        </w:sectPr>
      </w:pPr>
    </w:p>
    <w:p>
      <w:pPr>
        <w:spacing w:before="137" w:line="3472" w:lineRule="exact"/>
        <w:ind w:firstLine="28"/>
        <w:textAlignment w:val="center"/>
      </w:pPr>
      <w:r>
        <w:drawing>
          <wp:inline distT="0" distB="0" distL="0" distR="0">
            <wp:extent cx="6574155" cy="2204720"/>
            <wp:effectExtent l="0" t="0" r="0" b="0"/>
            <wp:docPr id="24" name="IM 23"/>
            <wp:cNvGraphicFramePr/>
            <a:graphic xmlns:a="http://schemas.openxmlformats.org/drawingml/2006/main">
              <a:graphicData uri="http://schemas.openxmlformats.org/drawingml/2006/picture">
                <pic:pic xmlns:pic="http://schemas.openxmlformats.org/drawingml/2006/picture">
                  <pic:nvPicPr>
                    <pic:cNvPr id="24" name="IM 23"/>
                    <pic:cNvPicPr/>
                  </pic:nvPicPr>
                  <pic:blipFill>
                    <a:blip r:embed="rId37"/>
                    <a:stretch>
                      <a:fillRect/>
                    </a:stretch>
                  </pic:blipFill>
                  <pic:spPr>
                    <a:xfrm>
                      <a:off x="0" y="0"/>
                      <a:ext cx="6574789" cy="2204720"/>
                    </a:xfrm>
                    <a:prstGeom prst="rect">
                      <a:avLst/>
                    </a:prstGeom>
                  </pic:spPr>
                </pic:pic>
              </a:graphicData>
            </a:graphic>
          </wp:inline>
        </w:drawing>
      </w:r>
    </w:p>
    <w:p>
      <w:pPr>
        <w:spacing w:before="216" w:line="1085" w:lineRule="exact"/>
        <w:ind w:firstLine="28"/>
        <w:textAlignment w:val="center"/>
      </w:pPr>
      <w:r>
        <w:drawing>
          <wp:inline distT="0" distB="0" distL="0" distR="0">
            <wp:extent cx="2990215" cy="688975"/>
            <wp:effectExtent l="0" t="0" r="0" b="0"/>
            <wp:docPr id="25" name="IM 24"/>
            <wp:cNvGraphicFramePr/>
            <a:graphic xmlns:a="http://schemas.openxmlformats.org/drawingml/2006/main">
              <a:graphicData uri="http://schemas.openxmlformats.org/drawingml/2006/picture">
                <pic:pic xmlns:pic="http://schemas.openxmlformats.org/drawingml/2006/picture">
                  <pic:nvPicPr>
                    <pic:cNvPr id="25" name="IM 24"/>
                    <pic:cNvPicPr/>
                  </pic:nvPicPr>
                  <pic:blipFill>
                    <a:blip r:embed="rId38"/>
                    <a:stretch>
                      <a:fillRect/>
                    </a:stretch>
                  </pic:blipFill>
                  <pic:spPr>
                    <a:xfrm>
                      <a:off x="0" y="0"/>
                      <a:ext cx="2990215" cy="688975"/>
                    </a:xfrm>
                    <a:prstGeom prst="rect">
                      <a:avLst/>
                    </a:prstGeom>
                  </pic:spPr>
                </pic:pic>
              </a:graphicData>
            </a:graphic>
          </wp:inline>
        </w:drawing>
      </w:r>
    </w:p>
    <w:p>
      <w:pPr>
        <w:spacing w:before="134" w:line="220" w:lineRule="auto"/>
        <w:ind w:left="39"/>
        <w:rPr>
          <w:rFonts w:ascii="宋体" w:hAnsi="宋体" w:eastAsia="宋体" w:cs="宋体"/>
          <w:sz w:val="21"/>
          <w:szCs w:val="21"/>
        </w:rPr>
      </w:pPr>
      <w:r>
        <w:rPr>
          <w:rFonts w:ascii="宋体" w:hAnsi="宋体" w:eastAsia="宋体" w:cs="宋体"/>
          <w:color w:val="1A5632"/>
          <w:spacing w:val="-1"/>
          <w:sz w:val="21"/>
          <w:szCs w:val="21"/>
          <w14:textOutline w14:w="3831" w14:cap="flat" w14:cmpd="sng">
            <w14:solidFill>
              <w14:srgbClr w14:val="1A5632"/>
            </w14:solidFill>
            <w14:prstDash w14:val="solid"/>
            <w14:miter w14:val="10"/>
          </w14:textOutline>
        </w:rPr>
        <w:t>从思路到出路，从方法到结果的教学逻辑</w:t>
      </w:r>
      <w:r>
        <w:rPr>
          <w:rFonts w:ascii="宋体" w:hAnsi="宋体" w:eastAsia="宋体" w:cs="宋体"/>
          <w:color w:val="006835"/>
          <w:spacing w:val="-1"/>
          <w:sz w:val="21"/>
          <w:szCs w:val="21"/>
          <w14:textOutline w14:w="3831" w14:cap="flat" w14:cmpd="sng">
            <w14:solidFill>
              <w14:srgbClr w14:val="006835"/>
            </w14:solidFill>
            <w14:prstDash w14:val="solid"/>
            <w14:miter w14:val="10"/>
          </w14:textOutline>
        </w:rPr>
        <w:t>，</w:t>
      </w:r>
      <w:r>
        <w:rPr>
          <w:rFonts w:ascii="宋体" w:hAnsi="宋体" w:eastAsia="宋体" w:cs="宋体"/>
          <w:spacing w:val="-1"/>
          <w:sz w:val="21"/>
          <w:szCs w:val="21"/>
        </w:rPr>
        <w:t>以商</w:t>
      </w:r>
      <w:r>
        <w:rPr>
          <w:rFonts w:ascii="宋体" w:hAnsi="宋体" w:eastAsia="宋体" w:cs="宋体"/>
          <w:sz w:val="21"/>
          <w:szCs w:val="21"/>
        </w:rPr>
        <w:t>业发展为主线，系统科学地把握项目与企业发展的每个重要环节。</w:t>
      </w:r>
    </w:p>
    <w:p>
      <w:pPr>
        <w:spacing w:before="146" w:line="976" w:lineRule="exact"/>
        <w:ind w:firstLine="28"/>
        <w:textAlignment w:val="center"/>
      </w:pPr>
      <w:r>
        <w:drawing>
          <wp:inline distT="0" distB="0" distL="0" distR="0">
            <wp:extent cx="2686685" cy="619125"/>
            <wp:effectExtent l="0" t="0" r="0" b="0"/>
            <wp:docPr id="26" name="IM 25"/>
            <wp:cNvGraphicFramePr/>
            <a:graphic xmlns:a="http://schemas.openxmlformats.org/drawingml/2006/main">
              <a:graphicData uri="http://schemas.openxmlformats.org/drawingml/2006/picture">
                <pic:pic xmlns:pic="http://schemas.openxmlformats.org/drawingml/2006/picture">
                  <pic:nvPicPr>
                    <pic:cNvPr id="26" name="IM 25"/>
                    <pic:cNvPicPr/>
                  </pic:nvPicPr>
                  <pic:blipFill>
                    <a:blip r:embed="rId39"/>
                    <a:stretch>
                      <a:fillRect/>
                    </a:stretch>
                  </pic:blipFill>
                  <pic:spPr>
                    <a:xfrm>
                      <a:off x="0" y="0"/>
                      <a:ext cx="2686685" cy="619759"/>
                    </a:xfrm>
                    <a:prstGeom prst="rect">
                      <a:avLst/>
                    </a:prstGeom>
                  </pic:spPr>
                </pic:pic>
              </a:graphicData>
            </a:graphic>
          </wp:inline>
        </w:drawing>
      </w:r>
    </w:p>
    <w:p>
      <w:pPr>
        <w:spacing w:before="295" w:line="420" w:lineRule="exact"/>
        <w:ind w:left="38"/>
        <w:rPr>
          <w:rFonts w:ascii="宋体" w:hAnsi="宋体" w:eastAsia="宋体" w:cs="宋体"/>
          <w:sz w:val="21"/>
          <w:szCs w:val="21"/>
        </w:rPr>
      </w:pPr>
      <w:r>
        <w:rPr>
          <w:rFonts w:ascii="宋体" w:hAnsi="宋体" w:eastAsia="宋体" w:cs="宋体"/>
          <w:color w:val="1A5632"/>
          <w:spacing w:val="-4"/>
          <w:position w:val="15"/>
          <w:sz w:val="21"/>
          <w:szCs w:val="21"/>
          <w14:textOutline w14:w="3831" w14:cap="flat" w14:cmpd="sng">
            <w14:solidFill>
              <w14:srgbClr w14:val="1A5632"/>
            </w14:solidFill>
            <w14:prstDash w14:val="solid"/>
            <w14:miter w14:val="10"/>
          </w14:textOutline>
        </w:rPr>
        <w:t>数字时代课题贯穿的教学内容</w:t>
      </w:r>
      <w:r>
        <w:rPr>
          <w:rFonts w:ascii="宋体" w:hAnsi="宋体" w:eastAsia="宋体" w:cs="宋体"/>
          <w:color w:val="006835"/>
          <w:spacing w:val="-4"/>
          <w:position w:val="15"/>
          <w:sz w:val="21"/>
          <w:szCs w:val="21"/>
          <w14:textOutline w14:w="3831" w14:cap="flat" w14:cmpd="sng">
            <w14:solidFill>
              <w14:srgbClr w14:val="006835"/>
            </w14:solidFill>
            <w14:prstDash w14:val="solid"/>
            <w14:miter w14:val="10"/>
          </w14:textOutline>
        </w:rPr>
        <w:t>，</w:t>
      </w:r>
      <w:r>
        <w:rPr>
          <w:rFonts w:ascii="宋体" w:hAnsi="宋体" w:eastAsia="宋体" w:cs="宋体"/>
          <w:spacing w:val="-4"/>
          <w:position w:val="15"/>
          <w:sz w:val="21"/>
          <w:szCs w:val="21"/>
        </w:rPr>
        <w:t>通过数字专题</w:t>
      </w:r>
      <w:r>
        <w:rPr>
          <w:rFonts w:ascii="宋体" w:hAnsi="宋体" w:eastAsia="宋体" w:cs="宋体"/>
          <w:spacing w:val="-3"/>
          <w:position w:val="15"/>
          <w:sz w:val="21"/>
          <w:szCs w:val="21"/>
        </w:rPr>
        <w:t>、</w:t>
      </w:r>
      <w:r>
        <w:rPr>
          <w:rFonts w:ascii="宋体" w:hAnsi="宋体" w:eastAsia="宋体" w:cs="宋体"/>
          <w:spacing w:val="-2"/>
          <w:position w:val="15"/>
          <w:sz w:val="21"/>
          <w:szCs w:val="21"/>
        </w:rPr>
        <w:t>数字营销、数字领导力以及数据分析等课题的训练，打破传统 EMBA</w:t>
      </w:r>
    </w:p>
    <w:p>
      <w:pPr>
        <w:spacing w:line="220" w:lineRule="auto"/>
        <w:ind w:left="54"/>
        <w:rPr>
          <w:rFonts w:ascii="宋体" w:hAnsi="宋体" w:eastAsia="宋体" w:cs="宋体"/>
          <w:sz w:val="21"/>
          <w:szCs w:val="21"/>
        </w:rPr>
      </w:pPr>
      <w:r>
        <w:rPr>
          <w:rFonts w:ascii="宋体" w:hAnsi="宋体" w:eastAsia="宋体" w:cs="宋体"/>
          <w:spacing w:val="-1"/>
          <w:sz w:val="21"/>
          <w:szCs w:val="21"/>
        </w:rPr>
        <w:t>的教学目标局限，引领学生在数字环境</w:t>
      </w:r>
      <w:r>
        <w:rPr>
          <w:rFonts w:ascii="宋体" w:hAnsi="宋体" w:eastAsia="宋体" w:cs="宋体"/>
          <w:sz w:val="21"/>
          <w:szCs w:val="21"/>
        </w:rPr>
        <w:t>中对组织、员工、以及数字资产的管理，倍增企业和项目效益。</w:t>
      </w:r>
    </w:p>
    <w:p>
      <w:pPr>
        <w:spacing w:before="41" w:line="869" w:lineRule="exact"/>
        <w:ind w:firstLine="28"/>
        <w:textAlignment w:val="center"/>
      </w:pPr>
      <w:r>
        <w:drawing>
          <wp:inline distT="0" distB="0" distL="0" distR="0">
            <wp:extent cx="2395855" cy="551815"/>
            <wp:effectExtent l="0" t="0" r="0" b="0"/>
            <wp:docPr id="27" name="IM 26"/>
            <wp:cNvGraphicFramePr/>
            <a:graphic xmlns:a="http://schemas.openxmlformats.org/drawingml/2006/main">
              <a:graphicData uri="http://schemas.openxmlformats.org/drawingml/2006/picture">
                <pic:pic xmlns:pic="http://schemas.openxmlformats.org/drawingml/2006/picture">
                  <pic:nvPicPr>
                    <pic:cNvPr id="27" name="IM 26"/>
                    <pic:cNvPicPr/>
                  </pic:nvPicPr>
                  <pic:blipFill>
                    <a:blip r:embed="rId40"/>
                    <a:stretch>
                      <a:fillRect/>
                    </a:stretch>
                  </pic:blipFill>
                  <pic:spPr>
                    <a:xfrm>
                      <a:off x="0" y="0"/>
                      <a:ext cx="2395855" cy="551815"/>
                    </a:xfrm>
                    <a:prstGeom prst="rect">
                      <a:avLst/>
                    </a:prstGeom>
                  </pic:spPr>
                </pic:pic>
              </a:graphicData>
            </a:graphic>
          </wp:inline>
        </w:drawing>
      </w:r>
    </w:p>
    <w:p>
      <w:pPr>
        <w:spacing w:before="87" w:line="287" w:lineRule="auto"/>
        <w:ind w:left="38" w:right="26" w:firstLine="5"/>
        <w:rPr>
          <w:rFonts w:ascii="宋体" w:hAnsi="宋体" w:eastAsia="宋体" w:cs="宋体"/>
          <w:sz w:val="21"/>
          <w:szCs w:val="21"/>
        </w:rPr>
      </w:pPr>
      <w:r>
        <w:rPr>
          <w:rFonts w:ascii="宋体" w:hAnsi="宋体" w:eastAsia="宋体" w:cs="宋体"/>
          <w:color w:val="1A5632"/>
          <w:spacing w:val="-1"/>
          <w:sz w:val="21"/>
          <w:szCs w:val="21"/>
          <w14:textOutline w14:w="3831" w14:cap="flat" w14:cmpd="sng">
            <w14:solidFill>
              <w14:srgbClr w14:val="1A5632"/>
            </w14:solidFill>
            <w14:prstDash w14:val="solid"/>
            <w14:miter w14:val="10"/>
          </w14:textOutline>
        </w:rPr>
        <w:t>思维破局、实操训练、案例教学、团队协作等多元化的学习体验</w:t>
      </w:r>
      <w:r>
        <w:rPr>
          <w:rFonts w:ascii="宋体" w:hAnsi="宋体" w:eastAsia="宋体" w:cs="宋体"/>
          <w:color w:val="006835"/>
          <w:spacing w:val="-1"/>
          <w:sz w:val="21"/>
          <w:szCs w:val="21"/>
          <w14:textOutline w14:w="3831" w14:cap="flat" w14:cmpd="sng">
            <w14:solidFill>
              <w14:srgbClr w14:val="006835"/>
            </w14:solidFill>
            <w14:prstDash w14:val="solid"/>
            <w14:miter w14:val="10"/>
          </w14:textOutline>
        </w:rPr>
        <w:t>，</w:t>
      </w:r>
      <w:r>
        <w:rPr>
          <w:rFonts w:ascii="宋体" w:hAnsi="宋体" w:eastAsia="宋体" w:cs="宋体"/>
          <w:spacing w:val="-1"/>
          <w:sz w:val="21"/>
          <w:szCs w:val="21"/>
        </w:rPr>
        <w:t>让方法科学涌现，让执行酣畅到位，</w:t>
      </w:r>
      <w:r>
        <w:rPr>
          <w:rFonts w:ascii="宋体" w:hAnsi="宋体" w:eastAsia="宋体" w:cs="宋体"/>
          <w:sz w:val="21"/>
          <w:szCs w:val="21"/>
        </w:rPr>
        <w:t xml:space="preserve">让决策有理 </w:t>
      </w:r>
      <w:r>
        <w:rPr>
          <w:rFonts w:ascii="宋体" w:hAnsi="宋体" w:eastAsia="宋体" w:cs="宋体"/>
          <w:spacing w:val="-15"/>
          <w:sz w:val="21"/>
          <w:szCs w:val="21"/>
        </w:rPr>
        <w:t>可</w:t>
      </w:r>
      <w:r>
        <w:rPr>
          <w:rFonts w:ascii="宋体" w:hAnsi="宋体" w:eastAsia="宋体" w:cs="宋体"/>
          <w:spacing w:val="-10"/>
          <w:sz w:val="21"/>
          <w:szCs w:val="21"/>
        </w:rPr>
        <w:t>依， 让管理有的放矢， 让结果指日可期。</w:t>
      </w:r>
    </w:p>
    <w:p>
      <w:pPr>
        <w:spacing w:line="290" w:lineRule="auto"/>
        <w:rPr>
          <w:rFonts w:ascii="Arial"/>
          <w:sz w:val="21"/>
        </w:rPr>
      </w:pPr>
    </w:p>
    <w:p>
      <w:pPr>
        <w:spacing w:line="1750" w:lineRule="exact"/>
        <w:ind w:firstLine="2224"/>
        <w:textAlignment w:val="center"/>
      </w:pPr>
      <w:r>
        <w:drawing>
          <wp:inline distT="0" distB="0" distL="0" distR="0">
            <wp:extent cx="3856990" cy="1110615"/>
            <wp:effectExtent l="0" t="0" r="0" b="0"/>
            <wp:docPr id="28" name="IM 27"/>
            <wp:cNvGraphicFramePr/>
            <a:graphic xmlns:a="http://schemas.openxmlformats.org/drawingml/2006/main">
              <a:graphicData uri="http://schemas.openxmlformats.org/drawingml/2006/picture">
                <pic:pic xmlns:pic="http://schemas.openxmlformats.org/drawingml/2006/picture">
                  <pic:nvPicPr>
                    <pic:cNvPr id="28" name="IM 27"/>
                    <pic:cNvPicPr/>
                  </pic:nvPicPr>
                  <pic:blipFill>
                    <a:blip r:embed="rId41"/>
                    <a:stretch>
                      <a:fillRect/>
                    </a:stretch>
                  </pic:blipFill>
                  <pic:spPr>
                    <a:xfrm>
                      <a:off x="0" y="0"/>
                      <a:ext cx="3856990" cy="1111249"/>
                    </a:xfrm>
                    <a:prstGeom prst="rect">
                      <a:avLst/>
                    </a:prstGeom>
                  </pic:spPr>
                </pic:pic>
              </a:graphicData>
            </a:graphic>
          </wp:inline>
        </w:drawing>
      </w:r>
    </w:p>
    <w:p>
      <w:pPr>
        <w:sectPr>
          <w:pgSz w:w="11907" w:h="16839"/>
          <w:pgMar w:top="1324" w:right="689" w:bottom="400" w:left="691" w:header="852" w:footer="0" w:gutter="0"/>
          <w:cols w:space="720" w:num="1"/>
        </w:sectPr>
      </w:pPr>
    </w:p>
    <w:p>
      <w:pPr>
        <w:spacing w:line="327" w:lineRule="auto"/>
        <w:rPr>
          <w:rFonts w:ascii="Arial"/>
          <w:sz w:val="21"/>
        </w:rPr>
      </w:pPr>
    </w:p>
    <w:p>
      <w:pPr>
        <w:spacing w:line="12760" w:lineRule="exact"/>
        <w:ind w:firstLine="890"/>
        <w:textAlignment w:val="center"/>
      </w:pPr>
      <w:r>
        <w:drawing>
          <wp:inline distT="0" distB="0" distL="0" distR="0">
            <wp:extent cx="5549265" cy="8102600"/>
            <wp:effectExtent l="0" t="0" r="0" b="0"/>
            <wp:docPr id="29" name="IM 28"/>
            <wp:cNvGraphicFramePr/>
            <a:graphic xmlns:a="http://schemas.openxmlformats.org/drawingml/2006/main">
              <a:graphicData uri="http://schemas.openxmlformats.org/drawingml/2006/picture">
                <pic:pic xmlns:pic="http://schemas.openxmlformats.org/drawingml/2006/picture">
                  <pic:nvPicPr>
                    <pic:cNvPr id="29" name="IM 28"/>
                    <pic:cNvPicPr/>
                  </pic:nvPicPr>
                  <pic:blipFill>
                    <a:blip r:embed="rId42"/>
                    <a:stretch>
                      <a:fillRect/>
                    </a:stretch>
                  </pic:blipFill>
                  <pic:spPr>
                    <a:xfrm>
                      <a:off x="0" y="0"/>
                      <a:ext cx="5549899" cy="8102600"/>
                    </a:xfrm>
                    <a:prstGeom prst="rect">
                      <a:avLst/>
                    </a:prstGeom>
                  </pic:spPr>
                </pic:pic>
              </a:graphicData>
            </a:graphic>
          </wp:inline>
        </w:drawing>
      </w:r>
    </w:p>
    <w:p>
      <w:pPr>
        <w:sectPr>
          <w:pgSz w:w="11907" w:h="16839"/>
          <w:pgMar w:top="1324" w:right="689" w:bottom="400" w:left="691" w:header="852" w:footer="0" w:gutter="0"/>
          <w:cols w:space="720" w:num="1"/>
        </w:sectPr>
      </w:pPr>
    </w:p>
    <w:p>
      <w:pPr>
        <w:spacing w:before="36" w:line="219" w:lineRule="auto"/>
        <w:ind w:left="37"/>
        <w:rPr>
          <w:rFonts w:ascii="宋体" w:hAnsi="宋体" w:eastAsia="宋体" w:cs="宋体"/>
          <w:sz w:val="24"/>
          <w:szCs w:val="24"/>
        </w:rPr>
      </w:pPr>
      <w:r>
        <w:rPr>
          <w:rFonts w:ascii="宋体" w:hAnsi="宋体" w:eastAsia="宋体" w:cs="宋体"/>
          <w:color w:val="1A5632"/>
          <w:spacing w:val="1"/>
          <w:sz w:val="24"/>
          <w:szCs w:val="24"/>
          <w14:textOutline w14:w="4354" w14:cap="flat" w14:cmpd="sng">
            <w14:solidFill>
              <w14:srgbClr w14:val="1A5632"/>
            </w14:solidFill>
            <w14:prstDash w14:val="solid"/>
            <w14:miter w14:val="10"/>
          </w14:textOutline>
        </w:rPr>
        <w:t>课程依据</w:t>
      </w:r>
      <w:r>
        <w:rPr>
          <w:rFonts w:ascii="宋体" w:hAnsi="宋体" w:eastAsia="宋体" w:cs="宋体"/>
          <w:color w:val="1A5632"/>
          <w:sz w:val="24"/>
          <w:szCs w:val="24"/>
          <w14:textOutline w14:w="4354" w14:cap="flat" w14:cmpd="sng">
            <w14:solidFill>
              <w14:srgbClr w14:val="1A5632"/>
            </w14:solidFill>
            <w14:prstDash w14:val="solid"/>
            <w14:miter w14:val="10"/>
          </w14:textOutline>
        </w:rPr>
        <w:t>商业发展规律分成三大模块：</w:t>
      </w:r>
    </w:p>
    <w:p>
      <w:pPr>
        <w:spacing w:before="128" w:line="6280" w:lineRule="exact"/>
        <w:ind w:firstLine="30"/>
        <w:textAlignment w:val="center"/>
      </w:pPr>
      <w:r>
        <w:drawing>
          <wp:inline distT="0" distB="0" distL="0" distR="0">
            <wp:extent cx="6642735" cy="3987165"/>
            <wp:effectExtent l="0" t="0" r="0" b="0"/>
            <wp:docPr id="30" name="IM 29"/>
            <wp:cNvGraphicFramePr/>
            <a:graphic xmlns:a="http://schemas.openxmlformats.org/drawingml/2006/main">
              <a:graphicData uri="http://schemas.openxmlformats.org/drawingml/2006/picture">
                <pic:pic xmlns:pic="http://schemas.openxmlformats.org/drawingml/2006/picture">
                  <pic:nvPicPr>
                    <pic:cNvPr id="30" name="IM 29"/>
                    <pic:cNvPicPr/>
                  </pic:nvPicPr>
                  <pic:blipFill>
                    <a:blip r:embed="rId43"/>
                    <a:stretch>
                      <a:fillRect/>
                    </a:stretch>
                  </pic:blipFill>
                  <pic:spPr>
                    <a:xfrm>
                      <a:off x="0" y="0"/>
                      <a:ext cx="6643369" cy="3987799"/>
                    </a:xfrm>
                    <a:prstGeom prst="rect">
                      <a:avLst/>
                    </a:prstGeom>
                  </pic:spPr>
                </pic:pic>
              </a:graphicData>
            </a:graphic>
          </wp:inline>
        </w:drawing>
      </w:r>
    </w:p>
    <w:p>
      <w:pPr>
        <w:spacing w:line="403" w:lineRule="auto"/>
        <w:rPr>
          <w:rFonts w:ascii="Arial"/>
          <w:sz w:val="21"/>
        </w:rPr>
      </w:pPr>
    </w:p>
    <w:p>
      <w:pPr>
        <w:spacing w:before="78" w:line="220" w:lineRule="auto"/>
        <w:ind w:left="56"/>
        <w:rPr>
          <w:rFonts w:ascii="宋体" w:hAnsi="宋体" w:eastAsia="宋体" w:cs="宋体"/>
          <w:sz w:val="24"/>
          <w:szCs w:val="24"/>
        </w:rPr>
      </w:pPr>
      <w:r>
        <w:rPr>
          <w:rFonts w:ascii="宋体" w:hAnsi="宋体" w:eastAsia="宋体" w:cs="宋体"/>
          <w:color w:val="1A5632"/>
          <w:spacing w:val="-2"/>
          <w:sz w:val="24"/>
          <w:szCs w:val="24"/>
          <w14:textOutline w14:w="4354" w14:cap="flat" w14:cmpd="sng">
            <w14:solidFill>
              <w14:srgbClr w14:val="1A5632"/>
            </w14:solidFill>
            <w14:prstDash w14:val="solid"/>
            <w14:miter w14:val="10"/>
          </w14:textOutline>
        </w:rPr>
        <w:t>「数字商业</w:t>
      </w:r>
      <w:r>
        <w:rPr>
          <w:rFonts w:ascii="宋体" w:hAnsi="宋体" w:eastAsia="宋体" w:cs="宋体"/>
          <w:color w:val="1A5632"/>
          <w:spacing w:val="-1"/>
          <w:sz w:val="24"/>
          <w:szCs w:val="24"/>
          <w14:textOutline w14:w="4354" w14:cap="flat" w14:cmpd="sng">
            <w14:solidFill>
              <w14:srgbClr w14:val="1A5632"/>
            </w14:solidFill>
            <w14:prstDash w14:val="solid"/>
            <w14:miter w14:val="10"/>
          </w14:textOutline>
        </w:rPr>
        <w:t>思维与方法」模块</w:t>
      </w:r>
    </w:p>
    <w:p>
      <w:pPr>
        <w:spacing w:line="258" w:lineRule="auto"/>
        <w:rPr>
          <w:rFonts w:ascii="Arial"/>
          <w:sz w:val="21"/>
        </w:rPr>
      </w:pPr>
    </w:p>
    <w:p>
      <w:pPr>
        <w:spacing w:before="78" w:line="220" w:lineRule="auto"/>
        <w:ind w:left="58"/>
        <w:rPr>
          <w:rFonts w:ascii="宋体" w:hAnsi="宋体" w:eastAsia="宋体" w:cs="宋体"/>
          <w:sz w:val="24"/>
          <w:szCs w:val="24"/>
        </w:rPr>
      </w:pPr>
      <w:r>
        <w:rPr>
          <w:rFonts w:ascii="宋体" w:hAnsi="宋体" w:eastAsia="宋体" w:cs="宋体"/>
          <w:color w:val="14550E"/>
          <w:spacing w:val="-4"/>
          <w:sz w:val="24"/>
          <w:szCs w:val="24"/>
          <w14:textOutline w14:w="4354" w14:cap="flat" w14:cmpd="sng">
            <w14:solidFill>
              <w14:srgbClr w14:val="14550E"/>
            </w14:solidFill>
            <w14:prstDash w14:val="solid"/>
            <w14:miter w14:val="10"/>
          </w14:textOutline>
        </w:rPr>
        <w:t>●</w:t>
      </w:r>
      <w:r>
        <w:rPr>
          <w:rFonts w:ascii="宋体" w:hAnsi="宋体" w:eastAsia="宋体" w:cs="宋体"/>
          <w:color w:val="14550E"/>
          <w:spacing w:val="-2"/>
          <w:sz w:val="24"/>
          <w:szCs w:val="24"/>
          <w14:textOutline w14:w="4354" w14:cap="flat" w14:cmpd="sng">
            <w14:solidFill>
              <w14:srgbClr w14:val="14550E"/>
            </w14:solidFill>
            <w14:prstDash w14:val="solid"/>
            <w14:miter w14:val="10"/>
          </w14:textOutline>
        </w:rPr>
        <w:t>设计思维与管理创新</w:t>
      </w:r>
    </w:p>
    <w:p>
      <w:pPr>
        <w:spacing w:before="26" w:line="214" w:lineRule="auto"/>
        <w:ind w:left="33"/>
        <w:rPr>
          <w:rFonts w:ascii="宋体" w:hAnsi="宋体" w:eastAsia="宋体" w:cs="宋体"/>
          <w:sz w:val="24"/>
          <w:szCs w:val="24"/>
        </w:rPr>
      </w:pPr>
      <w:r>
        <w:rPr>
          <w:rFonts w:ascii="宋体" w:hAnsi="宋体" w:eastAsia="宋体" w:cs="宋体"/>
          <w:color w:val="14550E"/>
          <w:sz w:val="24"/>
          <w:szCs w:val="24"/>
          <w14:textOutline w14:w="4354" w14:cap="flat" w14:cmpd="sng">
            <w14:solidFill>
              <w14:srgbClr w14:val="14550E"/>
            </w14:solidFill>
            <w14:prstDash w14:val="solid"/>
            <w14:miter w14:val="10"/>
          </w14:textOutline>
        </w:rPr>
        <w:t>Design</w:t>
      </w:r>
      <w:r>
        <w:rPr>
          <w:rFonts w:ascii="宋体" w:hAnsi="宋体" w:eastAsia="宋体" w:cs="宋体"/>
          <w:color w:val="14550E"/>
          <w:spacing w:val="6"/>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Thinking</w:t>
      </w:r>
      <w:r>
        <w:rPr>
          <w:rFonts w:ascii="宋体" w:hAnsi="宋体" w:eastAsia="宋体" w:cs="宋体"/>
          <w:color w:val="14550E"/>
          <w:spacing w:val="6"/>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for</w:t>
      </w:r>
      <w:r>
        <w:rPr>
          <w:rFonts w:ascii="宋体" w:hAnsi="宋体" w:eastAsia="宋体" w:cs="宋体"/>
          <w:color w:val="14550E"/>
          <w:spacing w:val="6"/>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Managers</w:t>
      </w:r>
    </w:p>
    <w:p>
      <w:pPr>
        <w:spacing w:before="33" w:line="220" w:lineRule="auto"/>
        <w:ind w:left="37"/>
        <w:rPr>
          <w:rFonts w:ascii="宋体" w:hAnsi="宋体" w:eastAsia="宋体" w:cs="宋体"/>
          <w:sz w:val="24"/>
          <w:szCs w:val="24"/>
        </w:rPr>
      </w:pPr>
      <w:r>
        <w:rPr>
          <w:rFonts w:ascii="宋体" w:hAnsi="宋体" w:eastAsia="宋体" w:cs="宋体"/>
          <w:spacing w:val="-1"/>
          <w:sz w:val="24"/>
          <w:szCs w:val="24"/>
        </w:rPr>
        <w:t>激发创新思维，正</w:t>
      </w:r>
      <w:r>
        <w:rPr>
          <w:rFonts w:ascii="宋体" w:hAnsi="宋体" w:eastAsia="宋体" w:cs="宋体"/>
          <w:sz w:val="24"/>
          <w:szCs w:val="24"/>
        </w:rPr>
        <w:t>确构建创新能力</w:t>
      </w:r>
    </w:p>
    <w:p>
      <w:pPr>
        <w:spacing w:before="26"/>
        <w:ind w:left="41"/>
        <w:rPr>
          <w:rFonts w:ascii="宋体" w:hAnsi="宋体" w:eastAsia="宋体" w:cs="宋体"/>
          <w:sz w:val="24"/>
          <w:szCs w:val="24"/>
        </w:rPr>
      </w:pPr>
      <w:r>
        <w:rPr>
          <w:rFonts w:ascii="宋体" w:hAnsi="宋体" w:eastAsia="宋体" w:cs="宋体"/>
          <w:spacing w:val="-1"/>
          <w:sz w:val="24"/>
          <w:szCs w:val="24"/>
        </w:rPr>
        <w:t>训练换位思考，确立主要角</w:t>
      </w:r>
      <w:r>
        <w:rPr>
          <w:rFonts w:ascii="宋体" w:hAnsi="宋体" w:eastAsia="宋体" w:cs="宋体"/>
          <w:sz w:val="24"/>
          <w:szCs w:val="24"/>
        </w:rPr>
        <w:t>色和核心矛盾点等思维</w:t>
      </w:r>
    </w:p>
    <w:p>
      <w:pPr>
        <w:spacing w:before="1" w:line="218" w:lineRule="auto"/>
        <w:ind w:left="36"/>
        <w:rPr>
          <w:rFonts w:ascii="宋体" w:hAnsi="宋体" w:eastAsia="宋体" w:cs="宋体"/>
          <w:sz w:val="24"/>
          <w:szCs w:val="24"/>
        </w:rPr>
      </w:pPr>
      <w:r>
        <w:rPr>
          <w:rFonts w:ascii="宋体" w:hAnsi="宋体" w:eastAsia="宋体" w:cs="宋体"/>
          <w:spacing w:val="-1"/>
          <w:sz w:val="24"/>
          <w:szCs w:val="24"/>
        </w:rPr>
        <w:t>传授实用的设计思</w:t>
      </w:r>
      <w:r>
        <w:rPr>
          <w:rFonts w:ascii="宋体" w:hAnsi="宋体" w:eastAsia="宋体" w:cs="宋体"/>
          <w:sz w:val="24"/>
          <w:szCs w:val="24"/>
        </w:rPr>
        <w:t>维工具，达到即学即用的效果</w:t>
      </w:r>
    </w:p>
    <w:p>
      <w:pPr>
        <w:spacing w:before="28" w:line="219" w:lineRule="auto"/>
        <w:ind w:left="40"/>
        <w:rPr>
          <w:rFonts w:ascii="宋体" w:hAnsi="宋体" w:eastAsia="宋体" w:cs="宋体"/>
          <w:sz w:val="24"/>
          <w:szCs w:val="24"/>
        </w:rPr>
      </w:pPr>
      <w:r>
        <w:rPr>
          <w:rFonts w:ascii="宋体" w:hAnsi="宋体" w:eastAsia="宋体" w:cs="宋体"/>
          <w:spacing w:val="-1"/>
          <w:sz w:val="24"/>
          <w:szCs w:val="24"/>
        </w:rPr>
        <w:t>案例分析和小组实践结合</w:t>
      </w:r>
      <w:r>
        <w:rPr>
          <w:rFonts w:ascii="宋体" w:hAnsi="宋体" w:eastAsia="宋体" w:cs="宋体"/>
          <w:sz w:val="24"/>
          <w:szCs w:val="24"/>
        </w:rPr>
        <w:t>，打破传统思维局限</w:t>
      </w:r>
    </w:p>
    <w:p>
      <w:pPr>
        <w:spacing w:line="260" w:lineRule="auto"/>
        <w:rPr>
          <w:rFonts w:ascii="Arial"/>
          <w:sz w:val="21"/>
        </w:rPr>
      </w:pPr>
    </w:p>
    <w:p>
      <w:pPr>
        <w:spacing w:before="78" w:line="219" w:lineRule="auto"/>
        <w:ind w:left="58"/>
        <w:rPr>
          <w:rFonts w:ascii="宋体" w:hAnsi="宋体" w:eastAsia="宋体" w:cs="宋体"/>
          <w:sz w:val="24"/>
          <w:szCs w:val="24"/>
        </w:rPr>
      </w:pPr>
      <w:r>
        <w:rPr>
          <w:rFonts w:ascii="宋体" w:hAnsi="宋体" w:eastAsia="宋体" w:cs="宋体"/>
          <w:color w:val="14550E"/>
          <w:spacing w:val="-6"/>
          <w:sz w:val="24"/>
          <w:szCs w:val="24"/>
          <w14:textOutline w14:w="4354" w14:cap="flat" w14:cmpd="sng">
            <w14:solidFill>
              <w14:srgbClr w14:val="14550E"/>
            </w14:solidFill>
            <w14:prstDash w14:val="solid"/>
            <w14:miter w14:val="10"/>
          </w14:textOutline>
        </w:rPr>
        <w:t>●</w:t>
      </w:r>
      <w:r>
        <w:rPr>
          <w:rFonts w:ascii="宋体" w:hAnsi="宋体" w:eastAsia="宋体" w:cs="宋体"/>
          <w:color w:val="14550E"/>
          <w:spacing w:val="-5"/>
          <w:sz w:val="24"/>
          <w:szCs w:val="24"/>
          <w14:textOutline w14:w="4354" w14:cap="flat" w14:cmpd="sng">
            <w14:solidFill>
              <w14:srgbClr w14:val="14550E"/>
            </w14:solidFill>
            <w14:prstDash w14:val="solid"/>
            <w14:miter w14:val="10"/>
          </w14:textOutline>
        </w:rPr>
        <w:t>研究方法</w:t>
      </w:r>
    </w:p>
    <w:p>
      <w:pPr>
        <w:spacing w:before="27" w:line="214" w:lineRule="auto"/>
        <w:ind w:left="36"/>
        <w:rPr>
          <w:rFonts w:ascii="宋体" w:hAnsi="宋体" w:eastAsia="宋体" w:cs="宋体"/>
          <w:sz w:val="24"/>
          <w:szCs w:val="24"/>
        </w:rPr>
      </w:pPr>
      <w:r>
        <w:rPr>
          <w:rFonts w:ascii="宋体" w:hAnsi="宋体" w:eastAsia="宋体" w:cs="宋体"/>
          <w:color w:val="14550E"/>
          <w:sz w:val="24"/>
          <w:szCs w:val="24"/>
          <w14:textOutline w14:w="4354" w14:cap="flat" w14:cmpd="sng">
            <w14:solidFill>
              <w14:srgbClr w14:val="14550E"/>
            </w14:solidFill>
            <w14:prstDash w14:val="solid"/>
            <w14:miter w14:val="10"/>
          </w14:textOutline>
        </w:rPr>
        <w:t>Research</w:t>
      </w:r>
      <w:r>
        <w:rPr>
          <w:rFonts w:ascii="宋体" w:hAnsi="宋体" w:eastAsia="宋体" w:cs="宋体"/>
          <w:color w:val="14550E"/>
          <w:spacing w:val="9"/>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Methodology</w:t>
      </w:r>
    </w:p>
    <w:p>
      <w:pPr>
        <w:spacing w:before="34"/>
        <w:ind w:left="41"/>
        <w:rPr>
          <w:rFonts w:ascii="宋体" w:hAnsi="宋体" w:eastAsia="宋体" w:cs="宋体"/>
          <w:sz w:val="24"/>
          <w:szCs w:val="24"/>
        </w:rPr>
      </w:pPr>
      <w:r>
        <w:rPr>
          <w:rFonts w:ascii="宋体" w:hAnsi="宋体" w:eastAsia="宋体" w:cs="宋体"/>
          <w:spacing w:val="-1"/>
          <w:sz w:val="24"/>
          <w:szCs w:val="24"/>
        </w:rPr>
        <w:t>训练学生在商业领域的批判</w:t>
      </w:r>
      <w:r>
        <w:rPr>
          <w:rFonts w:ascii="宋体" w:hAnsi="宋体" w:eastAsia="宋体" w:cs="宋体"/>
          <w:sz w:val="24"/>
          <w:szCs w:val="24"/>
        </w:rPr>
        <w:t>性研究思维与方法</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通过经典刊物剖析实</w:t>
      </w:r>
      <w:r>
        <w:rPr>
          <w:rFonts w:ascii="宋体" w:hAnsi="宋体" w:eastAsia="宋体" w:cs="宋体"/>
          <w:sz w:val="24"/>
          <w:szCs w:val="24"/>
        </w:rPr>
        <w:t>证研究的步骤与脉络</w:t>
      </w:r>
    </w:p>
    <w:p>
      <w:pPr>
        <w:spacing w:before="28"/>
        <w:ind w:left="61"/>
        <w:rPr>
          <w:rFonts w:ascii="宋体" w:hAnsi="宋体" w:eastAsia="宋体" w:cs="宋体"/>
          <w:sz w:val="24"/>
          <w:szCs w:val="24"/>
        </w:rPr>
      </w:pPr>
      <w:r>
        <w:rPr>
          <w:rFonts w:ascii="宋体" w:hAnsi="宋体" w:eastAsia="宋体" w:cs="宋体"/>
          <w:spacing w:val="-2"/>
          <w:sz w:val="24"/>
          <w:szCs w:val="24"/>
        </w:rPr>
        <w:t>回归与匹配、双重差分</w:t>
      </w:r>
      <w:r>
        <w:rPr>
          <w:rFonts w:ascii="宋体" w:hAnsi="宋体" w:eastAsia="宋体" w:cs="宋体"/>
          <w:spacing w:val="-1"/>
          <w:sz w:val="24"/>
          <w:szCs w:val="24"/>
        </w:rPr>
        <w:t>、合成控制等商业研究方法</w:t>
      </w:r>
    </w:p>
    <w:p>
      <w:pPr>
        <w:spacing w:before="1" w:line="218" w:lineRule="auto"/>
        <w:ind w:left="37"/>
        <w:rPr>
          <w:rFonts w:ascii="宋体" w:hAnsi="宋体" w:eastAsia="宋体" w:cs="宋体"/>
          <w:sz w:val="24"/>
          <w:szCs w:val="24"/>
        </w:rPr>
      </w:pPr>
      <w:r>
        <w:rPr>
          <w:rFonts w:ascii="宋体" w:hAnsi="宋体" w:eastAsia="宋体" w:cs="宋体"/>
          <w:spacing w:val="-1"/>
          <w:sz w:val="24"/>
          <w:szCs w:val="24"/>
        </w:rPr>
        <w:t>模拟顶级学者的思考</w:t>
      </w:r>
      <w:r>
        <w:rPr>
          <w:rFonts w:ascii="宋体" w:hAnsi="宋体" w:eastAsia="宋体" w:cs="宋体"/>
          <w:sz w:val="24"/>
          <w:szCs w:val="24"/>
        </w:rPr>
        <w:t>路径，拓展当下问题的分析角度</w:t>
      </w:r>
    </w:p>
    <w:p>
      <w:pPr>
        <w:spacing w:line="259" w:lineRule="auto"/>
        <w:rPr>
          <w:rFonts w:ascii="Arial"/>
          <w:sz w:val="21"/>
        </w:rPr>
      </w:pPr>
    </w:p>
    <w:p>
      <w:pPr>
        <w:spacing w:before="79"/>
        <w:ind w:left="58"/>
        <w:rPr>
          <w:rFonts w:ascii="宋体" w:hAnsi="宋体" w:eastAsia="宋体" w:cs="宋体"/>
          <w:sz w:val="24"/>
          <w:szCs w:val="24"/>
        </w:rPr>
      </w:pPr>
      <w:r>
        <w:rPr>
          <w:rFonts w:ascii="宋体" w:hAnsi="宋体" w:eastAsia="宋体" w:cs="宋体"/>
          <w:color w:val="14550E"/>
          <w:spacing w:val="-6"/>
          <w:sz w:val="24"/>
          <w:szCs w:val="24"/>
          <w14:textOutline w14:w="4354" w14:cap="flat" w14:cmpd="sng">
            <w14:solidFill>
              <w14:srgbClr w14:val="14550E"/>
            </w14:solidFill>
            <w14:prstDash w14:val="solid"/>
            <w14:miter w14:val="10"/>
          </w14:textOutline>
        </w:rPr>
        <w:t>●</w:t>
      </w:r>
      <w:r>
        <w:rPr>
          <w:rFonts w:ascii="宋体" w:hAnsi="宋体" w:eastAsia="宋体" w:cs="宋体"/>
          <w:color w:val="14550E"/>
          <w:spacing w:val="-3"/>
          <w:sz w:val="24"/>
          <w:szCs w:val="24"/>
          <w14:textOutline w14:w="4354" w14:cap="flat" w14:cmpd="sng">
            <w14:solidFill>
              <w14:srgbClr w14:val="14550E"/>
            </w14:solidFill>
            <w14:prstDash w14:val="solid"/>
            <w14:miter w14:val="10"/>
          </w14:textOutline>
        </w:rPr>
        <w:t>商业数据分析</w:t>
      </w:r>
    </w:p>
    <w:p>
      <w:pPr>
        <w:spacing w:line="215" w:lineRule="auto"/>
        <w:ind w:left="32"/>
        <w:rPr>
          <w:rFonts w:ascii="宋体" w:hAnsi="宋体" w:eastAsia="宋体" w:cs="宋体"/>
          <w:sz w:val="24"/>
          <w:szCs w:val="24"/>
        </w:rPr>
      </w:pPr>
      <w:r>
        <w:rPr>
          <w:rFonts w:ascii="宋体" w:hAnsi="宋体" w:eastAsia="宋体" w:cs="宋体"/>
          <w:color w:val="14550E"/>
          <w:sz w:val="24"/>
          <w:szCs w:val="24"/>
          <w14:textOutline w14:w="4354" w14:cap="flat" w14:cmpd="sng">
            <w14:solidFill>
              <w14:srgbClr w14:val="14550E"/>
            </w14:solidFill>
            <w14:prstDash w14:val="solid"/>
            <w14:miter w14:val="10"/>
          </w14:textOutline>
        </w:rPr>
        <w:t>Business</w:t>
      </w:r>
      <w:r>
        <w:rPr>
          <w:rFonts w:ascii="宋体" w:hAnsi="宋体" w:eastAsia="宋体" w:cs="宋体"/>
          <w:color w:val="14550E"/>
          <w:spacing w:val="8"/>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Data</w:t>
      </w:r>
      <w:r>
        <w:rPr>
          <w:rFonts w:ascii="宋体" w:hAnsi="宋体" w:eastAsia="宋体" w:cs="宋体"/>
          <w:color w:val="14550E"/>
          <w:spacing w:val="7"/>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Analysis</w:t>
      </w:r>
    </w:p>
    <w:p>
      <w:pPr>
        <w:spacing w:before="32" w:line="220" w:lineRule="auto"/>
        <w:ind w:left="38"/>
        <w:rPr>
          <w:rFonts w:ascii="宋体" w:hAnsi="宋体" w:eastAsia="宋体" w:cs="宋体"/>
          <w:sz w:val="24"/>
          <w:szCs w:val="24"/>
        </w:rPr>
      </w:pPr>
      <w:r>
        <w:rPr>
          <w:rFonts w:ascii="宋体" w:hAnsi="宋体" w:eastAsia="宋体" w:cs="宋体"/>
          <w:spacing w:val="-1"/>
          <w:sz w:val="24"/>
          <w:szCs w:val="24"/>
        </w:rPr>
        <w:t>通过信息管理系统的</w:t>
      </w:r>
      <w:r>
        <w:rPr>
          <w:rFonts w:ascii="宋体" w:hAnsi="宋体" w:eastAsia="宋体" w:cs="宋体"/>
          <w:sz w:val="24"/>
          <w:szCs w:val="24"/>
        </w:rPr>
        <w:t>应用熟悉商业数据分析理论</w:t>
      </w:r>
    </w:p>
    <w:p>
      <w:pPr>
        <w:spacing w:before="27"/>
        <w:ind w:left="42"/>
        <w:rPr>
          <w:rFonts w:ascii="宋体" w:hAnsi="宋体" w:eastAsia="宋体" w:cs="宋体"/>
          <w:sz w:val="24"/>
          <w:szCs w:val="24"/>
        </w:rPr>
      </w:pPr>
      <w:r>
        <w:rPr>
          <w:rFonts w:ascii="宋体" w:hAnsi="宋体" w:eastAsia="宋体" w:cs="宋体"/>
          <w:spacing w:val="-1"/>
          <w:sz w:val="24"/>
          <w:szCs w:val="24"/>
        </w:rPr>
        <w:t>学习“问卷调研”、“消费者自</w:t>
      </w:r>
      <w:r>
        <w:rPr>
          <w:rFonts w:ascii="宋体" w:hAnsi="宋体" w:eastAsia="宋体" w:cs="宋体"/>
          <w:sz w:val="24"/>
          <w:szCs w:val="24"/>
        </w:rPr>
        <w:t>述”等数据采集方法</w:t>
      </w:r>
    </w:p>
    <w:p>
      <w:pPr>
        <w:spacing w:line="219" w:lineRule="auto"/>
        <w:ind w:left="37"/>
        <w:rPr>
          <w:rFonts w:ascii="宋体" w:hAnsi="宋体" w:eastAsia="宋体" w:cs="宋体"/>
          <w:sz w:val="24"/>
          <w:szCs w:val="24"/>
        </w:rPr>
      </w:pPr>
      <w:r>
        <w:rPr>
          <w:rFonts w:ascii="宋体" w:hAnsi="宋体" w:eastAsia="宋体" w:cs="宋体"/>
          <w:spacing w:val="-1"/>
          <w:sz w:val="24"/>
          <w:szCs w:val="24"/>
        </w:rPr>
        <w:t>优选概率模型、回归</w:t>
      </w:r>
      <w:r>
        <w:rPr>
          <w:rFonts w:ascii="宋体" w:hAnsi="宋体" w:eastAsia="宋体" w:cs="宋体"/>
          <w:sz w:val="24"/>
          <w:szCs w:val="24"/>
        </w:rPr>
        <w:t>组合等方法进行市场与风险预测</w:t>
      </w:r>
    </w:p>
    <w:p>
      <w:pPr>
        <w:spacing w:before="27" w:line="219" w:lineRule="auto"/>
        <w:ind w:left="44"/>
        <w:rPr>
          <w:rFonts w:ascii="宋体" w:hAnsi="宋体" w:eastAsia="宋体" w:cs="宋体"/>
          <w:sz w:val="24"/>
          <w:szCs w:val="24"/>
        </w:rPr>
      </w:pPr>
      <w:r>
        <w:rPr>
          <w:rFonts w:ascii="宋体" w:hAnsi="宋体" w:eastAsia="宋体" w:cs="宋体"/>
          <w:spacing w:val="-1"/>
          <w:sz w:val="24"/>
          <w:szCs w:val="24"/>
        </w:rPr>
        <w:t>掌握人才算法，完善人才背景分析，</w:t>
      </w:r>
      <w:r>
        <w:rPr>
          <w:rFonts w:ascii="宋体" w:hAnsi="宋体" w:eastAsia="宋体" w:cs="宋体"/>
          <w:sz w:val="24"/>
          <w:szCs w:val="24"/>
        </w:rPr>
        <w:t>打造坚实团队</w:t>
      </w:r>
    </w:p>
    <w:p>
      <w:pPr>
        <w:sectPr>
          <w:footerReference r:id="rId11" w:type="default"/>
          <w:pgSz w:w="11907" w:h="16839"/>
          <w:pgMar w:top="1324" w:right="689" w:bottom="1122" w:left="691" w:header="852" w:footer="837" w:gutter="0"/>
          <w:cols w:space="720" w:num="1"/>
        </w:sectPr>
      </w:pPr>
    </w:p>
    <w:p>
      <w:pPr>
        <w:spacing w:before="36" w:line="214" w:lineRule="auto"/>
        <w:ind w:left="30"/>
        <w:rPr>
          <w:rFonts w:ascii="宋体" w:hAnsi="宋体" w:eastAsia="宋体" w:cs="宋体"/>
          <w:sz w:val="24"/>
          <w:szCs w:val="24"/>
        </w:rPr>
      </w:pPr>
      <w:r>
        <w:rPr>
          <w:rFonts w:ascii="宋体" w:hAnsi="宋体" w:eastAsia="宋体" w:cs="宋体"/>
          <w:color w:val="14550E"/>
          <w:sz w:val="24"/>
          <w:szCs w:val="24"/>
          <w14:textOutline w14:w="4354" w14:cap="flat" w14:cmpd="sng">
            <w14:solidFill>
              <w14:srgbClr w14:val="14550E"/>
            </w14:solidFill>
            <w14:prstDash w14:val="solid"/>
            <w14:miter w14:val="10"/>
          </w14:textOutline>
        </w:rPr>
        <w:t>Advanced</w:t>
      </w:r>
      <w:r>
        <w:rPr>
          <w:rFonts w:ascii="宋体" w:hAnsi="宋体" w:eastAsia="宋体" w:cs="宋体"/>
          <w:color w:val="14550E"/>
          <w:spacing w:val="10"/>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Topics</w:t>
      </w:r>
      <w:r>
        <w:rPr>
          <w:rFonts w:ascii="宋体" w:hAnsi="宋体" w:eastAsia="宋体" w:cs="宋体"/>
          <w:color w:val="14550E"/>
          <w:spacing w:val="8"/>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in</w:t>
      </w:r>
      <w:r>
        <w:rPr>
          <w:rFonts w:ascii="宋体" w:hAnsi="宋体" w:eastAsia="宋体" w:cs="宋体"/>
          <w:color w:val="14550E"/>
          <w:spacing w:val="8"/>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Management</w:t>
      </w:r>
      <w:r>
        <w:rPr>
          <w:rFonts w:ascii="宋体" w:hAnsi="宋体" w:eastAsia="宋体" w:cs="宋体"/>
          <w:color w:val="14550E"/>
          <w:spacing w:val="8"/>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Information</w:t>
      </w:r>
      <w:r>
        <w:rPr>
          <w:rFonts w:ascii="宋体" w:hAnsi="宋体" w:eastAsia="宋体" w:cs="宋体"/>
          <w:color w:val="14550E"/>
          <w:spacing w:val="8"/>
          <w:sz w:val="24"/>
          <w:szCs w:val="24"/>
        </w:rPr>
        <w:t xml:space="preserve"> </w:t>
      </w:r>
      <w:r>
        <w:rPr>
          <w:rFonts w:ascii="宋体" w:hAnsi="宋体" w:eastAsia="宋体" w:cs="宋体"/>
          <w:color w:val="14550E"/>
          <w:sz w:val="24"/>
          <w:szCs w:val="24"/>
          <w14:textOutline w14:w="4354" w14:cap="flat" w14:cmpd="sng">
            <w14:solidFill>
              <w14:srgbClr w14:val="14550E"/>
            </w14:solidFill>
            <w14:prstDash w14:val="solid"/>
            <w14:miter w14:val="10"/>
          </w14:textOutline>
        </w:rPr>
        <w:t>System</w:t>
      </w:r>
    </w:p>
    <w:p>
      <w:pPr>
        <w:spacing w:before="33" w:line="220" w:lineRule="auto"/>
        <w:ind w:left="39"/>
        <w:rPr>
          <w:rFonts w:ascii="宋体" w:hAnsi="宋体" w:eastAsia="宋体" w:cs="宋体"/>
          <w:sz w:val="24"/>
          <w:szCs w:val="24"/>
        </w:rPr>
      </w:pPr>
      <w:r>
        <w:rPr>
          <w:rFonts w:ascii="宋体" w:hAnsi="宋体" w:eastAsia="宋体" w:cs="宋体"/>
          <w:spacing w:val="-1"/>
          <w:sz w:val="24"/>
          <w:szCs w:val="24"/>
        </w:rPr>
        <w:t>剖析信息技术与组织战</w:t>
      </w:r>
      <w:r>
        <w:rPr>
          <w:rFonts w:ascii="宋体" w:hAnsi="宋体" w:eastAsia="宋体" w:cs="宋体"/>
          <w:sz w:val="24"/>
          <w:szCs w:val="24"/>
        </w:rPr>
        <w:t>略与文化的内在关系</w:t>
      </w:r>
    </w:p>
    <w:p>
      <w:pPr>
        <w:spacing w:before="26"/>
        <w:ind w:left="40"/>
        <w:rPr>
          <w:rFonts w:ascii="宋体" w:hAnsi="宋体" w:eastAsia="宋体" w:cs="宋体"/>
          <w:sz w:val="24"/>
          <w:szCs w:val="24"/>
        </w:rPr>
      </w:pPr>
      <w:r>
        <w:rPr>
          <w:rFonts w:ascii="宋体" w:hAnsi="宋体" w:eastAsia="宋体" w:cs="宋体"/>
          <w:spacing w:val="-1"/>
          <w:sz w:val="24"/>
          <w:szCs w:val="24"/>
        </w:rPr>
        <w:t>用人工智能与信息技术快</w:t>
      </w:r>
      <w:r>
        <w:rPr>
          <w:rFonts w:ascii="宋体" w:hAnsi="宋体" w:eastAsia="宋体" w:cs="宋体"/>
          <w:sz w:val="24"/>
          <w:szCs w:val="24"/>
        </w:rPr>
        <w:t>速解决企业复杂问题</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信息科技当下的技术</w:t>
      </w:r>
      <w:r>
        <w:rPr>
          <w:rFonts w:ascii="宋体" w:hAnsi="宋体" w:eastAsia="宋体" w:cs="宋体"/>
          <w:sz w:val="24"/>
          <w:szCs w:val="24"/>
        </w:rPr>
        <w:t>发展、产业结构、商业布局</w:t>
      </w:r>
    </w:p>
    <w:p>
      <w:pPr>
        <w:spacing w:before="26" w:line="220" w:lineRule="auto"/>
        <w:ind w:left="41"/>
        <w:rPr>
          <w:rFonts w:ascii="宋体" w:hAnsi="宋体" w:eastAsia="宋体" w:cs="宋体"/>
          <w:sz w:val="24"/>
          <w:szCs w:val="24"/>
        </w:rPr>
      </w:pPr>
      <w:r>
        <w:rPr>
          <w:rFonts w:ascii="宋体" w:hAnsi="宋体" w:eastAsia="宋体" w:cs="宋体"/>
          <w:spacing w:val="-1"/>
          <w:sz w:val="24"/>
          <w:szCs w:val="24"/>
        </w:rPr>
        <w:t>企业解决方案、商业分析和数</w:t>
      </w:r>
      <w:r>
        <w:rPr>
          <w:rFonts w:ascii="宋体" w:hAnsi="宋体" w:eastAsia="宋体" w:cs="宋体"/>
          <w:sz w:val="24"/>
          <w:szCs w:val="24"/>
        </w:rPr>
        <w:t>据安全等案例</w:t>
      </w:r>
    </w:p>
    <w:p>
      <w:pPr>
        <w:spacing w:line="258" w:lineRule="auto"/>
        <w:rPr>
          <w:rFonts w:ascii="Arial"/>
          <w:sz w:val="21"/>
        </w:rPr>
      </w:pPr>
    </w:p>
    <w:p>
      <w:pPr>
        <w:spacing w:before="78" w:line="220" w:lineRule="auto"/>
        <w:ind w:left="56"/>
        <w:rPr>
          <w:rFonts w:ascii="宋体" w:hAnsi="宋体" w:eastAsia="宋体" w:cs="宋体"/>
          <w:sz w:val="24"/>
          <w:szCs w:val="24"/>
        </w:rPr>
      </w:pPr>
      <w:r>
        <w:rPr>
          <w:rFonts w:ascii="宋体" w:hAnsi="宋体" w:eastAsia="宋体" w:cs="宋体"/>
          <w:color w:val="1A5632"/>
          <w:spacing w:val="-2"/>
          <w:sz w:val="24"/>
          <w:szCs w:val="24"/>
          <w14:textOutline w14:w="4354" w14:cap="flat" w14:cmpd="sng">
            <w14:solidFill>
              <w14:srgbClr w14:val="1A5632"/>
            </w14:solidFill>
            <w14:prstDash w14:val="solid"/>
            <w14:miter w14:val="10"/>
          </w14:textOutline>
        </w:rPr>
        <w:t>「领导力与执行」模块</w:t>
      </w:r>
    </w:p>
    <w:p>
      <w:pPr>
        <w:spacing w:before="48" w:line="345" w:lineRule="exact"/>
        <w:ind w:left="53"/>
        <w:rPr>
          <w:rFonts w:ascii="宋体" w:hAnsi="宋体" w:eastAsia="宋体" w:cs="宋体"/>
          <w:sz w:val="19"/>
          <w:szCs w:val="19"/>
        </w:rPr>
      </w:pPr>
      <w:r>
        <w:rPr>
          <w:rFonts w:ascii="宋体" w:hAnsi="宋体" w:eastAsia="宋体" w:cs="宋体"/>
          <w:color w:val="14550E"/>
          <w:spacing w:val="7"/>
          <w:position w:val="11"/>
          <w:sz w:val="19"/>
          <w:szCs w:val="19"/>
          <w14:textOutline w14:w="3614" w14:cap="flat" w14:cmpd="sng">
            <w14:solidFill>
              <w14:srgbClr w14:val="14550E"/>
            </w14:solidFill>
            <w14:prstDash w14:val="solid"/>
            <w14:miter w14:val="10"/>
          </w14:textOutline>
        </w:rPr>
        <w:t>●</w:t>
      </w:r>
      <w:r>
        <w:rPr>
          <w:rFonts w:ascii="宋体" w:hAnsi="宋体" w:eastAsia="宋体" w:cs="宋体"/>
          <w:color w:val="14550E"/>
          <w:spacing w:val="5"/>
          <w:position w:val="11"/>
          <w:sz w:val="19"/>
          <w:szCs w:val="19"/>
          <w14:textOutline w14:w="3614" w14:cap="flat" w14:cmpd="sng">
            <w14:solidFill>
              <w14:srgbClr w14:val="14550E"/>
            </w14:solidFill>
            <w14:prstDash w14:val="solid"/>
            <w14:miter w14:val="10"/>
          </w14:textOutline>
        </w:rPr>
        <w:t>沟通管理</w:t>
      </w:r>
    </w:p>
    <w:p>
      <w:pPr>
        <w:spacing w:before="1" w:line="188" w:lineRule="auto"/>
        <w:ind w:left="34"/>
        <w:rPr>
          <w:rFonts w:ascii="宋体" w:hAnsi="宋体" w:eastAsia="宋体" w:cs="宋体"/>
          <w:sz w:val="19"/>
          <w:szCs w:val="19"/>
        </w:rPr>
      </w:pPr>
      <w:r>
        <w:rPr>
          <w:rFonts w:ascii="宋体" w:hAnsi="宋体" w:eastAsia="宋体" w:cs="宋体"/>
          <w:color w:val="14550E"/>
          <w:sz w:val="19"/>
          <w:szCs w:val="19"/>
          <w14:textOutline w14:w="3614" w14:cap="flat" w14:cmpd="sng">
            <w14:solidFill>
              <w14:srgbClr w14:val="14550E"/>
            </w14:solidFill>
            <w14:prstDash w14:val="solid"/>
            <w14:miter w14:val="10"/>
          </w14:textOutline>
        </w:rPr>
        <w:t>Communication</w:t>
      </w:r>
      <w:r>
        <w:rPr>
          <w:rFonts w:ascii="宋体" w:hAnsi="宋体" w:eastAsia="宋体" w:cs="宋体"/>
          <w:color w:val="14550E"/>
          <w:spacing w:val="131"/>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Management</w:t>
      </w:r>
    </w:p>
    <w:p>
      <w:pPr>
        <w:spacing w:before="84" w:line="312" w:lineRule="exact"/>
        <w:ind w:left="40"/>
        <w:rPr>
          <w:rFonts w:ascii="宋体" w:hAnsi="宋体" w:eastAsia="宋体" w:cs="宋体"/>
          <w:sz w:val="19"/>
          <w:szCs w:val="19"/>
        </w:rPr>
      </w:pPr>
      <w:r>
        <w:rPr>
          <w:rFonts w:ascii="宋体" w:hAnsi="宋体" w:eastAsia="宋体" w:cs="宋体"/>
          <w:spacing w:val="8"/>
          <w:position w:val="8"/>
          <w:sz w:val="19"/>
          <w:szCs w:val="19"/>
        </w:rPr>
        <w:t>学习沟通</w:t>
      </w:r>
      <w:r>
        <w:rPr>
          <w:rFonts w:ascii="宋体" w:hAnsi="宋体" w:eastAsia="宋体" w:cs="宋体"/>
          <w:spacing w:val="6"/>
          <w:position w:val="8"/>
          <w:sz w:val="19"/>
          <w:szCs w:val="19"/>
        </w:rPr>
        <w:t>技</w:t>
      </w:r>
      <w:r>
        <w:rPr>
          <w:rFonts w:ascii="宋体" w:hAnsi="宋体" w:eastAsia="宋体" w:cs="宋体"/>
          <w:spacing w:val="4"/>
          <w:position w:val="8"/>
          <w:sz w:val="19"/>
          <w:szCs w:val="19"/>
        </w:rPr>
        <w:t>巧和基础知识， 提升在沟通中的感染力</w:t>
      </w:r>
    </w:p>
    <w:p>
      <w:pPr>
        <w:spacing w:before="1" w:line="228" w:lineRule="auto"/>
        <w:ind w:left="38"/>
        <w:rPr>
          <w:rFonts w:ascii="宋体" w:hAnsi="宋体" w:eastAsia="宋体" w:cs="宋体"/>
          <w:sz w:val="19"/>
          <w:szCs w:val="19"/>
        </w:rPr>
      </w:pPr>
      <w:r>
        <w:rPr>
          <w:rFonts w:ascii="宋体" w:hAnsi="宋体" w:eastAsia="宋体" w:cs="宋体"/>
          <w:spacing w:val="5"/>
          <w:sz w:val="19"/>
          <w:szCs w:val="19"/>
        </w:rPr>
        <w:t>理解“关系”： 向下、向上及平级沟通的情景掌</w:t>
      </w:r>
      <w:r>
        <w:rPr>
          <w:rFonts w:ascii="宋体" w:hAnsi="宋体" w:eastAsia="宋体" w:cs="宋体"/>
          <w:spacing w:val="1"/>
          <w:sz w:val="19"/>
          <w:szCs w:val="19"/>
        </w:rPr>
        <w:t>握</w:t>
      </w:r>
    </w:p>
    <w:p>
      <w:pPr>
        <w:spacing w:before="77" w:line="229" w:lineRule="auto"/>
        <w:ind w:left="36"/>
        <w:rPr>
          <w:rFonts w:ascii="宋体" w:hAnsi="宋体" w:eastAsia="宋体" w:cs="宋体"/>
          <w:sz w:val="19"/>
          <w:szCs w:val="19"/>
        </w:rPr>
      </w:pPr>
      <w:r>
        <w:rPr>
          <w:rFonts w:ascii="宋体" w:hAnsi="宋体" w:eastAsia="宋体" w:cs="宋体"/>
          <w:spacing w:val="17"/>
          <w:sz w:val="19"/>
          <w:szCs w:val="19"/>
        </w:rPr>
        <w:t>把</w:t>
      </w:r>
      <w:r>
        <w:rPr>
          <w:rFonts w:ascii="宋体" w:hAnsi="宋体" w:eastAsia="宋体" w:cs="宋体"/>
          <w:spacing w:val="9"/>
          <w:sz w:val="19"/>
          <w:szCs w:val="19"/>
        </w:rPr>
        <w:t>握组织沟通的“四要素”，助力职业发展</w:t>
      </w:r>
    </w:p>
    <w:p>
      <w:pPr>
        <w:spacing w:before="77" w:line="228" w:lineRule="auto"/>
        <w:ind w:left="37"/>
        <w:rPr>
          <w:rFonts w:ascii="宋体" w:hAnsi="宋体" w:eastAsia="宋体" w:cs="宋体"/>
          <w:sz w:val="19"/>
          <w:szCs w:val="19"/>
        </w:rPr>
      </w:pPr>
      <w:r>
        <w:rPr>
          <w:rFonts w:ascii="宋体" w:hAnsi="宋体" w:eastAsia="宋体" w:cs="宋体"/>
          <w:spacing w:val="18"/>
          <w:sz w:val="19"/>
          <w:szCs w:val="19"/>
        </w:rPr>
        <w:t>面</w:t>
      </w:r>
      <w:r>
        <w:rPr>
          <w:rFonts w:ascii="宋体" w:hAnsi="宋体" w:eastAsia="宋体" w:cs="宋体"/>
          <w:spacing w:val="11"/>
          <w:sz w:val="19"/>
          <w:szCs w:val="19"/>
        </w:rPr>
        <w:t>向</w:t>
      </w:r>
      <w:r>
        <w:rPr>
          <w:rFonts w:ascii="宋体" w:hAnsi="宋体" w:eastAsia="宋体" w:cs="宋体"/>
          <w:spacing w:val="9"/>
          <w:sz w:val="19"/>
          <w:szCs w:val="19"/>
        </w:rPr>
        <w:t>新生代员工的沟通管理，排除跨年龄沟通的障碍</w:t>
      </w:r>
    </w:p>
    <w:p>
      <w:pPr>
        <w:spacing w:line="325" w:lineRule="auto"/>
        <w:rPr>
          <w:rFonts w:ascii="Arial"/>
          <w:sz w:val="21"/>
        </w:rPr>
      </w:pPr>
    </w:p>
    <w:p>
      <w:pPr>
        <w:spacing w:before="62" w:line="228" w:lineRule="auto"/>
        <w:ind w:left="53"/>
        <w:rPr>
          <w:rFonts w:ascii="宋体" w:hAnsi="宋体" w:eastAsia="宋体" w:cs="宋体"/>
          <w:sz w:val="19"/>
          <w:szCs w:val="19"/>
        </w:rPr>
      </w:pPr>
      <w:r>
        <w:rPr>
          <w:rFonts w:ascii="宋体" w:hAnsi="宋体" w:eastAsia="宋体" w:cs="宋体"/>
          <w:color w:val="14550E"/>
          <w:spacing w:val="8"/>
          <w:sz w:val="19"/>
          <w:szCs w:val="19"/>
          <w14:textOutline w14:w="3614" w14:cap="flat" w14:cmpd="sng">
            <w14:solidFill>
              <w14:srgbClr w14:val="14550E"/>
            </w14:solidFill>
            <w14:prstDash w14:val="solid"/>
            <w14:miter w14:val="10"/>
          </w14:textOutline>
        </w:rPr>
        <w:t>●组织行为与领导</w:t>
      </w:r>
      <w:r>
        <w:rPr>
          <w:rFonts w:ascii="宋体" w:hAnsi="宋体" w:eastAsia="宋体" w:cs="宋体"/>
          <w:color w:val="14550E"/>
          <w:spacing w:val="7"/>
          <w:sz w:val="19"/>
          <w:szCs w:val="19"/>
          <w14:textOutline w14:w="3614" w14:cap="flat" w14:cmpd="sng">
            <w14:solidFill>
              <w14:srgbClr w14:val="14550E"/>
            </w14:solidFill>
            <w14:prstDash w14:val="solid"/>
            <w14:miter w14:val="10"/>
          </w14:textOutline>
        </w:rPr>
        <w:t>力</w:t>
      </w:r>
    </w:p>
    <w:p>
      <w:pPr>
        <w:spacing w:before="77" w:line="223" w:lineRule="auto"/>
        <w:ind w:left="35"/>
        <w:rPr>
          <w:rFonts w:ascii="宋体" w:hAnsi="宋体" w:eastAsia="宋体" w:cs="宋体"/>
          <w:sz w:val="19"/>
          <w:szCs w:val="19"/>
        </w:rPr>
      </w:pPr>
      <w:r>
        <w:rPr>
          <w:rFonts w:ascii="宋体" w:hAnsi="宋体" w:eastAsia="宋体" w:cs="宋体"/>
          <w:color w:val="14550E"/>
          <w:sz w:val="19"/>
          <w:szCs w:val="19"/>
          <w14:textOutline w14:w="3614" w14:cap="flat" w14:cmpd="sng">
            <w14:solidFill>
              <w14:srgbClr w14:val="14550E"/>
            </w14:solidFill>
            <w14:prstDash w14:val="solid"/>
            <w14:miter w14:val="10"/>
          </w14:textOutline>
        </w:rPr>
        <w:t>Organizational</w:t>
      </w:r>
      <w:r>
        <w:rPr>
          <w:rFonts w:ascii="宋体" w:hAnsi="宋体" w:eastAsia="宋体" w:cs="宋体"/>
          <w:color w:val="14550E"/>
          <w:spacing w:val="72"/>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Behavior</w:t>
      </w:r>
      <w:r>
        <w:rPr>
          <w:rFonts w:ascii="宋体" w:hAnsi="宋体" w:eastAsia="宋体" w:cs="宋体"/>
          <w:color w:val="14550E"/>
          <w:spacing w:val="70"/>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and</w:t>
      </w:r>
      <w:r>
        <w:rPr>
          <w:rFonts w:ascii="宋体" w:hAnsi="宋体" w:eastAsia="宋体" w:cs="宋体"/>
          <w:color w:val="14550E"/>
          <w:spacing w:val="70"/>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Leadership</w:t>
      </w:r>
    </w:p>
    <w:p>
      <w:pPr>
        <w:spacing w:before="83" w:line="312" w:lineRule="exact"/>
        <w:ind w:left="38"/>
        <w:rPr>
          <w:rFonts w:ascii="宋体" w:hAnsi="宋体" w:eastAsia="宋体" w:cs="宋体"/>
          <w:sz w:val="19"/>
          <w:szCs w:val="19"/>
        </w:rPr>
      </w:pPr>
      <w:r>
        <w:rPr>
          <w:rFonts w:ascii="宋体" w:hAnsi="宋体" w:eastAsia="宋体" w:cs="宋体"/>
          <w:spacing w:val="11"/>
          <w:position w:val="8"/>
          <w:sz w:val="19"/>
          <w:szCs w:val="19"/>
        </w:rPr>
        <w:t>经</w:t>
      </w:r>
      <w:r>
        <w:rPr>
          <w:rFonts w:ascii="宋体" w:hAnsi="宋体" w:eastAsia="宋体" w:cs="宋体"/>
          <w:spacing w:val="9"/>
          <w:position w:val="8"/>
          <w:sz w:val="19"/>
          <w:szCs w:val="19"/>
        </w:rPr>
        <w:t>典的组织行为学与人际领导力理论</w:t>
      </w:r>
    </w:p>
    <w:p>
      <w:pPr>
        <w:spacing w:line="228" w:lineRule="auto"/>
        <w:ind w:left="37"/>
        <w:rPr>
          <w:rFonts w:ascii="宋体" w:hAnsi="宋体" w:eastAsia="宋体" w:cs="宋体"/>
          <w:sz w:val="19"/>
          <w:szCs w:val="19"/>
        </w:rPr>
      </w:pPr>
      <w:r>
        <w:rPr>
          <w:rFonts w:ascii="宋体" w:hAnsi="宋体" w:eastAsia="宋体" w:cs="宋体"/>
          <w:spacing w:val="14"/>
          <w:sz w:val="19"/>
          <w:szCs w:val="19"/>
        </w:rPr>
        <w:t>提</w:t>
      </w:r>
      <w:r>
        <w:rPr>
          <w:rFonts w:ascii="宋体" w:hAnsi="宋体" w:eastAsia="宋体" w:cs="宋体"/>
          <w:spacing w:val="9"/>
          <w:sz w:val="19"/>
          <w:szCs w:val="19"/>
        </w:rPr>
        <w:t>升自我认知水平，实现高效自我管理</w:t>
      </w:r>
    </w:p>
    <w:p>
      <w:pPr>
        <w:spacing w:before="77" w:line="312" w:lineRule="exact"/>
        <w:ind w:left="37"/>
        <w:rPr>
          <w:rFonts w:ascii="宋体" w:hAnsi="宋体" w:eastAsia="宋体" w:cs="宋体"/>
          <w:sz w:val="19"/>
          <w:szCs w:val="19"/>
        </w:rPr>
      </w:pPr>
      <w:r>
        <w:rPr>
          <w:rFonts w:ascii="宋体" w:hAnsi="宋体" w:eastAsia="宋体" w:cs="宋体"/>
          <w:spacing w:val="5"/>
          <w:position w:val="8"/>
          <w:sz w:val="19"/>
          <w:szCs w:val="19"/>
        </w:rPr>
        <w:t>提高在团队中的有效沟通与领导力， 提升团队效</w:t>
      </w:r>
      <w:r>
        <w:rPr>
          <w:rFonts w:ascii="宋体" w:hAnsi="宋体" w:eastAsia="宋体" w:cs="宋体"/>
          <w:spacing w:val="1"/>
          <w:position w:val="8"/>
          <w:sz w:val="19"/>
          <w:szCs w:val="19"/>
        </w:rPr>
        <w:t>率</w:t>
      </w:r>
    </w:p>
    <w:p>
      <w:pPr>
        <w:spacing w:before="1" w:line="227" w:lineRule="auto"/>
        <w:ind w:left="36"/>
        <w:rPr>
          <w:rFonts w:ascii="宋体" w:hAnsi="宋体" w:eastAsia="宋体" w:cs="宋体"/>
          <w:sz w:val="19"/>
          <w:szCs w:val="19"/>
        </w:rPr>
      </w:pPr>
      <w:r>
        <w:rPr>
          <w:rFonts w:ascii="宋体" w:hAnsi="宋体" w:eastAsia="宋体" w:cs="宋体"/>
          <w:spacing w:val="9"/>
          <w:sz w:val="19"/>
          <w:szCs w:val="19"/>
        </w:rPr>
        <w:t>通</w:t>
      </w:r>
      <w:r>
        <w:rPr>
          <w:rFonts w:ascii="宋体" w:hAnsi="宋体" w:eastAsia="宋体" w:cs="宋体"/>
          <w:spacing w:val="5"/>
          <w:sz w:val="19"/>
          <w:szCs w:val="19"/>
        </w:rPr>
        <w:t>过动机和激励策略， 构建自我驱动方法和领袖技能</w:t>
      </w:r>
    </w:p>
    <w:p>
      <w:pPr>
        <w:spacing w:line="326" w:lineRule="auto"/>
        <w:rPr>
          <w:rFonts w:ascii="Arial"/>
          <w:sz w:val="21"/>
        </w:rPr>
      </w:pPr>
    </w:p>
    <w:p>
      <w:pPr>
        <w:spacing w:before="62" w:line="228" w:lineRule="auto"/>
        <w:ind w:left="53"/>
        <w:rPr>
          <w:rFonts w:ascii="宋体" w:hAnsi="宋体" w:eastAsia="宋体" w:cs="宋体"/>
          <w:sz w:val="19"/>
          <w:szCs w:val="19"/>
        </w:rPr>
      </w:pPr>
      <w:r>
        <w:rPr>
          <w:rFonts w:ascii="宋体" w:hAnsi="宋体" w:eastAsia="宋体" w:cs="宋体"/>
          <w:color w:val="14550E"/>
          <w:spacing w:val="10"/>
          <w:sz w:val="19"/>
          <w:szCs w:val="19"/>
          <w14:textOutline w14:w="3614" w14:cap="flat" w14:cmpd="sng">
            <w14:solidFill>
              <w14:srgbClr w14:val="14550E"/>
            </w14:solidFill>
            <w14:prstDash w14:val="solid"/>
            <w14:miter w14:val="10"/>
          </w14:textOutline>
        </w:rPr>
        <w:t>●</w:t>
      </w:r>
      <w:r>
        <w:rPr>
          <w:rFonts w:ascii="宋体" w:hAnsi="宋体" w:eastAsia="宋体" w:cs="宋体"/>
          <w:color w:val="14550E"/>
          <w:spacing w:val="7"/>
          <w:sz w:val="19"/>
          <w:szCs w:val="19"/>
          <w14:textOutline w14:w="3614" w14:cap="flat" w14:cmpd="sng">
            <w14:solidFill>
              <w14:srgbClr w14:val="14550E"/>
            </w14:solidFill>
            <w14:prstDash w14:val="solid"/>
            <w14:miter w14:val="10"/>
          </w14:textOutline>
        </w:rPr>
        <w:t>数字时代领导力</w:t>
      </w:r>
    </w:p>
    <w:p>
      <w:pPr>
        <w:spacing w:before="77" w:line="223" w:lineRule="auto"/>
        <w:ind w:left="34"/>
        <w:rPr>
          <w:rFonts w:ascii="宋体" w:hAnsi="宋体" w:eastAsia="宋体" w:cs="宋体"/>
          <w:sz w:val="19"/>
          <w:szCs w:val="19"/>
        </w:rPr>
      </w:pPr>
      <w:r>
        <w:rPr>
          <w:rFonts w:ascii="宋体" w:hAnsi="宋体" w:eastAsia="宋体" w:cs="宋体"/>
          <w:color w:val="14550E"/>
          <w:sz w:val="19"/>
          <w:szCs w:val="19"/>
          <w14:textOutline w14:w="3614" w14:cap="flat" w14:cmpd="sng">
            <w14:solidFill>
              <w14:srgbClr w14:val="14550E"/>
            </w14:solidFill>
            <w14:prstDash w14:val="solid"/>
            <w14:miter w14:val="10"/>
          </w14:textOutline>
        </w:rPr>
        <w:t>Leadership</w:t>
      </w:r>
      <w:r>
        <w:rPr>
          <w:rFonts w:ascii="宋体" w:hAnsi="宋体" w:eastAsia="宋体" w:cs="宋体"/>
          <w:color w:val="14550E"/>
          <w:spacing w:val="47"/>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in</w:t>
      </w:r>
      <w:r>
        <w:rPr>
          <w:rFonts w:ascii="宋体" w:hAnsi="宋体" w:eastAsia="宋体" w:cs="宋体"/>
          <w:color w:val="14550E"/>
          <w:spacing w:val="46"/>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the</w:t>
      </w:r>
      <w:r>
        <w:rPr>
          <w:rFonts w:ascii="宋体" w:hAnsi="宋体" w:eastAsia="宋体" w:cs="宋体"/>
          <w:color w:val="14550E"/>
          <w:spacing w:val="46"/>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Information</w:t>
      </w:r>
      <w:r>
        <w:rPr>
          <w:rFonts w:ascii="宋体" w:hAnsi="宋体" w:eastAsia="宋体" w:cs="宋体"/>
          <w:color w:val="14550E"/>
          <w:spacing w:val="46"/>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Age</w:t>
      </w:r>
    </w:p>
    <w:p>
      <w:pPr>
        <w:spacing w:before="82" w:line="228" w:lineRule="auto"/>
        <w:ind w:left="39"/>
        <w:rPr>
          <w:rFonts w:ascii="宋体" w:hAnsi="宋体" w:eastAsia="宋体" w:cs="宋体"/>
          <w:sz w:val="19"/>
          <w:szCs w:val="19"/>
        </w:rPr>
      </w:pPr>
      <w:r>
        <w:rPr>
          <w:rFonts w:ascii="宋体" w:hAnsi="宋体" w:eastAsia="宋体" w:cs="宋体"/>
          <w:spacing w:val="15"/>
          <w:sz w:val="19"/>
          <w:szCs w:val="19"/>
        </w:rPr>
        <w:t>企</w:t>
      </w:r>
      <w:r>
        <w:rPr>
          <w:rFonts w:ascii="宋体" w:hAnsi="宋体" w:eastAsia="宋体" w:cs="宋体"/>
          <w:spacing w:val="9"/>
          <w:sz w:val="19"/>
          <w:szCs w:val="19"/>
        </w:rPr>
        <w:t>业的数字资产和员工资产相整合的领导力视角</w:t>
      </w:r>
    </w:p>
    <w:p>
      <w:pPr>
        <w:spacing w:before="78" w:line="312" w:lineRule="exact"/>
        <w:ind w:left="40"/>
        <w:rPr>
          <w:rFonts w:ascii="宋体" w:hAnsi="宋体" w:eastAsia="宋体" w:cs="宋体"/>
          <w:sz w:val="19"/>
          <w:szCs w:val="19"/>
        </w:rPr>
      </w:pPr>
      <w:r>
        <w:rPr>
          <w:rFonts w:ascii="宋体" w:hAnsi="宋体" w:eastAsia="宋体" w:cs="宋体"/>
          <w:spacing w:val="17"/>
          <w:position w:val="8"/>
          <w:sz w:val="19"/>
          <w:szCs w:val="19"/>
        </w:rPr>
        <w:t>学</w:t>
      </w:r>
      <w:r>
        <w:rPr>
          <w:rFonts w:ascii="宋体" w:hAnsi="宋体" w:eastAsia="宋体" w:cs="宋体"/>
          <w:spacing w:val="9"/>
          <w:position w:val="8"/>
          <w:sz w:val="19"/>
          <w:szCs w:val="19"/>
        </w:rPr>
        <w:t>习成为数字时代的卓越领导者应具备的技能和知识</w:t>
      </w:r>
    </w:p>
    <w:p>
      <w:pPr>
        <w:spacing w:line="228" w:lineRule="auto"/>
        <w:ind w:left="35"/>
        <w:rPr>
          <w:rFonts w:ascii="宋体" w:hAnsi="宋体" w:eastAsia="宋体" w:cs="宋体"/>
          <w:sz w:val="19"/>
          <w:szCs w:val="19"/>
        </w:rPr>
      </w:pPr>
      <w:r>
        <w:rPr>
          <w:rFonts w:ascii="宋体" w:hAnsi="宋体" w:eastAsia="宋体" w:cs="宋体"/>
          <w:spacing w:val="18"/>
          <w:sz w:val="19"/>
          <w:szCs w:val="19"/>
        </w:rPr>
        <w:t>挖</w:t>
      </w:r>
      <w:r>
        <w:rPr>
          <w:rFonts w:ascii="宋体" w:hAnsi="宋体" w:eastAsia="宋体" w:cs="宋体"/>
          <w:spacing w:val="12"/>
          <w:sz w:val="19"/>
          <w:szCs w:val="19"/>
        </w:rPr>
        <w:t>掘</w:t>
      </w:r>
      <w:r>
        <w:rPr>
          <w:rFonts w:ascii="宋体" w:hAnsi="宋体" w:eastAsia="宋体" w:cs="宋体"/>
          <w:spacing w:val="9"/>
          <w:sz w:val="19"/>
          <w:szCs w:val="19"/>
        </w:rPr>
        <w:t>企业数字化属性和员工特征相结合的领导力潜能</w:t>
      </w:r>
    </w:p>
    <w:p>
      <w:pPr>
        <w:spacing w:before="78" w:line="228" w:lineRule="auto"/>
        <w:ind w:left="38"/>
        <w:rPr>
          <w:rFonts w:ascii="宋体" w:hAnsi="宋体" w:eastAsia="宋体" w:cs="宋体"/>
          <w:sz w:val="19"/>
          <w:szCs w:val="19"/>
        </w:rPr>
      </w:pPr>
      <w:r>
        <w:rPr>
          <w:rFonts w:ascii="宋体" w:hAnsi="宋体" w:eastAsia="宋体" w:cs="宋体"/>
          <w:spacing w:val="9"/>
          <w:sz w:val="19"/>
          <w:szCs w:val="19"/>
        </w:rPr>
        <w:t>数字领导力实践案例分</w:t>
      </w:r>
      <w:r>
        <w:rPr>
          <w:rFonts w:ascii="宋体" w:hAnsi="宋体" w:eastAsia="宋体" w:cs="宋体"/>
          <w:spacing w:val="8"/>
          <w:sz w:val="19"/>
          <w:szCs w:val="19"/>
        </w:rPr>
        <w:t>析</w:t>
      </w:r>
    </w:p>
    <w:p>
      <w:pPr>
        <w:spacing w:line="325" w:lineRule="auto"/>
        <w:rPr>
          <w:rFonts w:ascii="Arial"/>
          <w:sz w:val="21"/>
        </w:rPr>
      </w:pPr>
    </w:p>
    <w:p>
      <w:pPr>
        <w:spacing w:before="62" w:line="312" w:lineRule="exact"/>
        <w:ind w:left="53"/>
        <w:rPr>
          <w:rFonts w:ascii="宋体" w:hAnsi="宋体" w:eastAsia="宋体" w:cs="宋体"/>
          <w:sz w:val="19"/>
          <w:szCs w:val="19"/>
        </w:rPr>
      </w:pPr>
      <w:r>
        <w:rPr>
          <w:rFonts w:ascii="宋体" w:hAnsi="宋体" w:eastAsia="宋体" w:cs="宋体"/>
          <w:color w:val="14550E"/>
          <w:spacing w:val="3"/>
          <w:position w:val="8"/>
          <w:sz w:val="19"/>
          <w:szCs w:val="19"/>
          <w14:textOutline w14:w="3614" w14:cap="flat" w14:cmpd="sng">
            <w14:solidFill>
              <w14:srgbClr w14:val="14550E"/>
            </w14:solidFill>
            <w14:prstDash w14:val="solid"/>
            <w14:miter w14:val="10"/>
          </w14:textOutline>
        </w:rPr>
        <w:t>●</w:t>
      </w:r>
      <w:r>
        <w:rPr>
          <w:rFonts w:ascii="宋体" w:hAnsi="宋体" w:eastAsia="宋体" w:cs="宋体"/>
          <w:color w:val="14550E"/>
          <w:spacing w:val="2"/>
          <w:position w:val="8"/>
          <w:sz w:val="19"/>
          <w:szCs w:val="19"/>
          <w14:textOutline w14:w="3614" w14:cap="flat" w14:cmpd="sng">
            <w14:solidFill>
              <w14:srgbClr w14:val="14550E"/>
            </w14:solidFill>
            <w14:prstDash w14:val="solid"/>
            <w14:miter w14:val="10"/>
          </w14:textOutline>
        </w:rPr>
        <w:t>商法</w:t>
      </w:r>
    </w:p>
    <w:p>
      <w:pPr>
        <w:spacing w:line="255" w:lineRule="exact"/>
        <w:ind w:left="34"/>
        <w:rPr>
          <w:rFonts w:ascii="宋体" w:hAnsi="宋体" w:eastAsia="宋体" w:cs="宋体"/>
          <w:sz w:val="19"/>
          <w:szCs w:val="19"/>
        </w:rPr>
      </w:pPr>
      <w:r>
        <w:rPr>
          <w:rFonts w:ascii="宋体" w:hAnsi="宋体" w:eastAsia="宋体" w:cs="宋体"/>
          <w:color w:val="14550E"/>
          <w:position w:val="1"/>
          <w:sz w:val="19"/>
          <w:szCs w:val="19"/>
          <w14:textOutline w14:w="3614" w14:cap="flat" w14:cmpd="sng">
            <w14:solidFill>
              <w14:srgbClr w14:val="14550E"/>
            </w14:solidFill>
            <w14:prstDash w14:val="solid"/>
            <w14:miter w14:val="10"/>
          </w14:textOutline>
        </w:rPr>
        <w:t>Commercial</w:t>
      </w:r>
      <w:r>
        <w:rPr>
          <w:rFonts w:ascii="宋体" w:hAnsi="宋体" w:eastAsia="宋体" w:cs="宋体"/>
          <w:color w:val="14550E"/>
          <w:spacing w:val="73"/>
          <w:position w:val="1"/>
          <w:sz w:val="19"/>
          <w:szCs w:val="19"/>
        </w:rPr>
        <w:t xml:space="preserve"> </w:t>
      </w:r>
      <w:r>
        <w:rPr>
          <w:rFonts w:ascii="宋体" w:hAnsi="宋体" w:eastAsia="宋体" w:cs="宋体"/>
          <w:color w:val="14550E"/>
          <w:position w:val="1"/>
          <w:sz w:val="19"/>
          <w:szCs w:val="19"/>
          <w14:textOutline w14:w="3614" w14:cap="flat" w14:cmpd="sng">
            <w14:solidFill>
              <w14:srgbClr w14:val="14550E"/>
            </w14:solidFill>
            <w14:prstDash w14:val="solid"/>
            <w14:miter w14:val="10"/>
          </w14:textOutline>
        </w:rPr>
        <w:t>Law</w:t>
      </w:r>
    </w:p>
    <w:p>
      <w:pPr>
        <w:spacing w:before="57" w:line="312" w:lineRule="exact"/>
        <w:ind w:left="37"/>
        <w:rPr>
          <w:rFonts w:ascii="宋体" w:hAnsi="宋体" w:eastAsia="宋体" w:cs="宋体"/>
          <w:sz w:val="19"/>
          <w:szCs w:val="19"/>
        </w:rPr>
      </w:pPr>
      <w:r>
        <w:rPr>
          <w:rFonts w:ascii="宋体" w:hAnsi="宋体" w:eastAsia="宋体" w:cs="宋体"/>
          <w:spacing w:val="18"/>
          <w:position w:val="8"/>
          <w:sz w:val="19"/>
          <w:szCs w:val="19"/>
        </w:rPr>
        <w:t>夯</w:t>
      </w:r>
      <w:r>
        <w:rPr>
          <w:rFonts w:ascii="宋体" w:hAnsi="宋体" w:eastAsia="宋体" w:cs="宋体"/>
          <w:spacing w:val="11"/>
          <w:position w:val="8"/>
          <w:sz w:val="19"/>
          <w:szCs w:val="19"/>
        </w:rPr>
        <w:t>实</w:t>
      </w:r>
      <w:r>
        <w:rPr>
          <w:rFonts w:ascii="宋体" w:hAnsi="宋体" w:eastAsia="宋体" w:cs="宋体"/>
          <w:spacing w:val="9"/>
          <w:position w:val="8"/>
          <w:sz w:val="19"/>
          <w:szCs w:val="19"/>
        </w:rPr>
        <w:t>我国商法的基本原则和体系，防范企业法律风险</w:t>
      </w:r>
    </w:p>
    <w:p>
      <w:pPr>
        <w:spacing w:line="228" w:lineRule="auto"/>
        <w:ind w:left="36"/>
        <w:rPr>
          <w:rFonts w:ascii="宋体" w:hAnsi="宋体" w:eastAsia="宋体" w:cs="宋体"/>
          <w:sz w:val="19"/>
          <w:szCs w:val="19"/>
        </w:rPr>
      </w:pPr>
      <w:r>
        <w:rPr>
          <w:rFonts w:ascii="宋体" w:hAnsi="宋体" w:eastAsia="宋体" w:cs="宋体"/>
          <w:spacing w:val="18"/>
          <w:sz w:val="19"/>
          <w:szCs w:val="19"/>
        </w:rPr>
        <w:t>通</w:t>
      </w:r>
      <w:r>
        <w:rPr>
          <w:rFonts w:ascii="宋体" w:hAnsi="宋体" w:eastAsia="宋体" w:cs="宋体"/>
          <w:spacing w:val="12"/>
          <w:sz w:val="19"/>
          <w:szCs w:val="19"/>
        </w:rPr>
        <w:t>过</w:t>
      </w:r>
      <w:r>
        <w:rPr>
          <w:rFonts w:ascii="宋体" w:hAnsi="宋体" w:eastAsia="宋体" w:cs="宋体"/>
          <w:spacing w:val="9"/>
          <w:sz w:val="19"/>
          <w:szCs w:val="19"/>
        </w:rPr>
        <w:t>案例探讨公司情况与相关法律等具体实操与应用</w:t>
      </w:r>
    </w:p>
    <w:p>
      <w:pPr>
        <w:spacing w:before="78" w:line="228" w:lineRule="auto"/>
        <w:ind w:left="42"/>
        <w:rPr>
          <w:rFonts w:ascii="宋体" w:hAnsi="宋体" w:eastAsia="宋体" w:cs="宋体"/>
          <w:sz w:val="19"/>
          <w:szCs w:val="19"/>
        </w:rPr>
      </w:pPr>
      <w:r>
        <w:rPr>
          <w:rFonts w:ascii="宋体" w:hAnsi="宋体" w:eastAsia="宋体" w:cs="宋体"/>
          <w:spacing w:val="12"/>
          <w:sz w:val="19"/>
          <w:szCs w:val="19"/>
        </w:rPr>
        <w:t>公</w:t>
      </w:r>
      <w:r>
        <w:rPr>
          <w:rFonts w:ascii="宋体" w:hAnsi="宋体" w:eastAsia="宋体" w:cs="宋体"/>
          <w:spacing w:val="9"/>
          <w:sz w:val="19"/>
          <w:szCs w:val="19"/>
        </w:rPr>
        <w:t>司控制、股权、合同、投资、劳务、垄断等法律</w:t>
      </w:r>
    </w:p>
    <w:p>
      <w:pPr>
        <w:spacing w:before="77" w:line="229" w:lineRule="auto"/>
        <w:ind w:left="36"/>
        <w:rPr>
          <w:rFonts w:ascii="宋体" w:hAnsi="宋体" w:eastAsia="宋体" w:cs="宋体"/>
          <w:sz w:val="19"/>
          <w:szCs w:val="19"/>
        </w:rPr>
      </w:pPr>
      <w:r>
        <w:rPr>
          <w:rFonts w:ascii="宋体" w:hAnsi="宋体" w:eastAsia="宋体" w:cs="宋体"/>
          <w:spacing w:val="18"/>
          <w:sz w:val="19"/>
          <w:szCs w:val="19"/>
        </w:rPr>
        <w:t>触</w:t>
      </w:r>
      <w:r>
        <w:rPr>
          <w:rFonts w:ascii="宋体" w:hAnsi="宋体" w:eastAsia="宋体" w:cs="宋体"/>
          <w:spacing w:val="9"/>
          <w:sz w:val="19"/>
          <w:szCs w:val="19"/>
        </w:rPr>
        <w:t>及商法领域的实践误区和商业运作中的盲点</w:t>
      </w:r>
    </w:p>
    <w:p>
      <w:pPr>
        <w:spacing w:line="287" w:lineRule="auto"/>
        <w:rPr>
          <w:rFonts w:ascii="Arial"/>
          <w:sz w:val="21"/>
        </w:rPr>
      </w:pPr>
    </w:p>
    <w:p>
      <w:pPr>
        <w:spacing w:before="79"/>
        <w:ind w:left="56"/>
        <w:rPr>
          <w:rFonts w:ascii="宋体" w:hAnsi="宋体" w:eastAsia="宋体" w:cs="宋体"/>
          <w:sz w:val="24"/>
          <w:szCs w:val="24"/>
        </w:rPr>
      </w:pPr>
      <w:r>
        <w:rPr>
          <w:rFonts w:ascii="宋体" w:hAnsi="宋体" w:eastAsia="宋体" w:cs="宋体"/>
          <w:color w:val="1A5632"/>
          <w:spacing w:val="-4"/>
          <w:sz w:val="24"/>
          <w:szCs w:val="24"/>
          <w14:textOutline w14:w="4354" w14:cap="flat" w14:cmpd="sng">
            <w14:solidFill>
              <w14:srgbClr w14:val="1A5632"/>
            </w14:solidFill>
            <w14:prstDash w14:val="solid"/>
            <w14:miter w14:val="10"/>
          </w14:textOutline>
        </w:rPr>
        <w:t>「经营</w:t>
      </w:r>
      <w:r>
        <w:rPr>
          <w:rFonts w:ascii="宋体" w:hAnsi="宋体" w:eastAsia="宋体" w:cs="宋体"/>
          <w:color w:val="1A5632"/>
          <w:spacing w:val="-2"/>
          <w:sz w:val="24"/>
          <w:szCs w:val="24"/>
          <w14:textOutline w14:w="4354" w14:cap="flat" w14:cmpd="sng">
            <w14:solidFill>
              <w14:srgbClr w14:val="1A5632"/>
            </w14:solidFill>
            <w14:prstDash w14:val="solid"/>
            <w14:miter w14:val="10"/>
          </w14:textOutline>
        </w:rPr>
        <w:t>管理」模块</w:t>
      </w:r>
    </w:p>
    <w:p>
      <w:pPr>
        <w:spacing w:line="223" w:lineRule="auto"/>
        <w:ind w:left="58"/>
        <w:rPr>
          <w:rFonts w:ascii="宋体" w:hAnsi="宋体" w:eastAsia="宋体" w:cs="宋体"/>
          <w:sz w:val="19"/>
          <w:szCs w:val="19"/>
        </w:rPr>
      </w:pPr>
      <w:r>
        <w:rPr>
          <w:rFonts w:ascii="宋体" w:hAnsi="宋体" w:eastAsia="宋体" w:cs="宋体"/>
          <w:spacing w:val="4"/>
          <w:sz w:val="24"/>
          <w:szCs w:val="24"/>
          <w14:textOutline w14:w="4354" w14:cap="flat" w14:cmpd="sng">
            <w14:solidFill>
              <w14:srgbClr w14:val="000000"/>
            </w14:solidFill>
            <w14:prstDash w14:val="solid"/>
            <w14:miter w14:val="10"/>
          </w14:textOutline>
        </w:rPr>
        <w:t>●</w:t>
      </w:r>
      <w:r>
        <w:rPr>
          <w:rFonts w:ascii="宋体" w:hAnsi="宋体" w:eastAsia="宋体" w:cs="宋体"/>
          <w:color w:val="14550E"/>
          <w:spacing w:val="3"/>
          <w:sz w:val="19"/>
          <w:szCs w:val="19"/>
          <w14:textOutline w14:w="3614" w14:cap="flat" w14:cmpd="sng">
            <w14:solidFill>
              <w14:srgbClr w14:val="14550E"/>
            </w14:solidFill>
            <w14:prstDash w14:val="solid"/>
            <w14:miter w14:val="10"/>
          </w14:textOutline>
        </w:rPr>
        <w:t>战</w:t>
      </w:r>
      <w:r>
        <w:rPr>
          <w:rFonts w:ascii="宋体" w:hAnsi="宋体" w:eastAsia="宋体" w:cs="宋体"/>
          <w:color w:val="14550E"/>
          <w:spacing w:val="2"/>
          <w:sz w:val="19"/>
          <w:szCs w:val="19"/>
          <w14:textOutline w14:w="3614" w14:cap="flat" w14:cmpd="sng">
            <w14:solidFill>
              <w14:srgbClr w14:val="14550E"/>
            </w14:solidFill>
            <w14:prstDash w14:val="solid"/>
            <w14:miter w14:val="10"/>
          </w14:textOutline>
        </w:rPr>
        <w:t>略管理</w:t>
      </w:r>
    </w:p>
    <w:p>
      <w:pPr>
        <w:spacing w:before="76" w:line="188" w:lineRule="auto"/>
        <w:ind w:left="37"/>
        <w:rPr>
          <w:rFonts w:ascii="宋体" w:hAnsi="宋体" w:eastAsia="宋体" w:cs="宋体"/>
          <w:sz w:val="19"/>
          <w:szCs w:val="19"/>
        </w:rPr>
      </w:pPr>
      <w:r>
        <w:rPr>
          <w:rFonts w:ascii="宋体" w:hAnsi="宋体" w:eastAsia="宋体" w:cs="宋体"/>
          <w:color w:val="14550E"/>
          <w:sz w:val="19"/>
          <w:szCs w:val="19"/>
          <w14:textOutline w14:w="3614" w14:cap="flat" w14:cmpd="sng">
            <w14:solidFill>
              <w14:srgbClr w14:val="14550E"/>
            </w14:solidFill>
            <w14:prstDash w14:val="solid"/>
            <w14:miter w14:val="10"/>
          </w14:textOutline>
        </w:rPr>
        <w:t>Strategic</w:t>
      </w:r>
      <w:r>
        <w:rPr>
          <w:rFonts w:ascii="宋体" w:hAnsi="宋体" w:eastAsia="宋体" w:cs="宋体"/>
          <w:color w:val="14550E"/>
          <w:spacing w:val="106"/>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Management</w:t>
      </w:r>
    </w:p>
    <w:p>
      <w:pPr>
        <w:spacing w:before="85" w:line="312" w:lineRule="exact"/>
        <w:ind w:left="37"/>
        <w:rPr>
          <w:rFonts w:ascii="宋体" w:hAnsi="宋体" w:eastAsia="宋体" w:cs="宋体"/>
          <w:sz w:val="19"/>
          <w:szCs w:val="19"/>
        </w:rPr>
      </w:pPr>
      <w:r>
        <w:rPr>
          <w:rFonts w:ascii="宋体" w:hAnsi="宋体" w:eastAsia="宋体" w:cs="宋体"/>
          <w:spacing w:val="17"/>
          <w:position w:val="8"/>
          <w:sz w:val="19"/>
          <w:szCs w:val="19"/>
        </w:rPr>
        <w:t>财</w:t>
      </w:r>
      <w:r>
        <w:rPr>
          <w:rFonts w:ascii="宋体" w:hAnsi="宋体" w:eastAsia="宋体" w:cs="宋体"/>
          <w:spacing w:val="9"/>
          <w:position w:val="8"/>
          <w:sz w:val="19"/>
          <w:szCs w:val="19"/>
        </w:rPr>
        <w:t>务、产品、市场等战略在公司经营中的重要性</w:t>
      </w:r>
    </w:p>
    <w:p>
      <w:pPr>
        <w:spacing w:before="1" w:line="228" w:lineRule="auto"/>
        <w:ind w:left="36"/>
        <w:rPr>
          <w:rFonts w:ascii="宋体" w:hAnsi="宋体" w:eastAsia="宋体" w:cs="宋体"/>
          <w:sz w:val="19"/>
          <w:szCs w:val="19"/>
        </w:rPr>
      </w:pPr>
      <w:r>
        <w:rPr>
          <w:rFonts w:ascii="宋体" w:hAnsi="宋体" w:eastAsia="宋体" w:cs="宋体"/>
          <w:spacing w:val="18"/>
          <w:sz w:val="19"/>
          <w:szCs w:val="19"/>
        </w:rPr>
        <w:t>深</w:t>
      </w:r>
      <w:r>
        <w:rPr>
          <w:rFonts w:ascii="宋体" w:hAnsi="宋体" w:eastAsia="宋体" w:cs="宋体"/>
          <w:spacing w:val="9"/>
          <w:sz w:val="19"/>
          <w:szCs w:val="19"/>
        </w:rPr>
        <w:t>挖企业资源优势、盈利能力与核心竞争力</w:t>
      </w:r>
    </w:p>
    <w:p>
      <w:pPr>
        <w:spacing w:before="76" w:line="312" w:lineRule="exact"/>
        <w:ind w:left="38"/>
        <w:rPr>
          <w:rFonts w:ascii="宋体" w:hAnsi="宋体" w:eastAsia="宋体" w:cs="宋体"/>
          <w:sz w:val="19"/>
          <w:szCs w:val="19"/>
        </w:rPr>
      </w:pPr>
      <w:r>
        <w:rPr>
          <w:rFonts w:ascii="宋体" w:hAnsi="宋体" w:eastAsia="宋体" w:cs="宋体"/>
          <w:spacing w:val="17"/>
          <w:position w:val="8"/>
          <w:sz w:val="19"/>
          <w:szCs w:val="19"/>
        </w:rPr>
        <w:t>分</w:t>
      </w:r>
      <w:r>
        <w:rPr>
          <w:rFonts w:ascii="宋体" w:hAnsi="宋体" w:eastAsia="宋体" w:cs="宋体"/>
          <w:spacing w:val="9"/>
          <w:position w:val="8"/>
          <w:sz w:val="19"/>
          <w:szCs w:val="19"/>
        </w:rPr>
        <w:t>析“新常态”下企业和产业发展的机遇与风险</w:t>
      </w:r>
    </w:p>
    <w:p>
      <w:pPr>
        <w:spacing w:before="1" w:line="227" w:lineRule="auto"/>
        <w:ind w:left="38"/>
        <w:rPr>
          <w:rFonts w:ascii="宋体" w:hAnsi="宋体" w:eastAsia="宋体" w:cs="宋体"/>
          <w:sz w:val="19"/>
          <w:szCs w:val="19"/>
        </w:rPr>
      </w:pPr>
      <w:r>
        <w:rPr>
          <w:rFonts w:ascii="宋体" w:hAnsi="宋体" w:eastAsia="宋体" w:cs="宋体"/>
          <w:spacing w:val="16"/>
          <w:sz w:val="19"/>
          <w:szCs w:val="19"/>
        </w:rPr>
        <w:t>案</w:t>
      </w:r>
      <w:r>
        <w:rPr>
          <w:rFonts w:ascii="宋体" w:hAnsi="宋体" w:eastAsia="宋体" w:cs="宋体"/>
          <w:spacing w:val="9"/>
          <w:sz w:val="19"/>
          <w:szCs w:val="19"/>
        </w:rPr>
        <w:t>例学习数字经济在全球化时代的发展与布局</w:t>
      </w:r>
    </w:p>
    <w:p>
      <w:pPr>
        <w:spacing w:line="326" w:lineRule="auto"/>
        <w:rPr>
          <w:rFonts w:ascii="Arial"/>
          <w:sz w:val="21"/>
        </w:rPr>
      </w:pPr>
    </w:p>
    <w:p>
      <w:pPr>
        <w:spacing w:before="62" w:line="346" w:lineRule="exact"/>
        <w:ind w:left="53"/>
        <w:rPr>
          <w:rFonts w:ascii="宋体" w:hAnsi="宋体" w:eastAsia="宋体" w:cs="宋体"/>
          <w:sz w:val="19"/>
          <w:szCs w:val="19"/>
        </w:rPr>
      </w:pPr>
      <w:r>
        <w:rPr>
          <w:rFonts w:ascii="宋体" w:hAnsi="宋体" w:eastAsia="宋体" w:cs="宋体"/>
          <w:color w:val="14550E"/>
          <w:spacing w:val="7"/>
          <w:position w:val="11"/>
          <w:sz w:val="19"/>
          <w:szCs w:val="19"/>
          <w14:textOutline w14:w="3614" w14:cap="flat" w14:cmpd="sng">
            <w14:solidFill>
              <w14:srgbClr w14:val="14550E"/>
            </w14:solidFill>
            <w14:prstDash w14:val="solid"/>
            <w14:miter w14:val="10"/>
          </w14:textOutline>
        </w:rPr>
        <w:t>●</w:t>
      </w:r>
      <w:r>
        <w:rPr>
          <w:rFonts w:ascii="宋体" w:hAnsi="宋体" w:eastAsia="宋体" w:cs="宋体"/>
          <w:color w:val="14550E"/>
          <w:spacing w:val="5"/>
          <w:position w:val="11"/>
          <w:sz w:val="19"/>
          <w:szCs w:val="19"/>
          <w14:textOutline w14:w="3614" w14:cap="flat" w14:cmpd="sng">
            <w14:solidFill>
              <w14:srgbClr w14:val="14550E"/>
            </w14:solidFill>
            <w14:prstDash w14:val="solid"/>
            <w14:miter w14:val="10"/>
          </w14:textOutline>
        </w:rPr>
        <w:t>运营管理</w:t>
      </w:r>
    </w:p>
    <w:p>
      <w:pPr>
        <w:spacing w:line="188" w:lineRule="auto"/>
        <w:ind w:left="35"/>
        <w:rPr>
          <w:rFonts w:ascii="宋体" w:hAnsi="宋体" w:eastAsia="宋体" w:cs="宋体"/>
          <w:sz w:val="19"/>
          <w:szCs w:val="19"/>
        </w:rPr>
      </w:pPr>
      <w:r>
        <w:rPr>
          <w:rFonts w:ascii="宋体" w:hAnsi="宋体" w:eastAsia="宋体" w:cs="宋体"/>
          <w:color w:val="14550E"/>
          <w:sz w:val="19"/>
          <w:szCs w:val="19"/>
          <w14:textOutline w14:w="3614" w14:cap="flat" w14:cmpd="sng">
            <w14:solidFill>
              <w14:srgbClr w14:val="14550E"/>
            </w14:solidFill>
            <w14:prstDash w14:val="solid"/>
            <w14:miter w14:val="10"/>
          </w14:textOutline>
        </w:rPr>
        <w:t>Operation</w:t>
      </w:r>
      <w:r>
        <w:rPr>
          <w:rFonts w:ascii="宋体" w:hAnsi="宋体" w:eastAsia="宋体" w:cs="宋体"/>
          <w:color w:val="14550E"/>
          <w:spacing w:val="107"/>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Management</w:t>
      </w:r>
    </w:p>
    <w:p>
      <w:pPr>
        <w:spacing w:before="85" w:line="229" w:lineRule="auto"/>
        <w:ind w:left="40"/>
        <w:rPr>
          <w:rFonts w:ascii="宋体" w:hAnsi="宋体" w:eastAsia="宋体" w:cs="宋体"/>
          <w:sz w:val="19"/>
          <w:szCs w:val="19"/>
        </w:rPr>
      </w:pPr>
      <w:r>
        <w:rPr>
          <w:rFonts w:ascii="宋体" w:hAnsi="宋体" w:eastAsia="宋体" w:cs="宋体"/>
          <w:spacing w:val="16"/>
          <w:sz w:val="19"/>
          <w:szCs w:val="19"/>
        </w:rPr>
        <w:t>系</w:t>
      </w:r>
      <w:r>
        <w:rPr>
          <w:rFonts w:ascii="宋体" w:hAnsi="宋体" w:eastAsia="宋体" w:cs="宋体"/>
          <w:spacing w:val="12"/>
          <w:sz w:val="19"/>
          <w:szCs w:val="19"/>
        </w:rPr>
        <w:t>统</w:t>
      </w:r>
      <w:r>
        <w:rPr>
          <w:rFonts w:ascii="宋体" w:hAnsi="宋体" w:eastAsia="宋体" w:cs="宋体"/>
          <w:spacing w:val="8"/>
          <w:sz w:val="19"/>
          <w:szCs w:val="19"/>
        </w:rPr>
        <w:t>的研发-生产-组织管理全流程学习</w:t>
      </w:r>
    </w:p>
    <w:p>
      <w:pPr>
        <w:spacing w:before="76" w:line="228" w:lineRule="auto"/>
        <w:ind w:left="47"/>
        <w:rPr>
          <w:rFonts w:ascii="宋体" w:hAnsi="宋体" w:eastAsia="宋体" w:cs="宋体"/>
          <w:sz w:val="19"/>
          <w:szCs w:val="19"/>
        </w:rPr>
      </w:pPr>
      <w:r>
        <w:rPr>
          <w:rFonts w:ascii="宋体" w:hAnsi="宋体" w:eastAsia="宋体" w:cs="宋体"/>
          <w:spacing w:val="9"/>
          <w:sz w:val="19"/>
          <w:szCs w:val="19"/>
        </w:rPr>
        <w:t>需求预测、产品开发、运营规划、质量管理等课</w:t>
      </w:r>
      <w:r>
        <w:rPr>
          <w:rFonts w:ascii="宋体" w:hAnsi="宋体" w:eastAsia="宋体" w:cs="宋体"/>
          <w:spacing w:val="7"/>
          <w:sz w:val="19"/>
          <w:szCs w:val="19"/>
        </w:rPr>
        <w:t>题</w:t>
      </w:r>
    </w:p>
    <w:p>
      <w:pPr>
        <w:sectPr>
          <w:footerReference r:id="rId12" w:type="default"/>
          <w:pgSz w:w="11907" w:h="16839"/>
          <w:pgMar w:top="1324" w:right="689" w:bottom="400" w:left="691" w:header="852" w:footer="0" w:gutter="0"/>
          <w:cols w:space="720" w:num="1"/>
        </w:sectPr>
      </w:pPr>
    </w:p>
    <w:p>
      <w:pPr>
        <w:spacing w:before="57" w:line="227" w:lineRule="auto"/>
        <w:ind w:left="36"/>
        <w:rPr>
          <w:rFonts w:ascii="宋体" w:hAnsi="宋体" w:eastAsia="宋体" w:cs="宋体"/>
          <w:sz w:val="19"/>
          <w:szCs w:val="19"/>
        </w:rPr>
      </w:pPr>
      <w:r>
        <w:rPr>
          <w:rFonts w:ascii="宋体" w:hAnsi="宋体" w:eastAsia="宋体" w:cs="宋体"/>
          <w:spacing w:val="18"/>
          <w:sz w:val="19"/>
          <w:szCs w:val="19"/>
        </w:rPr>
        <w:t>供</w:t>
      </w:r>
      <w:r>
        <w:rPr>
          <w:rFonts w:ascii="宋体" w:hAnsi="宋体" w:eastAsia="宋体" w:cs="宋体"/>
          <w:spacing w:val="9"/>
          <w:sz w:val="19"/>
          <w:szCs w:val="19"/>
        </w:rPr>
        <w:t>应链管理的核心价值与理念，打通全产业链</w:t>
      </w:r>
    </w:p>
    <w:p>
      <w:pPr>
        <w:spacing w:before="78" w:line="228" w:lineRule="auto"/>
        <w:ind w:left="35"/>
        <w:rPr>
          <w:rFonts w:ascii="宋体" w:hAnsi="宋体" w:eastAsia="宋体" w:cs="宋体"/>
          <w:sz w:val="19"/>
          <w:szCs w:val="19"/>
        </w:rPr>
      </w:pPr>
      <w:r>
        <w:rPr>
          <w:rFonts w:ascii="宋体" w:hAnsi="宋体" w:eastAsia="宋体" w:cs="宋体"/>
          <w:spacing w:val="18"/>
          <w:sz w:val="19"/>
          <w:szCs w:val="19"/>
        </w:rPr>
        <w:t>解</w:t>
      </w:r>
      <w:r>
        <w:rPr>
          <w:rFonts w:ascii="宋体" w:hAnsi="宋体" w:eastAsia="宋体" w:cs="宋体"/>
          <w:spacing w:val="10"/>
          <w:sz w:val="19"/>
          <w:szCs w:val="19"/>
        </w:rPr>
        <w:t>读</w:t>
      </w:r>
      <w:r>
        <w:rPr>
          <w:rFonts w:ascii="宋体" w:hAnsi="宋体" w:eastAsia="宋体" w:cs="宋体"/>
          <w:spacing w:val="9"/>
          <w:sz w:val="19"/>
          <w:szCs w:val="19"/>
        </w:rPr>
        <w:t>数字制造、数字工厂、数字供应链等新兴领域</w:t>
      </w:r>
    </w:p>
    <w:p>
      <w:pPr>
        <w:spacing w:line="326" w:lineRule="auto"/>
        <w:rPr>
          <w:rFonts w:ascii="Arial"/>
          <w:sz w:val="21"/>
        </w:rPr>
      </w:pPr>
    </w:p>
    <w:p>
      <w:pPr>
        <w:spacing w:before="62" w:line="228" w:lineRule="auto"/>
        <w:ind w:left="53"/>
        <w:rPr>
          <w:rFonts w:ascii="宋体" w:hAnsi="宋体" w:eastAsia="宋体" w:cs="宋体"/>
          <w:sz w:val="19"/>
          <w:szCs w:val="19"/>
        </w:rPr>
      </w:pPr>
      <w:r>
        <w:rPr>
          <w:rFonts w:ascii="宋体" w:hAnsi="宋体" w:eastAsia="宋体" w:cs="宋体"/>
          <w:color w:val="14550E"/>
          <w:spacing w:val="11"/>
          <w:sz w:val="19"/>
          <w:szCs w:val="19"/>
          <w14:textOutline w14:w="3614" w14:cap="flat" w14:cmpd="sng">
            <w14:solidFill>
              <w14:srgbClr w14:val="14550E"/>
            </w14:solidFill>
            <w14:prstDash w14:val="solid"/>
            <w14:miter w14:val="10"/>
          </w14:textOutline>
        </w:rPr>
        <w:t>●</w:t>
      </w:r>
      <w:r>
        <w:rPr>
          <w:rFonts w:ascii="宋体" w:hAnsi="宋体" w:eastAsia="宋体" w:cs="宋体"/>
          <w:color w:val="14550E"/>
          <w:spacing w:val="8"/>
          <w:sz w:val="19"/>
          <w:szCs w:val="19"/>
          <w14:textOutline w14:w="3614" w14:cap="flat" w14:cmpd="sng">
            <w14:solidFill>
              <w14:srgbClr w14:val="14550E"/>
            </w14:solidFill>
            <w14:prstDash w14:val="solid"/>
            <w14:miter w14:val="10"/>
          </w14:textOutline>
        </w:rPr>
        <w:t>营销管理与数字化营销</w:t>
      </w:r>
    </w:p>
    <w:p>
      <w:pPr>
        <w:spacing w:before="76" w:line="223" w:lineRule="auto"/>
        <w:ind w:left="30"/>
        <w:rPr>
          <w:rFonts w:ascii="宋体" w:hAnsi="宋体" w:eastAsia="宋体" w:cs="宋体"/>
          <w:sz w:val="19"/>
          <w:szCs w:val="19"/>
        </w:rPr>
      </w:pPr>
      <w:r>
        <w:rPr>
          <w:rFonts w:ascii="宋体" w:hAnsi="宋体" w:eastAsia="宋体" w:cs="宋体"/>
          <w:color w:val="14550E"/>
          <w:sz w:val="19"/>
          <w:szCs w:val="19"/>
          <w14:textOutline w14:w="3614" w14:cap="flat" w14:cmpd="sng">
            <w14:solidFill>
              <w14:srgbClr w14:val="14550E"/>
            </w14:solidFill>
            <w14:prstDash w14:val="solid"/>
            <w14:miter w14:val="10"/>
          </w14:textOutline>
        </w:rPr>
        <w:t>Marketing</w:t>
      </w:r>
      <w:r>
        <w:rPr>
          <w:rFonts w:ascii="宋体" w:hAnsi="宋体" w:eastAsia="宋体" w:cs="宋体"/>
          <w:color w:val="14550E"/>
          <w:spacing w:val="60"/>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Management</w:t>
      </w:r>
      <w:r>
        <w:rPr>
          <w:rFonts w:ascii="宋体" w:hAnsi="宋体" w:eastAsia="宋体" w:cs="宋体"/>
          <w:color w:val="14550E"/>
          <w:spacing w:val="60"/>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and</w:t>
      </w:r>
      <w:r>
        <w:rPr>
          <w:rFonts w:ascii="宋体" w:hAnsi="宋体" w:eastAsia="宋体" w:cs="宋体"/>
          <w:color w:val="14550E"/>
          <w:spacing w:val="60"/>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Digital</w:t>
      </w:r>
      <w:r>
        <w:rPr>
          <w:rFonts w:ascii="宋体" w:hAnsi="宋体" w:eastAsia="宋体" w:cs="宋体"/>
          <w:color w:val="14550E"/>
          <w:spacing w:val="60"/>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Marketing</w:t>
      </w:r>
    </w:p>
    <w:p>
      <w:pPr>
        <w:spacing w:before="82" w:line="228" w:lineRule="auto"/>
        <w:ind w:left="36"/>
        <w:rPr>
          <w:rFonts w:ascii="宋体" w:hAnsi="宋体" w:eastAsia="宋体" w:cs="宋体"/>
          <w:sz w:val="19"/>
          <w:szCs w:val="19"/>
        </w:rPr>
      </w:pPr>
      <w:r>
        <w:rPr>
          <w:rFonts w:ascii="宋体" w:hAnsi="宋体" w:eastAsia="宋体" w:cs="宋体"/>
          <w:spacing w:val="16"/>
          <w:sz w:val="19"/>
          <w:szCs w:val="19"/>
        </w:rPr>
        <w:t>领</w:t>
      </w:r>
      <w:r>
        <w:rPr>
          <w:rFonts w:ascii="宋体" w:hAnsi="宋体" w:eastAsia="宋体" w:cs="宋体"/>
          <w:spacing w:val="9"/>
          <w:sz w:val="19"/>
          <w:szCs w:val="19"/>
        </w:rPr>
        <w:t>会“艺术与科学结合”的营销管理精髓</w:t>
      </w:r>
    </w:p>
    <w:p>
      <w:pPr>
        <w:spacing w:before="77" w:line="312" w:lineRule="exact"/>
        <w:ind w:left="38"/>
        <w:rPr>
          <w:rFonts w:ascii="宋体" w:hAnsi="宋体" w:eastAsia="宋体" w:cs="宋体"/>
          <w:sz w:val="19"/>
          <w:szCs w:val="19"/>
        </w:rPr>
      </w:pPr>
      <w:r>
        <w:rPr>
          <w:rFonts w:ascii="宋体" w:hAnsi="宋体" w:eastAsia="宋体" w:cs="宋体"/>
          <w:spacing w:val="18"/>
          <w:position w:val="8"/>
          <w:sz w:val="19"/>
          <w:szCs w:val="19"/>
        </w:rPr>
        <w:t>理</w:t>
      </w:r>
      <w:r>
        <w:rPr>
          <w:rFonts w:ascii="宋体" w:hAnsi="宋体" w:eastAsia="宋体" w:cs="宋体"/>
          <w:spacing w:val="10"/>
          <w:position w:val="8"/>
          <w:sz w:val="19"/>
          <w:szCs w:val="19"/>
        </w:rPr>
        <w:t>解</w:t>
      </w:r>
      <w:r>
        <w:rPr>
          <w:rFonts w:ascii="宋体" w:hAnsi="宋体" w:eastAsia="宋体" w:cs="宋体"/>
          <w:spacing w:val="9"/>
          <w:position w:val="8"/>
          <w:sz w:val="19"/>
          <w:szCs w:val="19"/>
        </w:rPr>
        <w:t>“以客户为核心”的价值传递、沟通和营销过程</w:t>
      </w:r>
    </w:p>
    <w:p>
      <w:pPr>
        <w:spacing w:line="228" w:lineRule="auto"/>
        <w:ind w:left="37"/>
        <w:rPr>
          <w:rFonts w:ascii="宋体" w:hAnsi="宋体" w:eastAsia="宋体" w:cs="宋体"/>
          <w:sz w:val="19"/>
          <w:szCs w:val="19"/>
        </w:rPr>
      </w:pPr>
      <w:r>
        <w:rPr>
          <w:rFonts w:ascii="宋体" w:hAnsi="宋体" w:eastAsia="宋体" w:cs="宋体"/>
          <w:spacing w:val="4"/>
          <w:sz w:val="19"/>
          <w:szCs w:val="19"/>
        </w:rPr>
        <w:t>移动互联场景下的数字化营销 4</w:t>
      </w:r>
      <w:r>
        <w:rPr>
          <w:rFonts w:ascii="宋体" w:hAnsi="宋体" w:eastAsia="宋体" w:cs="宋体"/>
          <w:sz w:val="19"/>
          <w:szCs w:val="19"/>
        </w:rPr>
        <w:t>R</w:t>
      </w:r>
      <w:r>
        <w:rPr>
          <w:rFonts w:ascii="宋体" w:hAnsi="宋体" w:eastAsia="宋体" w:cs="宋体"/>
          <w:spacing w:val="4"/>
          <w:sz w:val="19"/>
          <w:szCs w:val="19"/>
        </w:rPr>
        <w:t xml:space="preserve"> 理论框架</w:t>
      </w:r>
    </w:p>
    <w:p>
      <w:pPr>
        <w:spacing w:before="77" w:line="227" w:lineRule="auto"/>
        <w:ind w:left="45"/>
        <w:rPr>
          <w:rFonts w:ascii="宋体" w:hAnsi="宋体" w:eastAsia="宋体" w:cs="宋体"/>
          <w:sz w:val="19"/>
          <w:szCs w:val="19"/>
        </w:rPr>
      </w:pPr>
      <w:r>
        <w:rPr>
          <w:rFonts w:ascii="宋体" w:hAnsi="宋体" w:eastAsia="宋体" w:cs="宋体"/>
          <w:spacing w:val="11"/>
          <w:sz w:val="19"/>
          <w:szCs w:val="19"/>
        </w:rPr>
        <w:t>战</w:t>
      </w:r>
      <w:r>
        <w:rPr>
          <w:rFonts w:ascii="宋体" w:hAnsi="宋体" w:eastAsia="宋体" w:cs="宋体"/>
          <w:spacing w:val="9"/>
          <w:sz w:val="19"/>
          <w:szCs w:val="19"/>
        </w:rPr>
        <w:t>略、品牌、产品、定价、渠道等全方位的营销计划</w:t>
      </w:r>
    </w:p>
    <w:p>
      <w:pPr>
        <w:spacing w:line="327" w:lineRule="auto"/>
        <w:rPr>
          <w:rFonts w:ascii="Arial"/>
          <w:sz w:val="21"/>
        </w:rPr>
      </w:pPr>
    </w:p>
    <w:p>
      <w:pPr>
        <w:spacing w:before="62" w:line="228" w:lineRule="auto"/>
        <w:ind w:left="53"/>
        <w:rPr>
          <w:rFonts w:ascii="宋体" w:hAnsi="宋体" w:eastAsia="宋体" w:cs="宋体"/>
          <w:sz w:val="19"/>
          <w:szCs w:val="19"/>
        </w:rPr>
      </w:pPr>
      <w:r>
        <w:rPr>
          <w:rFonts w:ascii="宋体" w:hAnsi="宋体" w:eastAsia="宋体" w:cs="宋体"/>
          <w:color w:val="14550E"/>
          <w:spacing w:val="10"/>
          <w:sz w:val="19"/>
          <w:szCs w:val="19"/>
          <w14:textOutline w14:w="3614" w14:cap="flat" w14:cmpd="sng">
            <w14:solidFill>
              <w14:srgbClr w14:val="14550E"/>
            </w14:solidFill>
            <w14:prstDash w14:val="solid"/>
            <w14:miter w14:val="10"/>
          </w14:textOutline>
        </w:rPr>
        <w:t>●</w:t>
      </w:r>
      <w:r>
        <w:rPr>
          <w:rFonts w:ascii="宋体" w:hAnsi="宋体" w:eastAsia="宋体" w:cs="宋体"/>
          <w:color w:val="14550E"/>
          <w:spacing w:val="7"/>
          <w:sz w:val="19"/>
          <w:szCs w:val="19"/>
          <w14:textOutline w14:w="3614" w14:cap="flat" w14:cmpd="sng">
            <w14:solidFill>
              <w14:srgbClr w14:val="14550E"/>
            </w14:solidFill>
            <w14:prstDash w14:val="solid"/>
            <w14:miter w14:val="10"/>
          </w14:textOutline>
        </w:rPr>
        <w:t>财务规划与管理</w:t>
      </w:r>
    </w:p>
    <w:p>
      <w:pPr>
        <w:spacing w:before="77" w:line="223" w:lineRule="auto"/>
        <w:ind w:left="33"/>
        <w:rPr>
          <w:rFonts w:ascii="宋体" w:hAnsi="宋体" w:eastAsia="宋体" w:cs="宋体"/>
          <w:sz w:val="19"/>
          <w:szCs w:val="19"/>
        </w:rPr>
      </w:pPr>
      <w:r>
        <w:rPr>
          <w:rFonts w:ascii="宋体" w:hAnsi="宋体" w:eastAsia="宋体" w:cs="宋体"/>
          <w:color w:val="14550E"/>
          <w:sz w:val="19"/>
          <w:szCs w:val="19"/>
          <w14:textOutline w14:w="3614" w14:cap="flat" w14:cmpd="sng">
            <w14:solidFill>
              <w14:srgbClr w14:val="14550E"/>
            </w14:solidFill>
            <w14:prstDash w14:val="solid"/>
            <w14:miter w14:val="10"/>
          </w14:textOutline>
        </w:rPr>
        <w:t>Financial</w:t>
      </w:r>
      <w:r>
        <w:rPr>
          <w:rFonts w:ascii="宋体" w:hAnsi="宋体" w:eastAsia="宋体" w:cs="宋体"/>
          <w:color w:val="14550E"/>
          <w:spacing w:val="62"/>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Planning</w:t>
      </w:r>
      <w:r>
        <w:rPr>
          <w:rFonts w:ascii="宋体" w:hAnsi="宋体" w:eastAsia="宋体" w:cs="宋体"/>
          <w:color w:val="14550E"/>
          <w:spacing w:val="62"/>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and</w:t>
      </w:r>
      <w:r>
        <w:rPr>
          <w:rFonts w:ascii="宋体" w:hAnsi="宋体" w:eastAsia="宋体" w:cs="宋体"/>
          <w:color w:val="14550E"/>
          <w:spacing w:val="61"/>
          <w:sz w:val="19"/>
          <w:szCs w:val="19"/>
        </w:rPr>
        <w:t xml:space="preserve"> </w:t>
      </w:r>
      <w:r>
        <w:rPr>
          <w:rFonts w:ascii="宋体" w:hAnsi="宋体" w:eastAsia="宋体" w:cs="宋体"/>
          <w:color w:val="14550E"/>
          <w:sz w:val="19"/>
          <w:szCs w:val="19"/>
          <w14:textOutline w14:w="3614" w14:cap="flat" w14:cmpd="sng">
            <w14:solidFill>
              <w14:srgbClr w14:val="14550E"/>
            </w14:solidFill>
            <w14:prstDash w14:val="solid"/>
            <w14:miter w14:val="10"/>
          </w14:textOutline>
        </w:rPr>
        <w:t>Management</w:t>
      </w:r>
    </w:p>
    <w:p>
      <w:pPr>
        <w:spacing w:before="83" w:line="228" w:lineRule="auto"/>
        <w:ind w:left="40"/>
        <w:rPr>
          <w:rFonts w:ascii="宋体" w:hAnsi="宋体" w:eastAsia="宋体" w:cs="宋体"/>
          <w:sz w:val="19"/>
          <w:szCs w:val="19"/>
        </w:rPr>
      </w:pPr>
      <w:r>
        <w:rPr>
          <w:rFonts w:ascii="宋体" w:hAnsi="宋体" w:eastAsia="宋体" w:cs="宋体"/>
          <w:spacing w:val="14"/>
          <w:sz w:val="19"/>
          <w:szCs w:val="19"/>
        </w:rPr>
        <w:t>熟</w:t>
      </w:r>
      <w:r>
        <w:rPr>
          <w:rFonts w:ascii="宋体" w:hAnsi="宋体" w:eastAsia="宋体" w:cs="宋体"/>
          <w:spacing w:val="9"/>
          <w:sz w:val="19"/>
          <w:szCs w:val="19"/>
        </w:rPr>
        <w:t>练掌握财务报表、概念、模型、技术和工具</w:t>
      </w:r>
    </w:p>
    <w:p>
      <w:pPr>
        <w:spacing w:before="77" w:line="312" w:lineRule="exact"/>
        <w:ind w:left="38"/>
        <w:rPr>
          <w:rFonts w:ascii="宋体" w:hAnsi="宋体" w:eastAsia="宋体" w:cs="宋体"/>
          <w:sz w:val="19"/>
          <w:szCs w:val="19"/>
        </w:rPr>
      </w:pPr>
      <w:r>
        <w:rPr>
          <w:rFonts w:ascii="宋体" w:hAnsi="宋体" w:eastAsia="宋体" w:cs="宋体"/>
          <w:spacing w:val="18"/>
          <w:position w:val="8"/>
          <w:sz w:val="19"/>
          <w:szCs w:val="19"/>
        </w:rPr>
        <w:t>理</w:t>
      </w:r>
      <w:r>
        <w:rPr>
          <w:rFonts w:ascii="宋体" w:hAnsi="宋体" w:eastAsia="宋体" w:cs="宋体"/>
          <w:spacing w:val="9"/>
          <w:position w:val="8"/>
          <w:sz w:val="19"/>
          <w:szCs w:val="19"/>
        </w:rPr>
        <w:t>解债券、股票等资产价格的决定因素、风险和回报</w:t>
      </w:r>
    </w:p>
    <w:p>
      <w:pPr>
        <w:spacing w:before="1" w:line="228" w:lineRule="auto"/>
        <w:ind w:left="36"/>
        <w:rPr>
          <w:rFonts w:ascii="宋体" w:hAnsi="宋体" w:eastAsia="宋体" w:cs="宋体"/>
          <w:sz w:val="19"/>
          <w:szCs w:val="19"/>
        </w:rPr>
      </w:pPr>
      <w:r>
        <w:rPr>
          <w:rFonts w:ascii="宋体" w:hAnsi="宋体" w:eastAsia="宋体" w:cs="宋体"/>
          <w:spacing w:val="18"/>
          <w:sz w:val="19"/>
          <w:szCs w:val="19"/>
        </w:rPr>
        <w:t>通</w:t>
      </w:r>
      <w:r>
        <w:rPr>
          <w:rFonts w:ascii="宋体" w:hAnsi="宋体" w:eastAsia="宋体" w:cs="宋体"/>
          <w:spacing w:val="12"/>
          <w:sz w:val="19"/>
          <w:szCs w:val="19"/>
        </w:rPr>
        <w:t>过</w:t>
      </w:r>
      <w:r>
        <w:rPr>
          <w:rFonts w:ascii="宋体" w:hAnsi="宋体" w:eastAsia="宋体" w:cs="宋体"/>
          <w:spacing w:val="9"/>
          <w:sz w:val="19"/>
          <w:szCs w:val="19"/>
        </w:rPr>
        <w:t>财务分析发现公司存在的问题并有针对性地管理</w:t>
      </w:r>
    </w:p>
    <w:p>
      <w:pPr>
        <w:spacing w:before="77" w:line="228" w:lineRule="auto"/>
        <w:ind w:left="38"/>
        <w:rPr>
          <w:rFonts w:ascii="宋体" w:hAnsi="宋体" w:eastAsia="宋体" w:cs="宋体"/>
          <w:sz w:val="19"/>
          <w:szCs w:val="19"/>
        </w:rPr>
      </w:pPr>
      <w:r>
        <w:rPr>
          <w:rFonts w:ascii="宋体" w:hAnsi="宋体" w:eastAsia="宋体" w:cs="宋体"/>
          <w:spacing w:val="6"/>
          <w:sz w:val="19"/>
          <w:szCs w:val="19"/>
        </w:rPr>
        <w:t>大</w:t>
      </w:r>
      <w:r>
        <w:rPr>
          <w:rFonts w:ascii="宋体" w:hAnsi="宋体" w:eastAsia="宋体" w:cs="宋体"/>
          <w:spacing w:val="5"/>
          <w:sz w:val="19"/>
          <w:szCs w:val="19"/>
        </w:rPr>
        <w:t>量的真实案例实操， 深度训练财务建模与分析能力</w:t>
      </w:r>
    </w:p>
    <w:p>
      <w:pPr>
        <w:spacing w:before="48" w:line="1816" w:lineRule="exact"/>
        <w:ind w:firstLine="2109"/>
        <w:textAlignment w:val="center"/>
      </w:pPr>
      <w:r>
        <w:drawing>
          <wp:inline distT="0" distB="0" distL="0" distR="0">
            <wp:extent cx="4001770" cy="1153160"/>
            <wp:effectExtent l="0" t="0" r="0" b="0"/>
            <wp:docPr id="31" name="IM 30"/>
            <wp:cNvGraphicFramePr/>
            <a:graphic xmlns:a="http://schemas.openxmlformats.org/drawingml/2006/main">
              <a:graphicData uri="http://schemas.openxmlformats.org/drawingml/2006/picture">
                <pic:pic xmlns:pic="http://schemas.openxmlformats.org/drawingml/2006/picture">
                  <pic:nvPicPr>
                    <pic:cNvPr id="31" name="IM 30"/>
                    <pic:cNvPicPr/>
                  </pic:nvPicPr>
                  <pic:blipFill>
                    <a:blip r:embed="rId44"/>
                    <a:stretch>
                      <a:fillRect/>
                    </a:stretch>
                  </pic:blipFill>
                  <pic:spPr>
                    <a:xfrm>
                      <a:off x="0" y="0"/>
                      <a:ext cx="4001770" cy="1153160"/>
                    </a:xfrm>
                    <a:prstGeom prst="rect">
                      <a:avLst/>
                    </a:prstGeom>
                  </pic:spPr>
                </pic:pic>
              </a:graphicData>
            </a:graphic>
          </wp:inline>
        </w:drawing>
      </w:r>
    </w:p>
    <w:p>
      <w:pPr>
        <w:spacing w:line="393" w:lineRule="auto"/>
        <w:rPr>
          <w:rFonts w:ascii="Arial"/>
          <w:sz w:val="21"/>
        </w:rPr>
      </w:pPr>
    </w:p>
    <w:p>
      <w:pPr>
        <w:spacing w:before="1" w:line="1133" w:lineRule="exact"/>
        <w:ind w:firstLine="28"/>
        <w:textAlignment w:val="center"/>
      </w:pPr>
      <w:r>
        <w:drawing>
          <wp:inline distT="0" distB="0" distL="0" distR="0">
            <wp:extent cx="2715895" cy="718820"/>
            <wp:effectExtent l="0" t="0" r="0" b="0"/>
            <wp:docPr id="32" name="IM 31"/>
            <wp:cNvGraphicFramePr/>
            <a:graphic xmlns:a="http://schemas.openxmlformats.org/drawingml/2006/main">
              <a:graphicData uri="http://schemas.openxmlformats.org/drawingml/2006/picture">
                <pic:pic xmlns:pic="http://schemas.openxmlformats.org/drawingml/2006/picture">
                  <pic:nvPicPr>
                    <pic:cNvPr id="32" name="IM 31"/>
                    <pic:cNvPicPr/>
                  </pic:nvPicPr>
                  <pic:blipFill>
                    <a:blip r:embed="rId45"/>
                    <a:stretch>
                      <a:fillRect/>
                    </a:stretch>
                  </pic:blipFill>
                  <pic:spPr>
                    <a:xfrm>
                      <a:off x="0" y="0"/>
                      <a:ext cx="2715895" cy="719454"/>
                    </a:xfrm>
                    <a:prstGeom prst="rect">
                      <a:avLst/>
                    </a:prstGeom>
                  </pic:spPr>
                </pic:pic>
              </a:graphicData>
            </a:graphic>
          </wp:inline>
        </w:drawing>
      </w:r>
    </w:p>
    <w:p>
      <w:pPr>
        <w:spacing w:before="96" w:line="239" w:lineRule="auto"/>
        <w:ind w:left="37" w:right="29" w:firstLine="23"/>
        <w:rPr>
          <w:rFonts w:ascii="宋体" w:hAnsi="宋体" w:eastAsia="宋体" w:cs="宋体"/>
          <w:sz w:val="24"/>
          <w:szCs w:val="24"/>
        </w:rPr>
      </w:pPr>
      <w:r>
        <w:rPr>
          <w:rFonts w:ascii="宋体" w:hAnsi="宋体" w:eastAsia="宋体" w:cs="宋体"/>
          <w:color w:val="1A5632"/>
          <w:spacing w:val="-20"/>
          <w:sz w:val="24"/>
          <w:szCs w:val="24"/>
          <w14:textOutline w14:w="4354" w14:cap="flat" w14:cmpd="sng">
            <w14:solidFill>
              <w14:srgbClr w14:val="1A5632"/>
            </w14:solidFill>
            <w14:prstDash w14:val="solid"/>
            <w14:miter w14:val="10"/>
          </w14:textOutline>
        </w:rPr>
        <w:t>中</w:t>
      </w:r>
      <w:r>
        <w:rPr>
          <w:rFonts w:ascii="宋体" w:hAnsi="宋体" w:eastAsia="宋体" w:cs="宋体"/>
          <w:color w:val="1A5632"/>
          <w:spacing w:val="-15"/>
          <w:sz w:val="24"/>
          <w:szCs w:val="24"/>
          <w14:textOutline w14:w="4354" w14:cap="flat" w14:cmpd="sng">
            <w14:solidFill>
              <w14:srgbClr w14:val="1A5632"/>
            </w14:solidFill>
            <w14:prstDash w14:val="solid"/>
            <w14:miter w14:val="10"/>
          </w14:textOutline>
        </w:rPr>
        <w:t>文</w:t>
      </w:r>
      <w:r>
        <w:rPr>
          <w:rFonts w:ascii="宋体" w:hAnsi="宋体" w:eastAsia="宋体" w:cs="宋体"/>
          <w:color w:val="1A5632"/>
          <w:spacing w:val="-10"/>
          <w:sz w:val="24"/>
          <w:szCs w:val="24"/>
          <w14:textOutline w14:w="4354" w14:cap="flat" w14:cmpd="sng">
            <w14:solidFill>
              <w14:srgbClr w14:val="1A5632"/>
            </w14:solidFill>
            <w14:prstDash w14:val="solid"/>
            <w14:miter w14:val="10"/>
          </w14:textOutline>
        </w:rPr>
        <w:t>教学，</w:t>
      </w:r>
      <w:r>
        <w:rPr>
          <w:rFonts w:ascii="宋体" w:hAnsi="宋体" w:eastAsia="宋体" w:cs="宋体"/>
          <w:color w:val="1A5632"/>
          <w:spacing w:val="-10"/>
          <w:sz w:val="24"/>
          <w:szCs w:val="24"/>
        </w:rPr>
        <w:t xml:space="preserve"> </w:t>
      </w:r>
      <w:r>
        <w:rPr>
          <w:rFonts w:ascii="宋体" w:hAnsi="宋体" w:eastAsia="宋体" w:cs="宋体"/>
          <w:color w:val="1A5632"/>
          <w:spacing w:val="-10"/>
          <w:sz w:val="24"/>
          <w:szCs w:val="24"/>
          <w14:textOutline w14:w="4354" w14:cap="flat" w14:cmpd="sng">
            <w14:solidFill>
              <w14:srgbClr w14:val="1A5632"/>
            </w14:solidFill>
            <w14:prstDash w14:val="solid"/>
            <w14:miter w14:val="10"/>
          </w14:textOutline>
        </w:rPr>
        <w:t>无语言障碍，</w:t>
      </w:r>
      <w:r>
        <w:rPr>
          <w:rFonts w:ascii="宋体" w:hAnsi="宋体" w:eastAsia="宋体" w:cs="宋体"/>
          <w:color w:val="1A5632"/>
          <w:spacing w:val="-10"/>
          <w:sz w:val="24"/>
          <w:szCs w:val="24"/>
        </w:rPr>
        <w:t xml:space="preserve"> </w:t>
      </w:r>
      <w:r>
        <w:rPr>
          <w:rFonts w:ascii="宋体" w:hAnsi="宋体" w:eastAsia="宋体" w:cs="宋体"/>
          <w:spacing w:val="-10"/>
          <w:sz w:val="24"/>
          <w:szCs w:val="24"/>
        </w:rPr>
        <w:t>同时为学员提供双语的学习环境， 有助于英语提升。中美大师级教授联合讲</w:t>
      </w:r>
      <w:r>
        <w:rPr>
          <w:rFonts w:ascii="宋体" w:hAnsi="宋体" w:eastAsia="宋体" w:cs="宋体"/>
          <w:sz w:val="24"/>
          <w:szCs w:val="24"/>
        </w:rPr>
        <w:t xml:space="preserve"> </w:t>
      </w:r>
      <w:r>
        <w:rPr>
          <w:rFonts w:ascii="宋体" w:hAnsi="宋体" w:eastAsia="宋体" w:cs="宋体"/>
          <w:spacing w:val="-2"/>
          <w:sz w:val="24"/>
          <w:szCs w:val="24"/>
        </w:rPr>
        <w:t>授，融贯中西</w:t>
      </w:r>
      <w:r>
        <w:rPr>
          <w:rFonts w:ascii="宋体" w:hAnsi="宋体" w:eastAsia="宋体" w:cs="宋体"/>
          <w:spacing w:val="-1"/>
          <w:sz w:val="24"/>
          <w:szCs w:val="24"/>
        </w:rPr>
        <w:t>，打造国际精品课程，激荡商业思路，启迪管理智慧。</w:t>
      </w:r>
    </w:p>
    <w:p>
      <w:pPr>
        <w:spacing w:line="3672" w:lineRule="exact"/>
        <w:ind w:firstLine="1972"/>
        <w:textAlignment w:val="center"/>
      </w:pPr>
      <w:r>
        <w:drawing>
          <wp:inline distT="0" distB="0" distL="0" distR="0">
            <wp:extent cx="4176395" cy="2331720"/>
            <wp:effectExtent l="0" t="0" r="0" b="0"/>
            <wp:docPr id="33" name="IM 32"/>
            <wp:cNvGraphicFramePr/>
            <a:graphic xmlns:a="http://schemas.openxmlformats.org/drawingml/2006/main">
              <a:graphicData uri="http://schemas.openxmlformats.org/drawingml/2006/picture">
                <pic:pic xmlns:pic="http://schemas.openxmlformats.org/drawingml/2006/picture">
                  <pic:nvPicPr>
                    <pic:cNvPr id="33" name="IM 32"/>
                    <pic:cNvPicPr/>
                  </pic:nvPicPr>
                  <pic:blipFill>
                    <a:blip r:embed="rId46"/>
                    <a:stretch>
                      <a:fillRect/>
                    </a:stretch>
                  </pic:blipFill>
                  <pic:spPr>
                    <a:xfrm>
                      <a:off x="0" y="0"/>
                      <a:ext cx="4177029" cy="2331720"/>
                    </a:xfrm>
                    <a:prstGeom prst="rect">
                      <a:avLst/>
                    </a:prstGeom>
                  </pic:spPr>
                </pic:pic>
              </a:graphicData>
            </a:graphic>
          </wp:inline>
        </w:drawing>
      </w:r>
    </w:p>
    <w:p>
      <w:pPr>
        <w:spacing w:line="364" w:lineRule="auto"/>
        <w:rPr>
          <w:rFonts w:ascii="Arial"/>
          <w:sz w:val="21"/>
        </w:rPr>
      </w:pPr>
    </w:p>
    <w:p>
      <w:pPr>
        <w:spacing w:before="56" w:line="220" w:lineRule="auto"/>
        <w:ind w:left="4330"/>
        <w:rPr>
          <w:rFonts w:ascii="宋体" w:hAnsi="宋体" w:eastAsia="宋体" w:cs="宋体"/>
          <w:sz w:val="17"/>
          <w:szCs w:val="17"/>
        </w:rPr>
      </w:pPr>
      <w:r>
        <w:rPr>
          <w:rFonts w:ascii="宋体" w:hAnsi="宋体" w:eastAsia="宋体" w:cs="宋体"/>
          <w:spacing w:val="-1"/>
          <w:sz w:val="17"/>
          <w:szCs w:val="17"/>
          <w14:textOutline w14:w="3091" w14:cap="flat" w14:cmpd="sng">
            <w14:solidFill>
              <w14:srgbClr w14:val="000000"/>
            </w14:solidFill>
            <w14:prstDash w14:val="solid"/>
            <w14:miter w14:val="10"/>
          </w14:textOutline>
        </w:rPr>
        <w:t>《设计思维与管理</w:t>
      </w:r>
      <w:r>
        <w:rPr>
          <w:rFonts w:ascii="宋体" w:hAnsi="宋体" w:eastAsia="宋体" w:cs="宋体"/>
          <w:sz w:val="17"/>
          <w:szCs w:val="17"/>
          <w14:textOutline w14:w="3091" w14:cap="flat" w14:cmpd="sng">
            <w14:solidFill>
              <w14:srgbClr w14:val="000000"/>
            </w14:solidFill>
            <w14:prstDash w14:val="solid"/>
            <w14:miter w14:val="10"/>
          </w14:textOutline>
        </w:rPr>
        <w:t>创新》</w:t>
      </w:r>
    </w:p>
    <w:p>
      <w:pPr>
        <w:sectPr>
          <w:footerReference r:id="rId13" w:type="default"/>
          <w:pgSz w:w="11907" w:h="16839"/>
          <w:pgMar w:top="1324" w:right="689" w:bottom="2023" w:left="691" w:header="852" w:footer="1461" w:gutter="0"/>
          <w:cols w:space="720" w:num="1"/>
        </w:sectPr>
      </w:pPr>
    </w:p>
    <w:p>
      <w:pPr>
        <w:spacing w:before="146" w:line="5011" w:lineRule="exact"/>
        <w:ind w:firstLine="1590"/>
        <w:textAlignment w:val="center"/>
      </w:pPr>
      <w:r>
        <w:drawing>
          <wp:inline distT="0" distB="0" distL="0" distR="0">
            <wp:extent cx="4662170" cy="3181350"/>
            <wp:effectExtent l="0" t="0" r="0" b="0"/>
            <wp:docPr id="34" name="IM 33"/>
            <wp:cNvGraphicFramePr/>
            <a:graphic xmlns:a="http://schemas.openxmlformats.org/drawingml/2006/main">
              <a:graphicData uri="http://schemas.openxmlformats.org/drawingml/2006/picture">
                <pic:pic xmlns:pic="http://schemas.openxmlformats.org/drawingml/2006/picture">
                  <pic:nvPicPr>
                    <pic:cNvPr id="34" name="IM 33"/>
                    <pic:cNvPicPr/>
                  </pic:nvPicPr>
                  <pic:blipFill>
                    <a:blip r:embed="rId47"/>
                    <a:stretch>
                      <a:fillRect/>
                    </a:stretch>
                  </pic:blipFill>
                  <pic:spPr>
                    <a:xfrm>
                      <a:off x="0" y="0"/>
                      <a:ext cx="4662170" cy="3181984"/>
                    </a:xfrm>
                    <a:prstGeom prst="rect">
                      <a:avLst/>
                    </a:prstGeom>
                  </pic:spPr>
                </pic:pic>
              </a:graphicData>
            </a:graphic>
          </wp:inline>
        </w:drawing>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5" w:line="220" w:lineRule="auto"/>
        <w:ind w:left="4330"/>
        <w:rPr>
          <w:rFonts w:ascii="宋体" w:hAnsi="宋体" w:eastAsia="宋体" w:cs="宋体"/>
          <w:sz w:val="17"/>
          <w:szCs w:val="17"/>
        </w:rPr>
      </w:pPr>
      <w:r>
        <w:rPr>
          <w:rFonts w:ascii="宋体" w:hAnsi="宋体" w:eastAsia="宋体" w:cs="宋体"/>
          <w:spacing w:val="-1"/>
          <w:sz w:val="17"/>
          <w:szCs w:val="17"/>
          <w14:textOutline w14:w="3091" w14:cap="flat" w14:cmpd="sng">
            <w14:solidFill>
              <w14:srgbClr w14:val="000000"/>
            </w14:solidFill>
            <w14:prstDash w14:val="solid"/>
            <w14:miter w14:val="10"/>
          </w14:textOutline>
        </w:rPr>
        <w:t>《设计思维与管理</w:t>
      </w:r>
      <w:r>
        <w:rPr>
          <w:rFonts w:ascii="宋体" w:hAnsi="宋体" w:eastAsia="宋体" w:cs="宋体"/>
          <w:sz w:val="17"/>
          <w:szCs w:val="17"/>
          <w14:textOutline w14:w="3091" w14:cap="flat" w14:cmpd="sng">
            <w14:solidFill>
              <w14:srgbClr w14:val="000000"/>
            </w14:solidFill>
            <w14:prstDash w14:val="solid"/>
            <w14:miter w14:val="10"/>
          </w14:textOutline>
        </w:rPr>
        <w:t>创新》</w:t>
      </w:r>
    </w:p>
    <w:p>
      <w:pPr>
        <w:spacing w:before="109" w:line="214" w:lineRule="auto"/>
        <w:ind w:left="4074"/>
        <w:rPr>
          <w:rFonts w:ascii="宋体" w:hAnsi="宋体" w:eastAsia="宋体" w:cs="宋体"/>
          <w:sz w:val="17"/>
          <w:szCs w:val="17"/>
        </w:rPr>
      </w:pPr>
      <w:r>
        <w:rPr>
          <w:rFonts w:ascii="宋体" w:hAnsi="宋体" w:eastAsia="宋体" w:cs="宋体"/>
          <w:spacing w:val="-1"/>
          <w:sz w:val="17"/>
          <w:szCs w:val="17"/>
        </w:rPr>
        <w:t>D</w:t>
      </w:r>
      <w:r>
        <w:rPr>
          <w:rFonts w:ascii="宋体" w:hAnsi="宋体" w:eastAsia="宋体" w:cs="宋体"/>
          <w:sz w:val="17"/>
          <w:szCs w:val="17"/>
        </w:rPr>
        <w:t>esign</w:t>
      </w:r>
      <w:r>
        <w:rPr>
          <w:rFonts w:ascii="宋体" w:hAnsi="宋体" w:eastAsia="宋体" w:cs="宋体"/>
          <w:spacing w:val="-1"/>
          <w:sz w:val="17"/>
          <w:szCs w:val="17"/>
        </w:rPr>
        <w:t xml:space="preserve"> </w:t>
      </w:r>
      <w:r>
        <w:rPr>
          <w:rFonts w:ascii="宋体" w:hAnsi="宋体" w:eastAsia="宋体" w:cs="宋体"/>
          <w:sz w:val="17"/>
          <w:szCs w:val="17"/>
        </w:rPr>
        <w:t>Thinking</w:t>
      </w:r>
      <w:r>
        <w:rPr>
          <w:rFonts w:ascii="宋体" w:hAnsi="宋体" w:eastAsia="宋体" w:cs="宋体"/>
          <w:spacing w:val="-1"/>
          <w:sz w:val="17"/>
          <w:szCs w:val="17"/>
        </w:rPr>
        <w:t xml:space="preserve"> </w:t>
      </w:r>
      <w:r>
        <w:rPr>
          <w:rFonts w:ascii="宋体" w:hAnsi="宋体" w:eastAsia="宋体" w:cs="宋体"/>
          <w:sz w:val="17"/>
          <w:szCs w:val="17"/>
        </w:rPr>
        <w:t>for</w:t>
      </w:r>
      <w:r>
        <w:rPr>
          <w:rFonts w:ascii="宋体" w:hAnsi="宋体" w:eastAsia="宋体" w:cs="宋体"/>
          <w:spacing w:val="-1"/>
          <w:sz w:val="17"/>
          <w:szCs w:val="17"/>
        </w:rPr>
        <w:t xml:space="preserve"> </w:t>
      </w:r>
      <w:r>
        <w:rPr>
          <w:rFonts w:ascii="宋体" w:hAnsi="宋体" w:eastAsia="宋体" w:cs="宋体"/>
          <w:sz w:val="17"/>
          <w:szCs w:val="17"/>
        </w:rPr>
        <w:t>Managers</w:t>
      </w:r>
    </w:p>
    <w:p>
      <w:pPr>
        <w:spacing w:before="78" w:line="220" w:lineRule="auto"/>
        <w:ind w:left="4148"/>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10"/>
          </w14:textOutline>
        </w:rPr>
        <w:t>中</w:t>
      </w:r>
      <w:r>
        <w:rPr>
          <w:rFonts w:ascii="宋体" w:hAnsi="宋体" w:eastAsia="宋体" w:cs="宋体"/>
          <w:spacing w:val="-2"/>
          <w:sz w:val="24"/>
          <w:szCs w:val="24"/>
          <w14:textOutline w14:w="4354" w14:cap="flat" w14:cmpd="sng">
            <w14:solidFill>
              <w14:srgbClr w14:val="000000"/>
            </w14:solidFill>
            <w14:prstDash w14:val="solid"/>
            <w14:miter w14:val="10"/>
          </w14:textOutline>
        </w:rPr>
        <w:t>外师资</w:t>
      </w:r>
      <w:r>
        <w:rPr>
          <w:rFonts w:ascii="宋体" w:hAnsi="宋体" w:eastAsia="宋体" w:cs="宋体"/>
          <w:spacing w:val="-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10"/>
          </w14:textOutline>
        </w:rPr>
        <w:t>实时交流</w:t>
      </w:r>
    </w:p>
    <w:p>
      <w:pPr>
        <w:spacing w:line="413" w:lineRule="auto"/>
        <w:rPr>
          <w:rFonts w:ascii="Arial"/>
          <w:sz w:val="21"/>
        </w:rPr>
      </w:pPr>
    </w:p>
    <w:p>
      <w:pPr>
        <w:spacing w:before="1" w:line="4450" w:lineRule="exact"/>
        <w:ind w:firstLine="1557"/>
        <w:textAlignment w:val="center"/>
      </w:pPr>
      <w:r>
        <w:drawing>
          <wp:inline distT="0" distB="0" distL="0" distR="0">
            <wp:extent cx="4704080" cy="2825115"/>
            <wp:effectExtent l="0" t="0" r="0" b="0"/>
            <wp:docPr id="35" name="IM 34"/>
            <wp:cNvGraphicFramePr/>
            <a:graphic xmlns:a="http://schemas.openxmlformats.org/drawingml/2006/main">
              <a:graphicData uri="http://schemas.openxmlformats.org/drawingml/2006/picture">
                <pic:pic xmlns:pic="http://schemas.openxmlformats.org/drawingml/2006/picture">
                  <pic:nvPicPr>
                    <pic:cNvPr id="35" name="IM 34"/>
                    <pic:cNvPicPr/>
                  </pic:nvPicPr>
                  <pic:blipFill>
                    <a:blip r:embed="rId48"/>
                    <a:stretch>
                      <a:fillRect/>
                    </a:stretch>
                  </pic:blipFill>
                  <pic:spPr>
                    <a:xfrm>
                      <a:off x="0" y="0"/>
                      <a:ext cx="4704714" cy="2825749"/>
                    </a:xfrm>
                    <a:prstGeom prst="rect">
                      <a:avLst/>
                    </a:prstGeom>
                  </pic:spPr>
                </pic:pic>
              </a:graphicData>
            </a:graphic>
          </wp:inline>
        </w:drawing>
      </w:r>
    </w:p>
    <w:p>
      <w:pPr>
        <w:spacing w:line="442" w:lineRule="auto"/>
        <w:rPr>
          <w:rFonts w:ascii="Arial"/>
          <w:sz w:val="21"/>
        </w:rPr>
      </w:pPr>
    </w:p>
    <w:p>
      <w:pPr>
        <w:spacing w:before="56" w:line="220" w:lineRule="auto"/>
        <w:ind w:left="4501"/>
        <w:rPr>
          <w:rFonts w:ascii="宋体" w:hAnsi="宋体" w:eastAsia="宋体" w:cs="宋体"/>
          <w:sz w:val="17"/>
          <w:szCs w:val="17"/>
        </w:rPr>
      </w:pPr>
      <w:r>
        <w:rPr>
          <w:rFonts w:ascii="宋体" w:hAnsi="宋体" w:eastAsia="宋体" w:cs="宋体"/>
          <w:spacing w:val="-1"/>
          <w:sz w:val="17"/>
          <w:szCs w:val="17"/>
          <w14:textOutline w14:w="3091" w14:cap="flat" w14:cmpd="sng">
            <w14:solidFill>
              <w14:srgbClr w14:val="000000"/>
            </w14:solidFill>
            <w14:prstDash w14:val="solid"/>
            <w14:miter w14:val="10"/>
          </w14:textOutline>
        </w:rPr>
        <w:t>《数字时代领导力》</w:t>
      </w:r>
    </w:p>
    <w:p>
      <w:pPr>
        <w:spacing w:before="109" w:line="214" w:lineRule="auto"/>
        <w:ind w:left="3865"/>
        <w:rPr>
          <w:rFonts w:ascii="宋体" w:hAnsi="宋体" w:eastAsia="宋体" w:cs="宋体"/>
          <w:sz w:val="17"/>
          <w:szCs w:val="17"/>
        </w:rPr>
      </w:pPr>
      <w:r>
        <w:rPr>
          <w:rFonts w:ascii="宋体" w:hAnsi="宋体" w:eastAsia="宋体" w:cs="宋体"/>
          <w:spacing w:val="-1"/>
          <w:sz w:val="17"/>
          <w:szCs w:val="17"/>
        </w:rPr>
        <w:t>L</w:t>
      </w:r>
      <w:r>
        <w:rPr>
          <w:rFonts w:ascii="宋体" w:hAnsi="宋体" w:eastAsia="宋体" w:cs="宋体"/>
          <w:sz w:val="17"/>
          <w:szCs w:val="17"/>
        </w:rPr>
        <w:t>eadership</w:t>
      </w:r>
      <w:r>
        <w:rPr>
          <w:rFonts w:ascii="宋体" w:hAnsi="宋体" w:eastAsia="宋体" w:cs="宋体"/>
          <w:spacing w:val="-1"/>
          <w:sz w:val="17"/>
          <w:szCs w:val="17"/>
        </w:rPr>
        <w:t xml:space="preserve"> </w:t>
      </w:r>
      <w:r>
        <w:rPr>
          <w:rFonts w:ascii="宋体" w:hAnsi="宋体" w:eastAsia="宋体" w:cs="宋体"/>
          <w:sz w:val="17"/>
          <w:szCs w:val="17"/>
        </w:rPr>
        <w:t>in</w:t>
      </w:r>
      <w:r>
        <w:rPr>
          <w:rFonts w:ascii="宋体" w:hAnsi="宋体" w:eastAsia="宋体" w:cs="宋体"/>
          <w:spacing w:val="-1"/>
          <w:sz w:val="17"/>
          <w:szCs w:val="17"/>
        </w:rPr>
        <w:t xml:space="preserve"> </w:t>
      </w:r>
      <w:r>
        <w:rPr>
          <w:rFonts w:ascii="宋体" w:hAnsi="宋体" w:eastAsia="宋体" w:cs="宋体"/>
          <w:sz w:val="17"/>
          <w:szCs w:val="17"/>
        </w:rPr>
        <w:t>the</w:t>
      </w:r>
      <w:r>
        <w:rPr>
          <w:rFonts w:ascii="宋体" w:hAnsi="宋体" w:eastAsia="宋体" w:cs="宋体"/>
          <w:spacing w:val="-1"/>
          <w:sz w:val="17"/>
          <w:szCs w:val="17"/>
        </w:rPr>
        <w:t xml:space="preserve"> </w:t>
      </w:r>
      <w:r>
        <w:rPr>
          <w:rFonts w:ascii="宋体" w:hAnsi="宋体" w:eastAsia="宋体" w:cs="宋体"/>
          <w:sz w:val="17"/>
          <w:szCs w:val="17"/>
        </w:rPr>
        <w:t>Information</w:t>
      </w:r>
      <w:r>
        <w:rPr>
          <w:rFonts w:ascii="宋体" w:hAnsi="宋体" w:eastAsia="宋体" w:cs="宋体"/>
          <w:spacing w:val="-1"/>
          <w:sz w:val="17"/>
          <w:szCs w:val="17"/>
        </w:rPr>
        <w:t xml:space="preserve"> </w:t>
      </w:r>
      <w:r>
        <w:rPr>
          <w:rFonts w:ascii="宋体" w:hAnsi="宋体" w:eastAsia="宋体" w:cs="宋体"/>
          <w:sz w:val="17"/>
          <w:szCs w:val="17"/>
        </w:rPr>
        <w:t>Age</w:t>
      </w:r>
    </w:p>
    <w:p>
      <w:pPr>
        <w:spacing w:line="369" w:lineRule="auto"/>
        <w:rPr>
          <w:rFonts w:ascii="Arial"/>
          <w:sz w:val="21"/>
        </w:rPr>
      </w:pPr>
    </w:p>
    <w:p>
      <w:pPr>
        <w:spacing w:before="56" w:line="220" w:lineRule="auto"/>
        <w:ind w:left="4246"/>
        <w:rPr>
          <w:rFonts w:ascii="宋体" w:hAnsi="宋体" w:eastAsia="宋体" w:cs="宋体"/>
          <w:sz w:val="17"/>
          <w:szCs w:val="17"/>
        </w:rPr>
      </w:pPr>
      <w:r>
        <w:rPr>
          <w:rFonts w:ascii="宋体" w:hAnsi="宋体" w:eastAsia="宋体" w:cs="宋体"/>
          <w:spacing w:val="-1"/>
          <w:sz w:val="17"/>
          <w:szCs w:val="17"/>
          <w14:textOutline w14:w="3091" w14:cap="flat" w14:cmpd="sng">
            <w14:solidFill>
              <w14:srgbClr w14:val="000000"/>
            </w14:solidFill>
            <w14:prstDash w14:val="solid"/>
            <w14:miter w14:val="10"/>
          </w14:textOutline>
        </w:rPr>
        <w:t>《信息系统高级管</w:t>
      </w:r>
      <w:r>
        <w:rPr>
          <w:rFonts w:ascii="宋体" w:hAnsi="宋体" w:eastAsia="宋体" w:cs="宋体"/>
          <w:sz w:val="17"/>
          <w:szCs w:val="17"/>
          <w14:textOutline w14:w="3091" w14:cap="flat" w14:cmpd="sng">
            <w14:solidFill>
              <w14:srgbClr w14:val="000000"/>
            </w14:solidFill>
            <w14:prstDash w14:val="solid"/>
            <w14:miter w14:val="10"/>
          </w14:textOutline>
        </w:rPr>
        <w:t>理专题》</w:t>
      </w:r>
    </w:p>
    <w:p>
      <w:pPr>
        <w:spacing w:before="110" w:line="214" w:lineRule="auto"/>
        <w:ind w:left="3223"/>
        <w:rPr>
          <w:rFonts w:ascii="宋体" w:hAnsi="宋体" w:eastAsia="宋体" w:cs="宋体"/>
          <w:sz w:val="17"/>
          <w:szCs w:val="17"/>
        </w:rPr>
      </w:pPr>
      <w:r>
        <w:rPr>
          <w:rFonts w:ascii="宋体" w:hAnsi="宋体" w:eastAsia="宋体" w:cs="宋体"/>
          <w:sz w:val="17"/>
          <w:szCs w:val="17"/>
        </w:rPr>
        <w:t>Advanced Topics in Management Information System</w:t>
      </w:r>
    </w:p>
    <w:p>
      <w:pPr>
        <w:spacing w:before="79" w:line="220" w:lineRule="auto"/>
        <w:ind w:left="402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10"/>
          </w14:textOutline>
        </w:rPr>
        <w:t>中西交融</w:t>
      </w:r>
      <w:r>
        <w:rPr>
          <w:rFonts w:ascii="宋体" w:hAnsi="宋体" w:eastAsia="宋体" w:cs="宋体"/>
          <w:spacing w:val="-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10"/>
          </w14:textOutline>
        </w:rPr>
        <w:t>在</w:t>
      </w:r>
      <w:r>
        <w:rPr>
          <w:rFonts w:ascii="宋体" w:hAnsi="宋体" w:eastAsia="宋体" w:cs="宋体"/>
          <w:spacing w:val="-1"/>
          <w:sz w:val="24"/>
          <w:szCs w:val="24"/>
          <w14:textOutline w14:w="4354" w14:cap="flat" w14:cmpd="sng">
            <w14:solidFill>
              <w14:srgbClr w14:val="000000"/>
            </w14:solidFill>
            <w14:prstDash w14:val="solid"/>
            <w14:miter w14:val="10"/>
          </w14:textOutline>
        </w:rPr>
        <w:t>线互动</w:t>
      </w:r>
    </w:p>
    <w:p>
      <w:pPr>
        <w:sectPr>
          <w:footerReference r:id="rId14" w:type="default"/>
          <w:pgSz w:w="11907" w:h="16839"/>
          <w:pgMar w:top="1324" w:right="689" w:bottom="400" w:left="691" w:header="852" w:footer="0" w:gutter="0"/>
          <w:cols w:space="720" w:num="1"/>
        </w:sectPr>
      </w:pPr>
    </w:p>
    <w:p>
      <w:pPr>
        <w:spacing w:before="43" w:line="4282" w:lineRule="exact"/>
        <w:ind w:firstLine="1487"/>
        <w:textAlignment w:val="center"/>
      </w:pPr>
      <w:r>
        <w:drawing>
          <wp:inline distT="0" distB="0" distL="0" distR="0">
            <wp:extent cx="4792345" cy="2718435"/>
            <wp:effectExtent l="0" t="0" r="0" b="0"/>
            <wp:docPr id="36" name="IM 35"/>
            <wp:cNvGraphicFramePr/>
            <a:graphic xmlns:a="http://schemas.openxmlformats.org/drawingml/2006/main">
              <a:graphicData uri="http://schemas.openxmlformats.org/drawingml/2006/picture">
                <pic:pic xmlns:pic="http://schemas.openxmlformats.org/drawingml/2006/picture">
                  <pic:nvPicPr>
                    <pic:cNvPr id="36" name="IM 35"/>
                    <pic:cNvPicPr/>
                  </pic:nvPicPr>
                  <pic:blipFill>
                    <a:blip r:embed="rId49"/>
                    <a:stretch>
                      <a:fillRect/>
                    </a:stretch>
                  </pic:blipFill>
                  <pic:spPr>
                    <a:xfrm>
                      <a:off x="0" y="0"/>
                      <a:ext cx="4792979" cy="2719069"/>
                    </a:xfrm>
                    <a:prstGeom prst="rect">
                      <a:avLst/>
                    </a:prstGeom>
                  </pic:spPr>
                </pic:pic>
              </a:graphicData>
            </a:graphic>
          </wp:inline>
        </w:drawing>
      </w:r>
    </w:p>
    <w:p>
      <w:pPr>
        <w:spacing w:before="115" w:line="220" w:lineRule="auto"/>
        <w:ind w:left="4501"/>
        <w:rPr>
          <w:rFonts w:ascii="宋体" w:hAnsi="宋体" w:eastAsia="宋体" w:cs="宋体"/>
          <w:sz w:val="17"/>
          <w:szCs w:val="17"/>
        </w:rPr>
      </w:pPr>
      <w:r>
        <w:rPr>
          <w:rFonts w:ascii="宋体" w:hAnsi="宋体" w:eastAsia="宋体" w:cs="宋体"/>
          <w:spacing w:val="-1"/>
          <w:sz w:val="17"/>
          <w:szCs w:val="17"/>
          <w14:textOutline w14:w="3091" w14:cap="flat" w14:cmpd="sng">
            <w14:solidFill>
              <w14:srgbClr w14:val="000000"/>
            </w14:solidFill>
            <w14:prstDash w14:val="solid"/>
            <w14:miter w14:val="10"/>
          </w14:textOutline>
        </w:rPr>
        <w:t>《财务规划与管理》</w:t>
      </w:r>
    </w:p>
    <w:p>
      <w:pPr>
        <w:spacing w:before="109" w:line="214" w:lineRule="auto"/>
        <w:ind w:left="3864"/>
        <w:rPr>
          <w:rFonts w:ascii="宋体" w:hAnsi="宋体" w:eastAsia="宋体" w:cs="宋体"/>
          <w:sz w:val="17"/>
          <w:szCs w:val="17"/>
        </w:rPr>
      </w:pPr>
      <w:r>
        <w:rPr>
          <w:rFonts w:ascii="宋体" w:hAnsi="宋体" w:eastAsia="宋体" w:cs="宋体"/>
          <w:spacing w:val="-1"/>
          <w:sz w:val="17"/>
          <w:szCs w:val="17"/>
        </w:rPr>
        <w:t>F</w:t>
      </w:r>
      <w:r>
        <w:rPr>
          <w:rFonts w:ascii="宋体" w:hAnsi="宋体" w:eastAsia="宋体" w:cs="宋体"/>
          <w:sz w:val="17"/>
          <w:szCs w:val="17"/>
        </w:rPr>
        <w:t>inancial</w:t>
      </w:r>
      <w:r>
        <w:rPr>
          <w:rFonts w:ascii="宋体" w:hAnsi="宋体" w:eastAsia="宋体" w:cs="宋体"/>
          <w:spacing w:val="-1"/>
          <w:sz w:val="17"/>
          <w:szCs w:val="17"/>
        </w:rPr>
        <w:t xml:space="preserve"> </w:t>
      </w:r>
      <w:r>
        <w:rPr>
          <w:rFonts w:ascii="宋体" w:hAnsi="宋体" w:eastAsia="宋体" w:cs="宋体"/>
          <w:sz w:val="17"/>
          <w:szCs w:val="17"/>
        </w:rPr>
        <w:t>Planning</w:t>
      </w:r>
      <w:r>
        <w:rPr>
          <w:rFonts w:ascii="宋体" w:hAnsi="宋体" w:eastAsia="宋体" w:cs="宋体"/>
          <w:spacing w:val="-1"/>
          <w:sz w:val="17"/>
          <w:szCs w:val="17"/>
        </w:rPr>
        <w:t xml:space="preserve"> </w:t>
      </w:r>
      <w:r>
        <w:rPr>
          <w:rFonts w:ascii="宋体" w:hAnsi="宋体" w:eastAsia="宋体" w:cs="宋体"/>
          <w:sz w:val="17"/>
          <w:szCs w:val="17"/>
        </w:rPr>
        <w:t>and</w:t>
      </w:r>
      <w:r>
        <w:rPr>
          <w:rFonts w:ascii="宋体" w:hAnsi="宋体" w:eastAsia="宋体" w:cs="宋体"/>
          <w:spacing w:val="-1"/>
          <w:sz w:val="17"/>
          <w:szCs w:val="17"/>
        </w:rPr>
        <w:t xml:space="preserve"> </w:t>
      </w:r>
      <w:r>
        <w:rPr>
          <w:rFonts w:ascii="宋体" w:hAnsi="宋体" w:eastAsia="宋体" w:cs="宋体"/>
          <w:sz w:val="17"/>
          <w:szCs w:val="17"/>
        </w:rPr>
        <w:t>Management</w:t>
      </w:r>
    </w:p>
    <w:p>
      <w:pPr>
        <w:spacing w:before="78" w:line="220" w:lineRule="auto"/>
        <w:ind w:left="4253"/>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10"/>
          </w14:textOutline>
        </w:rPr>
        <w:t>商业视野</w:t>
      </w:r>
      <w:r>
        <w:rPr>
          <w:rFonts w:ascii="宋体" w:hAnsi="宋体" w:eastAsia="宋体" w:cs="宋体"/>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10"/>
          </w14:textOutline>
        </w:rPr>
        <w:t>格局境</w:t>
      </w:r>
      <w:r>
        <w:rPr>
          <w:rFonts w:ascii="宋体" w:hAnsi="宋体" w:eastAsia="宋体" w:cs="宋体"/>
          <w:sz w:val="24"/>
          <w:szCs w:val="24"/>
          <w14:textOutline w14:w="4354" w14:cap="flat" w14:cmpd="sng">
            <w14:solidFill>
              <w14:srgbClr w14:val="000000"/>
            </w14:solidFill>
            <w14:prstDash w14:val="solid"/>
            <w14:miter w14:val="10"/>
          </w14:textOutline>
        </w:rPr>
        <w:t>界</w:t>
      </w:r>
    </w:p>
    <w:p>
      <w:pPr>
        <w:spacing w:line="356" w:lineRule="auto"/>
        <w:rPr>
          <w:rFonts w:ascii="Arial"/>
          <w:sz w:val="21"/>
        </w:rPr>
      </w:pPr>
    </w:p>
    <w:p>
      <w:pPr>
        <w:spacing w:line="356" w:lineRule="auto"/>
        <w:rPr>
          <w:rFonts w:ascii="Arial"/>
          <w:sz w:val="21"/>
        </w:rPr>
      </w:pPr>
    </w:p>
    <w:p>
      <w:pPr>
        <w:spacing w:line="1356" w:lineRule="exact"/>
        <w:ind w:firstLine="28"/>
        <w:textAlignment w:val="center"/>
      </w:pPr>
      <w:r>
        <w:drawing>
          <wp:inline distT="0" distB="0" distL="0" distR="0">
            <wp:extent cx="3394075" cy="861060"/>
            <wp:effectExtent l="0" t="0" r="0" b="0"/>
            <wp:docPr id="37" name="IM 36"/>
            <wp:cNvGraphicFramePr/>
            <a:graphic xmlns:a="http://schemas.openxmlformats.org/drawingml/2006/main">
              <a:graphicData uri="http://schemas.openxmlformats.org/drawingml/2006/picture">
                <pic:pic xmlns:pic="http://schemas.openxmlformats.org/drawingml/2006/picture">
                  <pic:nvPicPr>
                    <pic:cNvPr id="37" name="IM 36"/>
                    <pic:cNvPicPr/>
                  </pic:nvPicPr>
                  <pic:blipFill>
                    <a:blip r:embed="rId50"/>
                    <a:stretch>
                      <a:fillRect/>
                    </a:stretch>
                  </pic:blipFill>
                  <pic:spPr>
                    <a:xfrm>
                      <a:off x="0" y="0"/>
                      <a:ext cx="3394075" cy="861060"/>
                    </a:xfrm>
                    <a:prstGeom prst="rect">
                      <a:avLst/>
                    </a:prstGeom>
                  </pic:spPr>
                </pic:pic>
              </a:graphicData>
            </a:graphic>
          </wp:inline>
        </w:drawing>
      </w:r>
    </w:p>
    <w:p>
      <w:pPr>
        <w:spacing w:before="138" w:line="260" w:lineRule="auto"/>
        <w:ind w:left="48" w:right="26" w:hanging="7"/>
        <w:rPr>
          <w:rFonts w:ascii="宋体" w:hAnsi="宋体" w:eastAsia="宋体" w:cs="宋体"/>
          <w:sz w:val="23"/>
          <w:szCs w:val="23"/>
        </w:rPr>
      </w:pPr>
      <w:r>
        <w:rPr>
          <w:rFonts w:ascii="宋体" w:hAnsi="宋体" w:eastAsia="宋体" w:cs="宋体"/>
          <w:color w:val="1A5632"/>
          <w:spacing w:val="-20"/>
          <w:sz w:val="24"/>
          <w:szCs w:val="24"/>
          <w14:textOutline w14:w="4354" w14:cap="flat" w14:cmpd="sng">
            <w14:solidFill>
              <w14:srgbClr w14:val="1A5632"/>
            </w14:solidFill>
            <w14:prstDash w14:val="solid"/>
            <w14:miter w14:val="10"/>
          </w14:textOutline>
        </w:rPr>
        <w:t>线上研</w:t>
      </w:r>
      <w:r>
        <w:rPr>
          <w:rFonts w:ascii="宋体" w:hAnsi="宋体" w:eastAsia="宋体" w:cs="宋体"/>
          <w:color w:val="1A5632"/>
          <w:spacing w:val="-12"/>
          <w:sz w:val="24"/>
          <w:szCs w:val="24"/>
          <w14:textOutline w14:w="4354" w14:cap="flat" w14:cmpd="sng">
            <w14:solidFill>
              <w14:srgbClr w14:val="1A5632"/>
            </w14:solidFill>
            <w14:prstDash w14:val="solid"/>
            <w14:miter w14:val="10"/>
          </w14:textOutline>
        </w:rPr>
        <w:t>讨</w:t>
      </w:r>
      <w:r>
        <w:rPr>
          <w:rFonts w:ascii="宋体" w:hAnsi="宋体" w:eastAsia="宋体" w:cs="宋体"/>
          <w:color w:val="1A5632"/>
          <w:spacing w:val="-10"/>
          <w:sz w:val="24"/>
          <w:szCs w:val="24"/>
          <w14:textOutline w14:w="4354" w14:cap="flat" w14:cmpd="sng">
            <w14:solidFill>
              <w14:srgbClr w14:val="1A5632"/>
            </w14:solidFill>
            <w14:prstDash w14:val="solid"/>
            <w14:miter w14:val="10"/>
          </w14:textOutline>
        </w:rPr>
        <w:t>，</w:t>
      </w:r>
      <w:r>
        <w:rPr>
          <w:rFonts w:ascii="宋体" w:hAnsi="宋体" w:eastAsia="宋体" w:cs="宋体"/>
          <w:color w:val="1A5632"/>
          <w:spacing w:val="-10"/>
          <w:sz w:val="24"/>
          <w:szCs w:val="24"/>
        </w:rPr>
        <w:t xml:space="preserve"> </w:t>
      </w:r>
      <w:r>
        <w:rPr>
          <w:rFonts w:ascii="宋体" w:hAnsi="宋体" w:eastAsia="宋体" w:cs="宋体"/>
          <w:color w:val="1A5632"/>
          <w:spacing w:val="-10"/>
          <w:sz w:val="24"/>
          <w:szCs w:val="24"/>
          <w14:textOutline w14:w="4354" w14:cap="flat" w14:cmpd="sng">
            <w14:solidFill>
              <w14:srgbClr w14:val="1A5632"/>
            </w14:solidFill>
            <w14:prstDash w14:val="solid"/>
            <w14:miter w14:val="10"/>
          </w14:textOutline>
        </w:rPr>
        <w:t>线下互动，</w:t>
      </w:r>
      <w:r>
        <w:rPr>
          <w:rFonts w:ascii="宋体" w:hAnsi="宋体" w:eastAsia="宋体" w:cs="宋体"/>
          <w:color w:val="1A5632"/>
          <w:spacing w:val="-10"/>
          <w:sz w:val="24"/>
          <w:szCs w:val="24"/>
        </w:rPr>
        <w:t xml:space="preserve"> </w:t>
      </w:r>
      <w:r>
        <w:rPr>
          <w:rFonts w:ascii="宋体" w:hAnsi="宋体" w:eastAsia="宋体" w:cs="宋体"/>
          <w:color w:val="1A5632"/>
          <w:spacing w:val="-10"/>
          <w:sz w:val="24"/>
          <w:szCs w:val="24"/>
          <w14:textOutline w14:w="4354" w14:cap="flat" w14:cmpd="sng">
            <w14:solidFill>
              <w14:srgbClr w14:val="1A5632"/>
            </w14:solidFill>
            <w14:prstDash w14:val="solid"/>
            <w14:miter w14:val="10"/>
          </w14:textOutline>
        </w:rPr>
        <w:t>充分开启同学、师生之间的充分交流，</w:t>
      </w:r>
      <w:r>
        <w:rPr>
          <w:rFonts w:ascii="宋体" w:hAnsi="宋体" w:eastAsia="宋体" w:cs="宋体"/>
          <w:color w:val="1A5632"/>
          <w:spacing w:val="-10"/>
          <w:sz w:val="24"/>
          <w:szCs w:val="24"/>
        </w:rPr>
        <w:t xml:space="preserve"> </w:t>
      </w:r>
      <w:r>
        <w:rPr>
          <w:rFonts w:ascii="宋体" w:hAnsi="宋体" w:eastAsia="宋体" w:cs="宋体"/>
          <w:color w:val="1A5632"/>
          <w:spacing w:val="-10"/>
          <w:sz w:val="24"/>
          <w:szCs w:val="24"/>
          <w14:textOutline w14:w="4354" w14:cap="flat" w14:cmpd="sng">
            <w14:solidFill>
              <w14:srgbClr w14:val="1A5632"/>
            </w14:solidFill>
            <w14:prstDash w14:val="solid"/>
            <w14:miter w14:val="10"/>
          </w14:textOutline>
        </w:rPr>
        <w:t>分享各自的商业案例，</w:t>
      </w:r>
      <w:r>
        <w:rPr>
          <w:rFonts w:ascii="宋体" w:hAnsi="宋体" w:eastAsia="宋体" w:cs="宋体"/>
          <w:color w:val="1A5632"/>
          <w:spacing w:val="-10"/>
          <w:sz w:val="24"/>
          <w:szCs w:val="24"/>
        </w:rPr>
        <w:t xml:space="preserve"> </w:t>
      </w:r>
      <w:r>
        <w:rPr>
          <w:rFonts w:ascii="宋体" w:hAnsi="宋体" w:eastAsia="宋体" w:cs="宋体"/>
          <w:color w:val="1A5632"/>
          <w:spacing w:val="-10"/>
          <w:sz w:val="23"/>
          <w:szCs w:val="23"/>
          <w14:textOutline w14:w="4180" w14:cap="flat" w14:cmpd="sng">
            <w14:solidFill>
              <w14:srgbClr w14:val="1A5632"/>
            </w14:solidFill>
            <w14:prstDash w14:val="solid"/>
            <w14:miter w14:val="10"/>
          </w14:textOutline>
        </w:rPr>
        <w:t>把脉与深度研讨</w:t>
      </w:r>
      <w:r>
        <w:rPr>
          <w:rFonts w:ascii="宋体" w:hAnsi="宋体" w:eastAsia="宋体" w:cs="宋体"/>
          <w:color w:val="1A5632"/>
          <w:sz w:val="23"/>
          <w:szCs w:val="23"/>
        </w:rPr>
        <w:t xml:space="preserve"> </w:t>
      </w:r>
      <w:r>
        <w:rPr>
          <w:rFonts w:ascii="宋体" w:hAnsi="宋体" w:eastAsia="宋体" w:cs="宋体"/>
          <w:color w:val="1A5632"/>
          <w:spacing w:val="-4"/>
          <w:sz w:val="23"/>
          <w:szCs w:val="23"/>
          <w14:textOutline w14:w="4180" w14:cap="flat" w14:cmpd="sng">
            <w14:solidFill>
              <w14:srgbClr w14:val="1A5632"/>
            </w14:solidFill>
            <w14:prstDash w14:val="solid"/>
            <w14:miter w14:val="10"/>
          </w14:textOutline>
        </w:rPr>
        <w:t>时</w:t>
      </w: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代前沿课题。</w:t>
      </w:r>
    </w:p>
    <w:p>
      <w:pPr>
        <w:spacing w:line="375" w:lineRule="auto"/>
        <w:rPr>
          <w:rFonts w:ascii="Arial"/>
          <w:sz w:val="21"/>
        </w:rPr>
      </w:pPr>
    </w:p>
    <w:p>
      <w:pPr>
        <w:spacing w:line="1277" w:lineRule="exact"/>
        <w:ind w:firstLine="28"/>
        <w:textAlignment w:val="center"/>
      </w:pPr>
      <w:r>
        <w:drawing>
          <wp:inline distT="0" distB="0" distL="0" distR="0">
            <wp:extent cx="6644640" cy="810895"/>
            <wp:effectExtent l="0" t="0" r="0" b="0"/>
            <wp:docPr id="38" name="IM 37"/>
            <wp:cNvGraphicFramePr/>
            <a:graphic xmlns:a="http://schemas.openxmlformats.org/drawingml/2006/main">
              <a:graphicData uri="http://schemas.openxmlformats.org/drawingml/2006/picture">
                <pic:pic xmlns:pic="http://schemas.openxmlformats.org/drawingml/2006/picture">
                  <pic:nvPicPr>
                    <pic:cNvPr id="38" name="IM 37"/>
                    <pic:cNvPicPr/>
                  </pic:nvPicPr>
                  <pic:blipFill>
                    <a:blip r:embed="rId51"/>
                    <a:stretch>
                      <a:fillRect/>
                    </a:stretch>
                  </pic:blipFill>
                  <pic:spPr>
                    <a:xfrm>
                      <a:off x="0" y="0"/>
                      <a:ext cx="6644640" cy="810895"/>
                    </a:xfrm>
                    <a:prstGeom prst="rect">
                      <a:avLst/>
                    </a:prstGeom>
                  </pic:spPr>
                </pic:pic>
              </a:graphicData>
            </a:graphic>
          </wp:inline>
        </w:drawing>
      </w:r>
    </w:p>
    <w:p>
      <w:pPr>
        <w:spacing w:before="192" w:line="4582" w:lineRule="exact"/>
        <w:ind w:firstLine="28"/>
        <w:textAlignment w:val="center"/>
      </w:pPr>
      <w:r>
        <w:drawing>
          <wp:inline distT="0" distB="0" distL="0" distR="0">
            <wp:extent cx="6641465" cy="2909570"/>
            <wp:effectExtent l="0" t="0" r="0" b="0"/>
            <wp:docPr id="39" name="IM 38"/>
            <wp:cNvGraphicFramePr/>
            <a:graphic xmlns:a="http://schemas.openxmlformats.org/drawingml/2006/main">
              <a:graphicData uri="http://schemas.openxmlformats.org/drawingml/2006/picture">
                <pic:pic xmlns:pic="http://schemas.openxmlformats.org/drawingml/2006/picture">
                  <pic:nvPicPr>
                    <pic:cNvPr id="39" name="IM 38"/>
                    <pic:cNvPicPr/>
                  </pic:nvPicPr>
                  <pic:blipFill>
                    <a:blip r:embed="rId52"/>
                    <a:stretch>
                      <a:fillRect/>
                    </a:stretch>
                  </pic:blipFill>
                  <pic:spPr>
                    <a:xfrm>
                      <a:off x="0" y="0"/>
                      <a:ext cx="6641465" cy="2909570"/>
                    </a:xfrm>
                    <a:prstGeom prst="rect">
                      <a:avLst/>
                    </a:prstGeom>
                  </pic:spPr>
                </pic:pic>
              </a:graphicData>
            </a:graphic>
          </wp:inline>
        </w:drawing>
      </w:r>
    </w:p>
    <w:p>
      <w:pPr>
        <w:sectPr>
          <w:pgSz w:w="11907" w:h="16839"/>
          <w:pgMar w:top="1324" w:right="689" w:bottom="400" w:left="691" w:header="852" w:footer="0" w:gutter="0"/>
          <w:cols w:space="720" w:num="1"/>
        </w:sectPr>
      </w:pPr>
    </w:p>
    <w:p>
      <w:pPr>
        <w:spacing w:line="436" w:lineRule="auto"/>
        <w:rPr>
          <w:rFonts w:ascii="Arial"/>
          <w:sz w:val="21"/>
        </w:rPr>
      </w:pPr>
    </w:p>
    <w:p>
      <w:pPr>
        <w:spacing w:line="14110" w:lineRule="exact"/>
        <w:ind w:firstLine="28"/>
        <w:textAlignment w:val="center"/>
      </w:pPr>
      <w:r>
        <w:drawing>
          <wp:inline distT="0" distB="0" distL="0" distR="0">
            <wp:extent cx="6647815" cy="8959850"/>
            <wp:effectExtent l="0" t="0" r="0" b="0"/>
            <wp:docPr id="40" name="IM 39"/>
            <wp:cNvGraphicFramePr/>
            <a:graphic xmlns:a="http://schemas.openxmlformats.org/drawingml/2006/main">
              <a:graphicData uri="http://schemas.openxmlformats.org/drawingml/2006/picture">
                <pic:pic xmlns:pic="http://schemas.openxmlformats.org/drawingml/2006/picture">
                  <pic:nvPicPr>
                    <pic:cNvPr id="40" name="IM 39"/>
                    <pic:cNvPicPr/>
                  </pic:nvPicPr>
                  <pic:blipFill>
                    <a:blip r:embed="rId53"/>
                    <a:stretch>
                      <a:fillRect/>
                    </a:stretch>
                  </pic:blipFill>
                  <pic:spPr>
                    <a:xfrm>
                      <a:off x="0" y="0"/>
                      <a:ext cx="6647815" cy="8959850"/>
                    </a:xfrm>
                    <a:prstGeom prst="rect">
                      <a:avLst/>
                    </a:prstGeom>
                  </pic:spPr>
                </pic:pic>
              </a:graphicData>
            </a:graphic>
          </wp:inline>
        </w:drawing>
      </w:r>
    </w:p>
    <w:p>
      <w:pPr>
        <w:sectPr>
          <w:pgSz w:w="11907" w:h="16839"/>
          <w:pgMar w:top="1324" w:right="689" w:bottom="400" w:left="691" w:header="852" w:footer="0" w:gutter="0"/>
          <w:cols w:space="720" w:num="1"/>
        </w:sectPr>
      </w:pPr>
    </w:p>
    <w:p>
      <w:pPr>
        <w:spacing w:before="72" w:line="6722" w:lineRule="exact"/>
        <w:ind w:firstLine="1900"/>
        <w:textAlignment w:val="center"/>
      </w:pPr>
      <w:r>
        <w:drawing>
          <wp:inline distT="0" distB="0" distL="0" distR="0">
            <wp:extent cx="4268470" cy="4268470"/>
            <wp:effectExtent l="0" t="0" r="0" b="0"/>
            <wp:docPr id="41" name="IM 40"/>
            <wp:cNvGraphicFramePr/>
            <a:graphic xmlns:a="http://schemas.openxmlformats.org/drawingml/2006/main">
              <a:graphicData uri="http://schemas.openxmlformats.org/drawingml/2006/picture">
                <pic:pic xmlns:pic="http://schemas.openxmlformats.org/drawingml/2006/picture">
                  <pic:nvPicPr>
                    <pic:cNvPr id="41" name="IM 40"/>
                    <pic:cNvPicPr/>
                  </pic:nvPicPr>
                  <pic:blipFill>
                    <a:blip r:embed="rId54"/>
                    <a:stretch>
                      <a:fillRect/>
                    </a:stretch>
                  </pic:blipFill>
                  <pic:spPr>
                    <a:xfrm>
                      <a:off x="0" y="0"/>
                      <a:ext cx="4268470" cy="4268470"/>
                    </a:xfrm>
                    <a:prstGeom prst="rect">
                      <a:avLst/>
                    </a:prstGeom>
                  </pic:spPr>
                </pic:pic>
              </a:graphicData>
            </a:graphic>
          </wp:inline>
        </w:drawing>
      </w:r>
    </w:p>
    <w:p>
      <w:pPr>
        <w:spacing w:before="89" w:line="4326" w:lineRule="exact"/>
        <w:ind w:firstLine="1413"/>
        <w:textAlignment w:val="center"/>
      </w:pPr>
      <w:r>
        <w:drawing>
          <wp:inline distT="0" distB="0" distL="0" distR="0">
            <wp:extent cx="4885690" cy="2747010"/>
            <wp:effectExtent l="0" t="0" r="0" b="0"/>
            <wp:docPr id="42" name="IM 41"/>
            <wp:cNvGraphicFramePr/>
            <a:graphic xmlns:a="http://schemas.openxmlformats.org/drawingml/2006/main">
              <a:graphicData uri="http://schemas.openxmlformats.org/drawingml/2006/picture">
                <pic:pic xmlns:pic="http://schemas.openxmlformats.org/drawingml/2006/picture">
                  <pic:nvPicPr>
                    <pic:cNvPr id="42" name="IM 41"/>
                    <pic:cNvPicPr/>
                  </pic:nvPicPr>
                  <pic:blipFill>
                    <a:blip r:embed="rId55"/>
                    <a:stretch>
                      <a:fillRect/>
                    </a:stretch>
                  </pic:blipFill>
                  <pic:spPr>
                    <a:xfrm>
                      <a:off x="0" y="0"/>
                      <a:ext cx="4885690" cy="2747644"/>
                    </a:xfrm>
                    <a:prstGeom prst="rect">
                      <a:avLst/>
                    </a:prstGeom>
                  </pic:spPr>
                </pic:pic>
              </a:graphicData>
            </a:graphic>
          </wp:inline>
        </w:drawing>
      </w:r>
    </w:p>
    <w:p>
      <w:pPr>
        <w:spacing w:before="66" w:line="219" w:lineRule="auto"/>
        <w:ind w:left="35"/>
        <w:rPr>
          <w:rFonts w:ascii="宋体" w:hAnsi="宋体" w:eastAsia="宋体" w:cs="宋体"/>
          <w:sz w:val="23"/>
          <w:szCs w:val="23"/>
        </w:rPr>
      </w:pPr>
      <w:r>
        <w:rPr>
          <w:rFonts w:ascii="宋体" w:hAnsi="宋体" w:eastAsia="宋体" w:cs="宋体"/>
          <w:spacing w:val="-8"/>
          <w:sz w:val="23"/>
          <w:szCs w:val="23"/>
        </w:rPr>
        <w:t xml:space="preserve">-本 </w:t>
      </w:r>
      <w:r>
        <w:rPr>
          <w:rFonts w:ascii="宋体" w:hAnsi="宋体" w:eastAsia="宋体" w:cs="宋体"/>
          <w:spacing w:val="-4"/>
          <w:sz w:val="23"/>
          <w:szCs w:val="23"/>
        </w:rPr>
        <w:t>EMBA</w:t>
      </w:r>
      <w:r>
        <w:rPr>
          <w:rFonts w:ascii="宋体" w:hAnsi="宋体" w:eastAsia="宋体" w:cs="宋体"/>
          <w:spacing w:val="-8"/>
          <w:sz w:val="23"/>
          <w:szCs w:val="23"/>
        </w:rPr>
        <w:t xml:space="preserve"> </w:t>
      </w:r>
      <w:r>
        <w:rPr>
          <w:rFonts w:ascii="宋体" w:hAnsi="宋体" w:eastAsia="宋体" w:cs="宋体"/>
          <w:spacing w:val="-6"/>
          <w:sz w:val="23"/>
          <w:szCs w:val="23"/>
        </w:rPr>
        <w:t>项</w:t>
      </w:r>
      <w:r>
        <w:rPr>
          <w:rFonts w:ascii="宋体" w:hAnsi="宋体" w:eastAsia="宋体" w:cs="宋体"/>
          <w:spacing w:val="-4"/>
          <w:sz w:val="23"/>
          <w:szCs w:val="23"/>
        </w:rPr>
        <w:t>目遵循美国高校硕士项目的课程学分制</w:t>
      </w:r>
    </w:p>
    <w:p>
      <w:pPr>
        <w:spacing w:before="38" w:line="220" w:lineRule="auto"/>
        <w:ind w:left="35"/>
        <w:rPr>
          <w:rFonts w:ascii="宋体" w:hAnsi="宋体" w:eastAsia="宋体" w:cs="宋体"/>
          <w:sz w:val="23"/>
          <w:szCs w:val="23"/>
        </w:rPr>
      </w:pPr>
      <w:r>
        <w:rPr>
          <w:rFonts w:ascii="宋体" w:hAnsi="宋体" w:eastAsia="宋体" w:cs="宋体"/>
          <w:spacing w:val="-12"/>
          <w:sz w:val="23"/>
          <w:szCs w:val="23"/>
        </w:rPr>
        <w:t>-</w:t>
      </w:r>
      <w:r>
        <w:rPr>
          <w:rFonts w:ascii="宋体" w:hAnsi="宋体" w:eastAsia="宋体" w:cs="宋体"/>
          <w:color w:val="1A5632"/>
          <w:spacing w:val="-12"/>
          <w:sz w:val="23"/>
          <w:szCs w:val="23"/>
          <w14:textOutline w14:w="4180" w14:cap="flat" w14:cmpd="sng">
            <w14:solidFill>
              <w14:srgbClr w14:val="1A5632"/>
            </w14:solidFill>
            <w14:prstDash w14:val="solid"/>
            <w14:miter w14:val="10"/>
          </w14:textOutline>
        </w:rPr>
        <w:t>学制</w:t>
      </w:r>
      <w:r>
        <w:rPr>
          <w:rFonts w:ascii="宋体" w:hAnsi="宋体" w:eastAsia="宋体" w:cs="宋体"/>
          <w:color w:val="1A5632"/>
          <w:spacing w:val="-8"/>
          <w:sz w:val="23"/>
          <w:szCs w:val="23"/>
        </w:rPr>
        <w:t xml:space="preserve"> </w:t>
      </w:r>
      <w:r>
        <w:rPr>
          <w:rFonts w:ascii="宋体" w:hAnsi="宋体" w:eastAsia="宋体" w:cs="宋体"/>
          <w:color w:val="1A5632"/>
          <w:spacing w:val="-6"/>
          <w:sz w:val="23"/>
          <w:szCs w:val="23"/>
          <w14:textOutline w14:w="4180" w14:cap="flat" w14:cmpd="sng">
            <w14:solidFill>
              <w14:srgbClr w14:val="1A5632"/>
            </w14:solidFill>
            <w14:prstDash w14:val="solid"/>
            <w14:miter w14:val="10"/>
          </w14:textOutline>
        </w:rPr>
        <w:t>16</w:t>
      </w:r>
      <w:r>
        <w:rPr>
          <w:rFonts w:ascii="宋体" w:hAnsi="宋体" w:eastAsia="宋体" w:cs="宋体"/>
          <w:color w:val="1A5632"/>
          <w:spacing w:val="-6"/>
          <w:sz w:val="23"/>
          <w:szCs w:val="23"/>
        </w:rPr>
        <w:t xml:space="preserve"> </w:t>
      </w:r>
      <w:r>
        <w:rPr>
          <w:rFonts w:ascii="宋体" w:hAnsi="宋体" w:eastAsia="宋体" w:cs="宋体"/>
          <w:color w:val="1A5632"/>
          <w:spacing w:val="-6"/>
          <w:sz w:val="23"/>
          <w:szCs w:val="23"/>
          <w14:textOutline w14:w="4180" w14:cap="flat" w14:cmpd="sng">
            <w14:solidFill>
              <w14:srgbClr w14:val="1A5632"/>
            </w14:solidFill>
            <w14:prstDash w14:val="solid"/>
            <w14:miter w14:val="10"/>
          </w14:textOutline>
        </w:rPr>
        <w:t>个月，修满</w:t>
      </w:r>
      <w:r>
        <w:rPr>
          <w:rFonts w:ascii="宋体" w:hAnsi="宋体" w:eastAsia="宋体" w:cs="宋体"/>
          <w:color w:val="1A5632"/>
          <w:spacing w:val="-6"/>
          <w:sz w:val="23"/>
          <w:szCs w:val="23"/>
        </w:rPr>
        <w:t xml:space="preserve"> </w:t>
      </w:r>
      <w:r>
        <w:rPr>
          <w:rFonts w:ascii="宋体" w:hAnsi="宋体" w:eastAsia="宋体" w:cs="宋体"/>
          <w:color w:val="1A5632"/>
          <w:spacing w:val="-6"/>
          <w:sz w:val="23"/>
          <w:szCs w:val="23"/>
          <w14:textOutline w14:w="4180" w14:cap="flat" w14:cmpd="sng">
            <w14:solidFill>
              <w14:srgbClr w14:val="1A5632"/>
            </w14:solidFill>
            <w14:prstDash w14:val="solid"/>
            <w14:miter w14:val="10"/>
          </w14:textOutline>
        </w:rPr>
        <w:t>12</w:t>
      </w:r>
      <w:r>
        <w:rPr>
          <w:rFonts w:ascii="宋体" w:hAnsi="宋体" w:eastAsia="宋体" w:cs="宋体"/>
          <w:color w:val="1A5632"/>
          <w:spacing w:val="-6"/>
          <w:sz w:val="23"/>
          <w:szCs w:val="23"/>
        </w:rPr>
        <w:t xml:space="preserve"> </w:t>
      </w:r>
      <w:r>
        <w:rPr>
          <w:rFonts w:ascii="宋体" w:hAnsi="宋体" w:eastAsia="宋体" w:cs="宋体"/>
          <w:color w:val="1A5632"/>
          <w:spacing w:val="-6"/>
          <w:sz w:val="23"/>
          <w:szCs w:val="23"/>
          <w14:textOutline w14:w="4180" w14:cap="flat" w14:cmpd="sng">
            <w14:solidFill>
              <w14:srgbClr w14:val="1A5632"/>
            </w14:solidFill>
            <w14:prstDash w14:val="solid"/>
            <w14:miter w14:val="10"/>
          </w14:textOutline>
        </w:rPr>
        <w:t>门课(36</w:t>
      </w:r>
      <w:r>
        <w:rPr>
          <w:rFonts w:ascii="宋体" w:hAnsi="宋体" w:eastAsia="宋体" w:cs="宋体"/>
          <w:color w:val="1A5632"/>
          <w:spacing w:val="-6"/>
          <w:sz w:val="23"/>
          <w:szCs w:val="23"/>
        </w:rPr>
        <w:t xml:space="preserve"> </w:t>
      </w:r>
      <w:r>
        <w:rPr>
          <w:rFonts w:ascii="宋体" w:hAnsi="宋体" w:eastAsia="宋体" w:cs="宋体"/>
          <w:color w:val="1A5632"/>
          <w:spacing w:val="-6"/>
          <w:sz w:val="23"/>
          <w:szCs w:val="23"/>
          <w14:textOutline w14:w="4180" w14:cap="flat" w14:cmpd="sng">
            <w14:solidFill>
              <w14:srgbClr w14:val="1A5632"/>
            </w14:solidFill>
            <w14:prstDash w14:val="solid"/>
            <w14:miter w14:val="10"/>
          </w14:textOutline>
        </w:rPr>
        <w:t>学分)</w:t>
      </w:r>
    </w:p>
    <w:p>
      <w:pPr>
        <w:spacing w:before="37" w:line="220" w:lineRule="auto"/>
        <w:ind w:left="3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color w:val="1A5632"/>
          <w:spacing w:val="-1"/>
          <w:sz w:val="23"/>
          <w:szCs w:val="23"/>
          <w14:textOutline w14:w="4180" w14:cap="flat" w14:cmpd="sng">
            <w14:solidFill>
              <w14:srgbClr w14:val="1A5632"/>
            </w14:solidFill>
            <w14:prstDash w14:val="solid"/>
            <w14:miter w14:val="10"/>
          </w14:textOutline>
        </w:rPr>
        <w:t>无毕</w:t>
      </w:r>
      <w:r>
        <w:rPr>
          <w:rFonts w:ascii="宋体" w:hAnsi="宋体" w:eastAsia="宋体" w:cs="宋体"/>
          <w:color w:val="1A5632"/>
          <w:sz w:val="23"/>
          <w:szCs w:val="23"/>
          <w14:textOutline w14:w="4180" w14:cap="flat" w14:cmpd="sng">
            <w14:solidFill>
              <w14:srgbClr w14:val="1A5632"/>
            </w14:solidFill>
            <w14:prstDash w14:val="solid"/>
            <w14:miter w14:val="10"/>
          </w14:textOutline>
        </w:rPr>
        <w:t>业论文</w:t>
      </w:r>
    </w:p>
    <w:p>
      <w:pPr>
        <w:sectPr>
          <w:pgSz w:w="11907" w:h="16839"/>
          <w:pgMar w:top="1324" w:right="689" w:bottom="400" w:left="691" w:header="852" w:footer="0" w:gutter="0"/>
          <w:cols w:space="720" w:num="1"/>
        </w:sectPr>
      </w:pPr>
    </w:p>
    <w:p>
      <w:pPr>
        <w:spacing w:before="93" w:line="1685" w:lineRule="exact"/>
        <w:ind w:firstLine="2327"/>
        <w:textAlignment w:val="center"/>
      </w:pPr>
      <w:r>
        <w:drawing>
          <wp:inline distT="0" distB="0" distL="0" distR="0">
            <wp:extent cx="3724275" cy="1069975"/>
            <wp:effectExtent l="0" t="0" r="0" b="0"/>
            <wp:docPr id="43" name="IM 42"/>
            <wp:cNvGraphicFramePr/>
            <a:graphic xmlns:a="http://schemas.openxmlformats.org/drawingml/2006/main">
              <a:graphicData uri="http://schemas.openxmlformats.org/drawingml/2006/picture">
                <pic:pic xmlns:pic="http://schemas.openxmlformats.org/drawingml/2006/picture">
                  <pic:nvPicPr>
                    <pic:cNvPr id="43" name="IM 42"/>
                    <pic:cNvPicPr/>
                  </pic:nvPicPr>
                  <pic:blipFill>
                    <a:blip r:embed="rId56"/>
                    <a:stretch>
                      <a:fillRect/>
                    </a:stretch>
                  </pic:blipFill>
                  <pic:spPr>
                    <a:xfrm>
                      <a:off x="0" y="0"/>
                      <a:ext cx="3724909" cy="1069975"/>
                    </a:xfrm>
                    <a:prstGeom prst="rect">
                      <a:avLst/>
                    </a:prstGeom>
                  </pic:spPr>
                </pic:pic>
              </a:graphicData>
            </a:graphic>
          </wp:inline>
        </w:drawing>
      </w:r>
    </w:p>
    <w:p>
      <w:pPr>
        <w:spacing w:before="147" w:line="9880" w:lineRule="exact"/>
        <w:ind w:firstLine="50"/>
        <w:textAlignment w:val="center"/>
      </w:pPr>
      <w:r>
        <w:drawing>
          <wp:inline distT="0" distB="0" distL="0" distR="0">
            <wp:extent cx="6618605" cy="6273800"/>
            <wp:effectExtent l="0" t="0" r="0" b="0"/>
            <wp:docPr id="44" name="IM 43"/>
            <wp:cNvGraphicFramePr/>
            <a:graphic xmlns:a="http://schemas.openxmlformats.org/drawingml/2006/main">
              <a:graphicData uri="http://schemas.openxmlformats.org/drawingml/2006/picture">
                <pic:pic xmlns:pic="http://schemas.openxmlformats.org/drawingml/2006/picture">
                  <pic:nvPicPr>
                    <pic:cNvPr id="44" name="IM 43"/>
                    <pic:cNvPicPr/>
                  </pic:nvPicPr>
                  <pic:blipFill>
                    <a:blip r:embed="rId57"/>
                    <a:stretch>
                      <a:fillRect/>
                    </a:stretch>
                  </pic:blipFill>
                  <pic:spPr>
                    <a:xfrm>
                      <a:off x="0" y="0"/>
                      <a:ext cx="6618605" cy="6273800"/>
                    </a:xfrm>
                    <a:prstGeom prst="rect">
                      <a:avLst/>
                    </a:prstGeom>
                  </pic:spPr>
                </pic:pic>
              </a:graphicData>
            </a:graphic>
          </wp:inline>
        </w:drawing>
      </w:r>
    </w:p>
    <w:p>
      <w:pPr>
        <w:spacing w:before="118" w:line="2050" w:lineRule="exact"/>
        <w:ind w:firstLine="1706"/>
        <w:textAlignment w:val="center"/>
      </w:pPr>
      <w:r>
        <w:drawing>
          <wp:inline distT="0" distB="0" distL="0" distR="0">
            <wp:extent cx="4514850" cy="1301115"/>
            <wp:effectExtent l="0" t="0" r="0" b="0"/>
            <wp:docPr id="45" name="IM 44"/>
            <wp:cNvGraphicFramePr/>
            <a:graphic xmlns:a="http://schemas.openxmlformats.org/drawingml/2006/main">
              <a:graphicData uri="http://schemas.openxmlformats.org/drawingml/2006/picture">
                <pic:pic xmlns:pic="http://schemas.openxmlformats.org/drawingml/2006/picture">
                  <pic:nvPicPr>
                    <pic:cNvPr id="45" name="IM 44"/>
                    <pic:cNvPicPr/>
                  </pic:nvPicPr>
                  <pic:blipFill>
                    <a:blip r:embed="rId58"/>
                    <a:stretch>
                      <a:fillRect/>
                    </a:stretch>
                  </pic:blipFill>
                  <pic:spPr>
                    <a:xfrm>
                      <a:off x="0" y="0"/>
                      <a:ext cx="4515484" cy="1301749"/>
                    </a:xfrm>
                    <a:prstGeom prst="rect">
                      <a:avLst/>
                    </a:prstGeom>
                  </pic:spPr>
                </pic:pic>
              </a:graphicData>
            </a:graphic>
          </wp:inline>
        </w:drawing>
      </w:r>
    </w:p>
    <w:p>
      <w:pPr>
        <w:spacing w:before="111" w:line="220" w:lineRule="auto"/>
        <w:ind w:left="287"/>
        <w:rPr>
          <w:rFonts w:ascii="宋体" w:hAnsi="宋体" w:eastAsia="宋体" w:cs="宋体"/>
          <w:sz w:val="23"/>
          <w:szCs w:val="23"/>
        </w:rPr>
      </w:pPr>
      <w:r>
        <w:rPr>
          <w:rFonts w:ascii="宋体" w:hAnsi="宋体" w:eastAsia="宋体" w:cs="宋体"/>
          <w:color w:val="1A5632"/>
          <w:spacing w:val="-5"/>
          <w:sz w:val="23"/>
          <w:szCs w:val="23"/>
          <w14:textOutline w14:w="4180" w14:cap="flat" w14:cmpd="sng">
            <w14:solidFill>
              <w14:srgbClr w14:val="1A5632"/>
            </w14:solidFill>
            <w14:prstDash w14:val="solid"/>
            <w14:miter w14:val="10"/>
          </w14:textOutline>
        </w:rPr>
        <w:t>●入学条件</w:t>
      </w:r>
    </w:p>
    <w:p>
      <w:pPr>
        <w:spacing w:before="47" w:line="220" w:lineRule="auto"/>
        <w:ind w:left="39"/>
        <w:rPr>
          <w:rFonts w:ascii="宋体" w:hAnsi="宋体" w:eastAsia="宋体" w:cs="宋体"/>
          <w:sz w:val="21"/>
          <w:szCs w:val="21"/>
        </w:rPr>
      </w:pPr>
      <w:r>
        <w:rPr>
          <w:rFonts w:ascii="宋体" w:hAnsi="宋体" w:eastAsia="宋体" w:cs="宋体"/>
          <w:spacing w:val="-1"/>
          <w:sz w:val="21"/>
          <w:szCs w:val="21"/>
        </w:rPr>
        <w:t>持有本科学历或</w:t>
      </w:r>
      <w:r>
        <w:rPr>
          <w:rFonts w:ascii="宋体" w:hAnsi="宋体" w:eastAsia="宋体" w:cs="宋体"/>
          <w:sz w:val="21"/>
          <w:szCs w:val="21"/>
        </w:rPr>
        <w:t>学位</w:t>
      </w:r>
    </w:p>
    <w:p>
      <w:pPr>
        <w:sectPr>
          <w:pgSz w:w="11907" w:h="16839"/>
          <w:pgMar w:top="1324" w:right="689" w:bottom="400" w:left="691" w:header="852" w:footer="0" w:gutter="0"/>
          <w:cols w:space="720" w:num="1"/>
        </w:sectPr>
      </w:pPr>
    </w:p>
    <w:p>
      <w:pPr>
        <w:spacing w:before="51" w:line="221" w:lineRule="auto"/>
        <w:ind w:left="37"/>
        <w:rPr>
          <w:rFonts w:ascii="宋体" w:hAnsi="宋体" w:eastAsia="宋体" w:cs="宋体"/>
          <w:sz w:val="21"/>
          <w:szCs w:val="21"/>
        </w:rPr>
      </w:pPr>
      <w:r>
        <w:rPr>
          <w:rFonts w:ascii="宋体" w:hAnsi="宋体" w:eastAsia="宋体" w:cs="宋体"/>
          <w:spacing w:val="-1"/>
          <w:sz w:val="21"/>
          <w:szCs w:val="21"/>
        </w:rPr>
        <w:t>拥有三</w:t>
      </w:r>
      <w:r>
        <w:rPr>
          <w:rFonts w:ascii="宋体" w:hAnsi="宋体" w:eastAsia="宋体" w:cs="宋体"/>
          <w:sz w:val="21"/>
          <w:szCs w:val="21"/>
        </w:rPr>
        <w:t>年制大专学历者可视情况录取</w:t>
      </w:r>
    </w:p>
    <w:p>
      <w:pPr>
        <w:spacing w:before="60" w:line="221" w:lineRule="auto"/>
        <w:ind w:left="41"/>
        <w:rPr>
          <w:rFonts w:ascii="宋体" w:hAnsi="宋体" w:eastAsia="宋体" w:cs="宋体"/>
          <w:sz w:val="21"/>
          <w:szCs w:val="21"/>
        </w:rPr>
      </w:pPr>
      <w:r>
        <w:rPr>
          <w:rFonts w:ascii="宋体" w:hAnsi="宋体" w:eastAsia="宋体" w:cs="宋体"/>
          <w:spacing w:val="-18"/>
          <w:sz w:val="21"/>
          <w:szCs w:val="21"/>
        </w:rPr>
        <w:t>具</w:t>
      </w:r>
      <w:r>
        <w:rPr>
          <w:rFonts w:ascii="宋体" w:hAnsi="宋体" w:eastAsia="宋体" w:cs="宋体"/>
          <w:spacing w:val="-10"/>
          <w:sz w:val="21"/>
          <w:szCs w:val="21"/>
        </w:rPr>
        <w:t>备</w:t>
      </w:r>
      <w:r>
        <w:rPr>
          <w:rFonts w:ascii="宋体" w:hAnsi="宋体" w:eastAsia="宋体" w:cs="宋体"/>
          <w:spacing w:val="-9"/>
          <w:sz w:val="21"/>
          <w:szCs w:val="21"/>
        </w:rPr>
        <w:t xml:space="preserve"> 5 年以上管理经验， 具备领航新时代愿景</w:t>
      </w:r>
    </w:p>
    <w:p>
      <w:pPr>
        <w:spacing w:line="287" w:lineRule="auto"/>
        <w:rPr>
          <w:rFonts w:ascii="Arial"/>
          <w:sz w:val="21"/>
        </w:rPr>
      </w:pPr>
    </w:p>
    <w:p>
      <w:pPr>
        <w:spacing w:before="75" w:line="219" w:lineRule="auto"/>
        <w:ind w:left="287"/>
        <w:rPr>
          <w:rFonts w:ascii="宋体" w:hAnsi="宋体" w:eastAsia="宋体" w:cs="宋体"/>
          <w:sz w:val="23"/>
          <w:szCs w:val="23"/>
        </w:rPr>
      </w:pPr>
      <w:r>
        <w:rPr>
          <w:rFonts w:ascii="宋体" w:hAnsi="宋体" w:eastAsia="宋体" w:cs="宋体"/>
          <w:color w:val="1A5632"/>
          <w:spacing w:val="-5"/>
          <w:sz w:val="23"/>
          <w:szCs w:val="23"/>
          <w14:textOutline w14:w="4180" w14:cap="flat" w14:cmpd="sng">
            <w14:solidFill>
              <w14:srgbClr w14:val="1A5632"/>
            </w14:solidFill>
            <w14:prstDash w14:val="solid"/>
            <w14:miter w14:val="10"/>
          </w14:textOutline>
        </w:rPr>
        <w:t>●申请材料</w:t>
      </w:r>
    </w:p>
    <w:p>
      <w:pPr>
        <w:spacing w:before="48" w:line="312" w:lineRule="exact"/>
        <w:ind w:left="64"/>
        <w:rPr>
          <w:rFonts w:ascii="宋体" w:hAnsi="宋体" w:eastAsia="宋体" w:cs="宋体"/>
          <w:sz w:val="21"/>
          <w:szCs w:val="21"/>
        </w:rPr>
      </w:pPr>
      <w:r>
        <w:rPr>
          <w:rFonts w:ascii="宋体" w:hAnsi="宋体" w:eastAsia="宋体" w:cs="宋体"/>
          <w:spacing w:val="12"/>
          <w:position w:val="7"/>
          <w:sz w:val="21"/>
          <w:szCs w:val="21"/>
        </w:rPr>
        <w:t>申请表、身份证(或护照)、简</w:t>
      </w:r>
      <w:r>
        <w:rPr>
          <w:rFonts w:ascii="宋体" w:hAnsi="宋体" w:eastAsia="宋体" w:cs="宋体"/>
          <w:spacing w:val="10"/>
          <w:position w:val="7"/>
          <w:sz w:val="21"/>
          <w:szCs w:val="21"/>
        </w:rPr>
        <w:t>历</w:t>
      </w:r>
    </w:p>
    <w:p>
      <w:pPr>
        <w:spacing w:line="219" w:lineRule="auto"/>
        <w:ind w:left="37"/>
        <w:rPr>
          <w:rFonts w:ascii="宋体" w:hAnsi="宋体" w:eastAsia="宋体" w:cs="宋体"/>
          <w:sz w:val="21"/>
          <w:szCs w:val="21"/>
        </w:rPr>
      </w:pPr>
      <w:r>
        <w:rPr>
          <w:rFonts w:ascii="宋体" w:hAnsi="宋体" w:eastAsia="宋体" w:cs="宋体"/>
          <w:spacing w:val="6"/>
          <w:sz w:val="21"/>
          <w:szCs w:val="21"/>
        </w:rPr>
        <w:t>本科学历学位证书、成绩单(中英文</w:t>
      </w:r>
      <w:r>
        <w:rPr>
          <w:rFonts w:ascii="宋体" w:hAnsi="宋体" w:eastAsia="宋体" w:cs="宋体"/>
          <w:spacing w:val="5"/>
          <w:sz w:val="21"/>
          <w:szCs w:val="21"/>
        </w:rPr>
        <w:t>)</w:t>
      </w:r>
    </w:p>
    <w:p>
      <w:pPr>
        <w:spacing w:before="62" w:line="312" w:lineRule="exact"/>
        <w:ind w:left="37"/>
        <w:rPr>
          <w:rFonts w:ascii="宋体" w:hAnsi="宋体" w:eastAsia="宋体" w:cs="宋体"/>
          <w:sz w:val="21"/>
          <w:szCs w:val="21"/>
        </w:rPr>
      </w:pPr>
      <w:r>
        <w:rPr>
          <w:rFonts w:ascii="宋体" w:hAnsi="宋体" w:eastAsia="宋体" w:cs="宋体"/>
          <w:spacing w:val="-1"/>
          <w:position w:val="7"/>
          <w:sz w:val="21"/>
          <w:szCs w:val="21"/>
        </w:rPr>
        <w:t>推荐信 2 封(直属领导或</w:t>
      </w:r>
      <w:r>
        <w:rPr>
          <w:rFonts w:ascii="宋体" w:hAnsi="宋体" w:eastAsia="宋体" w:cs="宋体"/>
          <w:position w:val="7"/>
          <w:sz w:val="21"/>
          <w:szCs w:val="21"/>
        </w:rPr>
        <w:t>商业伙伴优先)</w:t>
      </w:r>
    </w:p>
    <w:p>
      <w:pPr>
        <w:spacing w:before="1" w:line="219" w:lineRule="auto"/>
        <w:ind w:left="37"/>
        <w:rPr>
          <w:rFonts w:ascii="宋体" w:hAnsi="宋体" w:eastAsia="宋体" w:cs="宋体"/>
          <w:sz w:val="21"/>
          <w:szCs w:val="21"/>
        </w:rPr>
      </w:pPr>
      <w:r>
        <w:rPr>
          <w:rFonts w:ascii="宋体" w:hAnsi="宋体" w:eastAsia="宋体" w:cs="宋体"/>
          <w:spacing w:val="7"/>
          <w:sz w:val="21"/>
          <w:szCs w:val="21"/>
        </w:rPr>
        <w:t>个</w:t>
      </w:r>
      <w:r>
        <w:rPr>
          <w:rFonts w:ascii="宋体" w:hAnsi="宋体" w:eastAsia="宋体" w:cs="宋体"/>
          <w:spacing w:val="5"/>
          <w:sz w:val="21"/>
          <w:szCs w:val="21"/>
        </w:rPr>
        <w:t>人陈述(包括学习目标和申请动机等)</w:t>
      </w:r>
    </w:p>
    <w:p>
      <w:pPr>
        <w:spacing w:line="287" w:lineRule="auto"/>
        <w:rPr>
          <w:rFonts w:ascii="Arial"/>
          <w:sz w:val="21"/>
        </w:rPr>
      </w:pPr>
    </w:p>
    <w:p>
      <w:pPr>
        <w:spacing w:before="75" w:line="221" w:lineRule="auto"/>
        <w:ind w:left="287"/>
        <w:rPr>
          <w:rFonts w:ascii="宋体" w:hAnsi="宋体" w:eastAsia="宋体" w:cs="宋体"/>
          <w:sz w:val="23"/>
          <w:szCs w:val="23"/>
        </w:rPr>
      </w:pPr>
      <w:r>
        <w:rPr>
          <w:rFonts w:ascii="宋体" w:hAnsi="宋体" w:eastAsia="宋体" w:cs="宋体"/>
          <w:color w:val="1A5632"/>
          <w:spacing w:val="-5"/>
          <w:sz w:val="23"/>
          <w:szCs w:val="23"/>
          <w14:textOutline w14:w="4180" w14:cap="flat" w14:cmpd="sng">
            <w14:solidFill>
              <w14:srgbClr w14:val="1A5632"/>
            </w14:solidFill>
            <w14:prstDash w14:val="solid"/>
            <w14:miter w14:val="10"/>
          </w14:textOutline>
        </w:rPr>
        <w:t>●学习费用</w:t>
      </w:r>
    </w:p>
    <w:p>
      <w:pPr>
        <w:spacing w:before="47" w:line="312" w:lineRule="exact"/>
        <w:ind w:left="64"/>
        <w:rPr>
          <w:rFonts w:ascii="宋体" w:hAnsi="宋体" w:eastAsia="宋体" w:cs="宋体"/>
          <w:sz w:val="21"/>
          <w:szCs w:val="21"/>
        </w:rPr>
      </w:pPr>
      <w:r>
        <w:rPr>
          <w:rFonts w:ascii="宋体" w:hAnsi="宋体" w:eastAsia="宋体" w:cs="宋体"/>
          <w:spacing w:val="-10"/>
          <w:position w:val="7"/>
          <w:sz w:val="21"/>
          <w:szCs w:val="21"/>
        </w:rPr>
        <w:t>申</w:t>
      </w:r>
      <w:r>
        <w:rPr>
          <w:rFonts w:ascii="宋体" w:hAnsi="宋体" w:eastAsia="宋体" w:cs="宋体"/>
          <w:spacing w:val="-6"/>
          <w:position w:val="7"/>
          <w:sz w:val="21"/>
          <w:szCs w:val="21"/>
        </w:rPr>
        <w:t>请</w:t>
      </w:r>
      <w:r>
        <w:rPr>
          <w:rFonts w:ascii="宋体" w:hAnsi="宋体" w:eastAsia="宋体" w:cs="宋体"/>
          <w:spacing w:val="-5"/>
          <w:position w:val="7"/>
          <w:sz w:val="21"/>
          <w:szCs w:val="21"/>
        </w:rPr>
        <w:t xml:space="preserve">费  </w:t>
      </w:r>
      <w:r>
        <w:rPr>
          <w:rFonts w:ascii="宋体" w:hAnsi="宋体" w:eastAsia="宋体" w:cs="宋体"/>
          <w:color w:val="1A5632"/>
          <w:spacing w:val="-5"/>
          <w:position w:val="7"/>
          <w:sz w:val="21"/>
          <w:szCs w:val="21"/>
          <w14:textOutline w14:w="3831" w14:cap="flat" w14:cmpd="sng">
            <w14:solidFill>
              <w14:srgbClr w14:val="1A5632"/>
            </w14:solidFill>
            <w14:prstDash w14:val="solid"/>
            <w14:miter w14:val="10"/>
          </w14:textOutline>
        </w:rPr>
        <w:t>800</w:t>
      </w:r>
      <w:r>
        <w:rPr>
          <w:rFonts w:ascii="宋体" w:hAnsi="宋体" w:eastAsia="宋体" w:cs="宋体"/>
          <w:color w:val="1A5632"/>
          <w:spacing w:val="-5"/>
          <w:position w:val="7"/>
          <w:sz w:val="21"/>
          <w:szCs w:val="21"/>
        </w:rPr>
        <w:t xml:space="preserve"> </w:t>
      </w:r>
      <w:r>
        <w:rPr>
          <w:rFonts w:ascii="宋体" w:hAnsi="宋体" w:eastAsia="宋体" w:cs="宋体"/>
          <w:color w:val="1A5632"/>
          <w:spacing w:val="-5"/>
          <w:position w:val="7"/>
          <w:sz w:val="21"/>
          <w:szCs w:val="21"/>
          <w14:textOutline w14:w="3831" w14:cap="flat" w14:cmpd="sng">
            <w14:solidFill>
              <w14:srgbClr w14:val="1A5632"/>
            </w14:solidFill>
            <w14:prstDash w14:val="solid"/>
            <w14:miter w14:val="10"/>
          </w14:textOutline>
        </w:rPr>
        <w:t>元</w:t>
      </w:r>
      <w:r>
        <w:rPr>
          <w:rFonts w:ascii="宋体" w:hAnsi="宋体" w:eastAsia="宋体" w:cs="宋体"/>
          <w:color w:val="1A5632"/>
          <w:spacing w:val="-5"/>
          <w:position w:val="7"/>
          <w:sz w:val="21"/>
          <w:szCs w:val="21"/>
        </w:rPr>
        <w:t xml:space="preserve">  </w:t>
      </w:r>
      <w:r>
        <w:rPr>
          <w:rFonts w:ascii="宋体" w:hAnsi="宋体" w:eastAsia="宋体" w:cs="宋体"/>
          <w:spacing w:val="-5"/>
          <w:position w:val="7"/>
          <w:sz w:val="21"/>
          <w:szCs w:val="21"/>
        </w:rPr>
        <w:t>人民币</w:t>
      </w:r>
    </w:p>
    <w:p>
      <w:pPr>
        <w:spacing w:before="1" w:line="217" w:lineRule="auto"/>
        <w:ind w:left="41"/>
        <w:rPr>
          <w:rFonts w:ascii="宋体" w:hAnsi="宋体" w:eastAsia="宋体" w:cs="宋体"/>
          <w:sz w:val="21"/>
          <w:szCs w:val="21"/>
        </w:rPr>
      </w:pPr>
      <w:r>
        <w:rPr>
          <w:rFonts w:ascii="宋体" w:hAnsi="宋体" w:eastAsia="宋体" w:cs="宋体"/>
          <w:spacing w:val="-6"/>
          <w:sz w:val="21"/>
          <w:szCs w:val="21"/>
        </w:rPr>
        <w:t xml:space="preserve">学费 </w:t>
      </w:r>
      <w:r>
        <w:rPr>
          <w:rFonts w:ascii="宋体" w:hAnsi="宋体" w:eastAsia="宋体" w:cs="宋体"/>
          <w:spacing w:val="-5"/>
          <w:sz w:val="21"/>
          <w:szCs w:val="21"/>
        </w:rPr>
        <w:t xml:space="preserve"> </w:t>
      </w:r>
      <w:r>
        <w:rPr>
          <w:rFonts w:ascii="宋体" w:hAnsi="宋体" w:eastAsia="宋体" w:cs="宋体"/>
          <w:color w:val="1A5632"/>
          <w:spacing w:val="-3"/>
          <w:sz w:val="21"/>
          <w:szCs w:val="21"/>
          <w14:textOutline w14:w="3831" w14:cap="flat" w14:cmpd="sng">
            <w14:solidFill>
              <w14:srgbClr w14:val="1A5632"/>
            </w14:solidFill>
            <w14:prstDash w14:val="solid"/>
            <w14:miter w14:val="10"/>
          </w14:textOutline>
        </w:rPr>
        <w:t>76,000</w:t>
      </w:r>
      <w:r>
        <w:rPr>
          <w:rFonts w:ascii="宋体" w:hAnsi="宋体" w:eastAsia="宋体" w:cs="宋体"/>
          <w:color w:val="1A5632"/>
          <w:spacing w:val="-3"/>
          <w:sz w:val="21"/>
          <w:szCs w:val="21"/>
        </w:rPr>
        <w:t xml:space="preserve"> </w:t>
      </w:r>
      <w:r>
        <w:rPr>
          <w:rFonts w:ascii="宋体" w:hAnsi="宋体" w:eastAsia="宋体" w:cs="宋体"/>
          <w:color w:val="1A5632"/>
          <w:spacing w:val="-3"/>
          <w:sz w:val="21"/>
          <w:szCs w:val="21"/>
          <w14:textOutline w14:w="3831" w14:cap="flat" w14:cmpd="sng">
            <w14:solidFill>
              <w14:srgbClr w14:val="1A5632"/>
            </w14:solidFill>
            <w14:prstDash w14:val="solid"/>
            <w14:miter w14:val="10"/>
          </w14:textOutline>
        </w:rPr>
        <w:t>元</w:t>
      </w:r>
      <w:r>
        <w:rPr>
          <w:rFonts w:ascii="宋体" w:hAnsi="宋体" w:eastAsia="宋体" w:cs="宋体"/>
          <w:spacing w:val="-3"/>
          <w:sz w:val="21"/>
          <w:szCs w:val="21"/>
        </w:rPr>
        <w:t>人民币</w:t>
      </w:r>
    </w:p>
    <w:p>
      <w:pPr>
        <w:spacing w:before="94" w:line="221" w:lineRule="auto"/>
        <w:ind w:left="34"/>
        <w:rPr>
          <w:rFonts w:ascii="宋体" w:hAnsi="宋体" w:eastAsia="宋体" w:cs="宋体"/>
          <w:sz w:val="15"/>
          <w:szCs w:val="15"/>
        </w:rPr>
      </w:pPr>
      <w:r>
        <w:rPr>
          <w:rFonts w:ascii="宋体" w:hAnsi="宋体" w:eastAsia="宋体" w:cs="宋体"/>
          <w:spacing w:val="-5"/>
          <w:sz w:val="15"/>
          <w:szCs w:val="15"/>
        </w:rPr>
        <w:t>*</w:t>
      </w:r>
      <w:r>
        <w:rPr>
          <w:rFonts w:ascii="宋体" w:hAnsi="宋体" w:eastAsia="宋体" w:cs="宋体"/>
          <w:spacing w:val="-3"/>
          <w:sz w:val="15"/>
          <w:szCs w:val="15"/>
        </w:rPr>
        <w:t>申请费不可退， 学费不包含食宿交通研学等相关费用</w:t>
      </w:r>
    </w:p>
    <w:p>
      <w:pPr>
        <w:spacing w:line="327" w:lineRule="auto"/>
        <w:rPr>
          <w:rFonts w:ascii="Arial"/>
          <w:sz w:val="21"/>
        </w:rPr>
      </w:pPr>
    </w:p>
    <w:p>
      <w:pPr>
        <w:spacing w:before="76" w:line="221" w:lineRule="auto"/>
        <w:ind w:left="57"/>
        <w:rPr>
          <w:rFonts w:ascii="宋体" w:hAnsi="宋体" w:eastAsia="宋体" w:cs="宋体"/>
          <w:sz w:val="23"/>
          <w:szCs w:val="23"/>
        </w:rPr>
      </w:pPr>
      <w:r>
        <w:rPr>
          <w:rFonts w:ascii="宋体" w:hAnsi="宋体" w:eastAsia="宋体" w:cs="宋体"/>
          <w:color w:val="1A5632"/>
          <w:spacing w:val="-5"/>
          <w:sz w:val="23"/>
          <w:szCs w:val="23"/>
          <w14:textOutline w14:w="4180" w14:cap="flat" w14:cmpd="sng">
            <w14:solidFill>
              <w14:srgbClr w14:val="1A5632"/>
            </w14:solidFill>
            <w14:prstDash w14:val="solid"/>
            <w14:miter w14:val="10"/>
          </w14:textOutline>
        </w:rPr>
        <w:t>●入学流程</w:t>
      </w:r>
    </w:p>
    <w:p>
      <w:pPr>
        <w:spacing w:line="347" w:lineRule="auto"/>
        <w:rPr>
          <w:rFonts w:ascii="Arial"/>
          <w:sz w:val="21"/>
        </w:rPr>
      </w:pPr>
    </w:p>
    <w:p>
      <w:pPr>
        <w:spacing w:line="2100" w:lineRule="exact"/>
        <w:ind w:firstLine="738"/>
        <w:textAlignment w:val="center"/>
      </w:pPr>
      <w:r>
        <w:drawing>
          <wp:inline distT="0" distB="0" distL="0" distR="0">
            <wp:extent cx="5743575" cy="1333500"/>
            <wp:effectExtent l="0" t="0" r="0" b="0"/>
            <wp:docPr id="46" name="IM 45"/>
            <wp:cNvGraphicFramePr/>
            <a:graphic xmlns:a="http://schemas.openxmlformats.org/drawingml/2006/main">
              <a:graphicData uri="http://schemas.openxmlformats.org/drawingml/2006/picture">
                <pic:pic xmlns:pic="http://schemas.openxmlformats.org/drawingml/2006/picture">
                  <pic:nvPicPr>
                    <pic:cNvPr id="46" name="IM 45"/>
                    <pic:cNvPicPr/>
                  </pic:nvPicPr>
                  <pic:blipFill>
                    <a:blip r:embed="rId59"/>
                    <a:stretch>
                      <a:fillRect/>
                    </a:stretch>
                  </pic:blipFill>
                  <pic:spPr>
                    <a:xfrm>
                      <a:off x="0" y="0"/>
                      <a:ext cx="5744209" cy="1333500"/>
                    </a:xfrm>
                    <a:prstGeom prst="rect">
                      <a:avLst/>
                    </a:prstGeom>
                  </pic:spPr>
                </pic:pic>
              </a:graphicData>
            </a:graphic>
          </wp:inline>
        </w:drawing>
      </w:r>
    </w:p>
    <w:p>
      <w:pPr>
        <w:spacing w:before="72" w:line="1186" w:lineRule="exact"/>
        <w:ind w:firstLine="2742"/>
        <w:textAlignment w:val="center"/>
      </w:pPr>
      <w:r>
        <w:drawing>
          <wp:inline distT="0" distB="0" distL="0" distR="0">
            <wp:extent cx="3198495" cy="752475"/>
            <wp:effectExtent l="0" t="0" r="0" b="0"/>
            <wp:docPr id="47" name="IM 46"/>
            <wp:cNvGraphicFramePr/>
            <a:graphic xmlns:a="http://schemas.openxmlformats.org/drawingml/2006/main">
              <a:graphicData uri="http://schemas.openxmlformats.org/drawingml/2006/picture">
                <pic:pic xmlns:pic="http://schemas.openxmlformats.org/drawingml/2006/picture">
                  <pic:nvPicPr>
                    <pic:cNvPr id="47" name="IM 46"/>
                    <pic:cNvPicPr/>
                  </pic:nvPicPr>
                  <pic:blipFill>
                    <a:blip r:embed="rId60"/>
                    <a:stretch>
                      <a:fillRect/>
                    </a:stretch>
                  </pic:blipFill>
                  <pic:spPr>
                    <a:xfrm>
                      <a:off x="0" y="0"/>
                      <a:ext cx="3199129" cy="753109"/>
                    </a:xfrm>
                    <a:prstGeom prst="rect">
                      <a:avLst/>
                    </a:prstGeom>
                  </pic:spPr>
                </pic:pic>
              </a:graphicData>
            </a:graphic>
          </wp:inline>
        </w:drawing>
      </w:r>
    </w:p>
    <w:p>
      <w:pPr>
        <w:spacing w:before="153" w:line="5371" w:lineRule="exact"/>
        <w:ind w:firstLine="1518"/>
        <w:textAlignment w:val="center"/>
      </w:pPr>
      <w:r>
        <w:drawing>
          <wp:inline distT="0" distB="0" distL="0" distR="0">
            <wp:extent cx="4752340" cy="3409950"/>
            <wp:effectExtent l="0" t="0" r="0" b="0"/>
            <wp:docPr id="48" name="IM 47"/>
            <wp:cNvGraphicFramePr/>
            <a:graphic xmlns:a="http://schemas.openxmlformats.org/drawingml/2006/main">
              <a:graphicData uri="http://schemas.openxmlformats.org/drawingml/2006/picture">
                <pic:pic xmlns:pic="http://schemas.openxmlformats.org/drawingml/2006/picture">
                  <pic:nvPicPr>
                    <pic:cNvPr id="48" name="IM 47"/>
                    <pic:cNvPicPr/>
                  </pic:nvPicPr>
                  <pic:blipFill>
                    <a:blip r:embed="rId61"/>
                    <a:stretch>
                      <a:fillRect/>
                    </a:stretch>
                  </pic:blipFill>
                  <pic:spPr>
                    <a:xfrm>
                      <a:off x="0" y="0"/>
                      <a:ext cx="4752340" cy="3410584"/>
                    </a:xfrm>
                    <a:prstGeom prst="rect">
                      <a:avLst/>
                    </a:prstGeom>
                  </pic:spPr>
                </pic:pic>
              </a:graphicData>
            </a:graphic>
          </wp:inline>
        </w:drawing>
      </w:r>
    </w:p>
    <w:p>
      <w:pPr>
        <w:spacing w:before="191" w:line="219" w:lineRule="auto"/>
        <w:ind w:left="4463"/>
        <w:rPr>
          <w:rFonts w:ascii="宋体" w:hAnsi="宋体" w:eastAsia="宋体" w:cs="宋体"/>
          <w:sz w:val="18"/>
          <w:szCs w:val="18"/>
        </w:rPr>
      </w:pPr>
      <w:r>
        <w:rPr>
          <w:rFonts w:ascii="宋体" w:hAnsi="宋体" w:eastAsia="宋体" w:cs="宋体"/>
          <w:spacing w:val="-2"/>
          <w:sz w:val="18"/>
          <w:szCs w:val="18"/>
        </w:rPr>
        <w:t>学</w:t>
      </w:r>
      <w:r>
        <w:rPr>
          <w:rFonts w:ascii="宋体" w:hAnsi="宋体" w:eastAsia="宋体" w:cs="宋体"/>
          <w:spacing w:val="-1"/>
          <w:sz w:val="18"/>
          <w:szCs w:val="18"/>
        </w:rPr>
        <w:t>位证书样式供参考</w:t>
      </w:r>
    </w:p>
    <w:p>
      <w:pPr>
        <w:spacing w:before="75" w:line="219" w:lineRule="auto"/>
        <w:ind w:left="714"/>
        <w:rPr>
          <w:rFonts w:ascii="宋体" w:hAnsi="宋体" w:eastAsia="宋体" w:cs="宋体"/>
          <w:sz w:val="23"/>
          <w:szCs w:val="23"/>
        </w:rPr>
      </w:pPr>
      <w:r>
        <w:rPr>
          <w:rFonts w:ascii="宋体" w:hAnsi="宋体" w:eastAsia="宋体" w:cs="宋体"/>
          <w:color w:val="1A5632"/>
          <w:spacing w:val="-4"/>
          <w:sz w:val="23"/>
          <w:szCs w:val="23"/>
          <w14:textOutline w14:w="4180" w14:cap="flat" w14:cmpd="sng">
            <w14:solidFill>
              <w14:srgbClr w14:val="1A5632"/>
            </w14:solidFill>
            <w14:prstDash w14:val="solid"/>
            <w14:miter w14:val="10"/>
          </w14:textOutline>
        </w:rPr>
        <w:t>学生完成全部课程并考核</w:t>
      </w:r>
      <w:r>
        <w:rPr>
          <w:rFonts w:ascii="宋体" w:hAnsi="宋体" w:eastAsia="宋体" w:cs="宋体"/>
          <w:color w:val="1A5632"/>
          <w:spacing w:val="-3"/>
          <w:sz w:val="23"/>
          <w:szCs w:val="23"/>
          <w14:textOutline w14:w="4180" w14:cap="flat" w14:cmpd="sng">
            <w14:solidFill>
              <w14:srgbClr w14:val="1A5632"/>
            </w14:solidFill>
            <w14:prstDash w14:val="solid"/>
            <w14:miter w14:val="10"/>
          </w14:textOutline>
        </w:rPr>
        <w:t>合</w:t>
      </w: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格后，可获得由美国玛丽伍德大学颁发的正规</w:t>
      </w:r>
      <w:r>
        <w:rPr>
          <w:rFonts w:ascii="宋体" w:hAnsi="宋体" w:eastAsia="宋体" w:cs="宋体"/>
          <w:color w:val="1A5632"/>
          <w:spacing w:val="-2"/>
          <w:sz w:val="23"/>
          <w:szCs w:val="23"/>
        </w:rPr>
        <w:t xml:space="preserve"> </w:t>
      </w: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EMBA</w:t>
      </w:r>
      <w:r>
        <w:rPr>
          <w:rFonts w:ascii="宋体" w:hAnsi="宋体" w:eastAsia="宋体" w:cs="宋体"/>
          <w:color w:val="1A5632"/>
          <w:spacing w:val="-2"/>
          <w:sz w:val="23"/>
          <w:szCs w:val="23"/>
        </w:rPr>
        <w:t xml:space="preserve"> </w:t>
      </w: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学位证书。</w:t>
      </w:r>
    </w:p>
    <w:p>
      <w:pPr>
        <w:sectPr>
          <w:pgSz w:w="11907" w:h="16839"/>
          <w:pgMar w:top="1324" w:right="689" w:bottom="400" w:left="691" w:header="852" w:footer="0" w:gutter="0"/>
          <w:cols w:space="720" w:num="1"/>
        </w:sectPr>
      </w:pPr>
    </w:p>
    <w:p>
      <w:pPr>
        <w:spacing w:before="89" w:line="2008" w:lineRule="exact"/>
        <w:ind w:firstLine="1794"/>
        <w:textAlignment w:val="center"/>
      </w:pPr>
      <w:r>
        <w:drawing>
          <wp:inline distT="0" distB="0" distL="0" distR="0">
            <wp:extent cx="4403090" cy="1275080"/>
            <wp:effectExtent l="0" t="0" r="0" b="0"/>
            <wp:docPr id="49" name="IM 48"/>
            <wp:cNvGraphicFramePr/>
            <a:graphic xmlns:a="http://schemas.openxmlformats.org/drawingml/2006/main">
              <a:graphicData uri="http://schemas.openxmlformats.org/drawingml/2006/picture">
                <pic:pic xmlns:pic="http://schemas.openxmlformats.org/drawingml/2006/picture">
                  <pic:nvPicPr>
                    <pic:cNvPr id="49" name="IM 48"/>
                    <pic:cNvPicPr/>
                  </pic:nvPicPr>
                  <pic:blipFill>
                    <a:blip r:embed="rId62"/>
                    <a:stretch>
                      <a:fillRect/>
                    </a:stretch>
                  </pic:blipFill>
                  <pic:spPr>
                    <a:xfrm>
                      <a:off x="0" y="0"/>
                      <a:ext cx="4403090" cy="1275080"/>
                    </a:xfrm>
                    <a:prstGeom prst="rect">
                      <a:avLst/>
                    </a:prstGeom>
                  </pic:spPr>
                </pic:pic>
              </a:graphicData>
            </a:graphic>
          </wp:inline>
        </w:drawing>
      </w:r>
    </w:p>
    <w:p>
      <w:pPr>
        <w:spacing w:before="110" w:line="890" w:lineRule="exact"/>
        <w:ind w:firstLine="28"/>
        <w:textAlignment w:val="center"/>
      </w:pPr>
      <w:r>
        <w:drawing>
          <wp:inline distT="0" distB="0" distL="0" distR="0">
            <wp:extent cx="3552190" cy="565150"/>
            <wp:effectExtent l="0" t="0" r="0" b="0"/>
            <wp:docPr id="50" name="IM 49"/>
            <wp:cNvGraphicFramePr/>
            <a:graphic xmlns:a="http://schemas.openxmlformats.org/drawingml/2006/main">
              <a:graphicData uri="http://schemas.openxmlformats.org/drawingml/2006/picture">
                <pic:pic xmlns:pic="http://schemas.openxmlformats.org/drawingml/2006/picture">
                  <pic:nvPicPr>
                    <pic:cNvPr id="50" name="IM 49"/>
                    <pic:cNvPicPr/>
                  </pic:nvPicPr>
                  <pic:blipFill>
                    <a:blip r:embed="rId63"/>
                    <a:stretch>
                      <a:fillRect/>
                    </a:stretch>
                  </pic:blipFill>
                  <pic:spPr>
                    <a:xfrm>
                      <a:off x="0" y="0"/>
                      <a:ext cx="3552190" cy="565150"/>
                    </a:xfrm>
                    <a:prstGeom prst="rect">
                      <a:avLst/>
                    </a:prstGeom>
                  </pic:spPr>
                </pic:pic>
              </a:graphicData>
            </a:graphic>
          </wp:inline>
        </w:drawing>
      </w:r>
    </w:p>
    <w:p>
      <w:pPr>
        <w:spacing w:line="468" w:lineRule="auto"/>
        <w:rPr>
          <w:rFonts w:ascii="Arial"/>
          <w:sz w:val="21"/>
        </w:rPr>
      </w:pPr>
    </w:p>
    <w:p>
      <w:pPr>
        <w:spacing w:before="74" w:line="390" w:lineRule="auto"/>
        <w:ind w:left="39" w:right="136" w:firstLine="6"/>
        <w:rPr>
          <w:rFonts w:ascii="宋体" w:hAnsi="宋体" w:eastAsia="宋体" w:cs="宋体"/>
          <w:sz w:val="23"/>
          <w:szCs w:val="23"/>
        </w:rPr>
      </w:pPr>
      <w:r>
        <w:rPr>
          <w:rFonts w:ascii="宋体" w:hAnsi="宋体" w:eastAsia="宋体" w:cs="宋体"/>
          <w:spacing w:val="-4"/>
          <w:sz w:val="23"/>
          <w:szCs w:val="23"/>
        </w:rPr>
        <w:t>收获志同道合的商业伙伴，共话未</w:t>
      </w:r>
      <w:r>
        <w:rPr>
          <w:rFonts w:ascii="宋体" w:hAnsi="宋体" w:eastAsia="宋体" w:cs="宋体"/>
          <w:spacing w:val="-2"/>
          <w:sz w:val="23"/>
          <w:szCs w:val="23"/>
        </w:rPr>
        <w:t xml:space="preserve">来商业发展机会！ </w:t>
      </w: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线上互动，线下研讨、赴美游学、精彩活动、企业</w:t>
      </w:r>
      <w:r>
        <w:rPr>
          <w:rFonts w:ascii="宋体" w:hAnsi="宋体" w:eastAsia="宋体" w:cs="宋体"/>
          <w:color w:val="1A5632"/>
          <w:sz w:val="23"/>
          <w:szCs w:val="23"/>
        </w:rPr>
        <w:t xml:space="preserve"> </w:t>
      </w:r>
      <w:r>
        <w:rPr>
          <w:rFonts w:ascii="宋体" w:hAnsi="宋体" w:eastAsia="宋体" w:cs="宋体"/>
          <w:color w:val="1A5632"/>
          <w:spacing w:val="-4"/>
          <w:sz w:val="23"/>
          <w:szCs w:val="23"/>
          <w14:textOutline w14:w="4180" w14:cap="flat" w14:cmpd="sng">
            <w14:solidFill>
              <w14:srgbClr w14:val="1A5632"/>
            </w14:solidFill>
            <w14:prstDash w14:val="solid"/>
            <w14:miter w14:val="10"/>
          </w14:textOutline>
        </w:rPr>
        <w:t>参访、校友网络。</w:t>
      </w:r>
      <w:r>
        <w:rPr>
          <w:rFonts w:ascii="宋体" w:hAnsi="宋体" w:eastAsia="宋体" w:cs="宋体"/>
          <w:color w:val="1A5632"/>
          <w:spacing w:val="-4"/>
          <w:sz w:val="23"/>
          <w:szCs w:val="23"/>
        </w:rPr>
        <w:t xml:space="preserve"> </w:t>
      </w:r>
      <w:r>
        <w:rPr>
          <w:rFonts w:ascii="宋体" w:hAnsi="宋体" w:eastAsia="宋体" w:cs="宋体"/>
          <w:spacing w:val="-4"/>
          <w:sz w:val="23"/>
          <w:szCs w:val="23"/>
        </w:rPr>
        <w:t>掌握商业</w:t>
      </w:r>
      <w:r>
        <w:rPr>
          <w:rFonts w:ascii="宋体" w:hAnsi="宋体" w:eastAsia="宋体" w:cs="宋体"/>
          <w:spacing w:val="-3"/>
          <w:sz w:val="23"/>
          <w:szCs w:val="23"/>
        </w:rPr>
        <w:t>形</w:t>
      </w:r>
      <w:r>
        <w:rPr>
          <w:rFonts w:ascii="宋体" w:hAnsi="宋体" w:eastAsia="宋体" w:cs="宋体"/>
          <w:spacing w:val="-2"/>
          <w:sz w:val="23"/>
          <w:szCs w:val="23"/>
        </w:rPr>
        <w:t>势，对话中美大咖师资，感受百强企业的文化精神和前沿经营理念，探究</w:t>
      </w:r>
      <w:r>
        <w:rPr>
          <w:rFonts w:ascii="宋体" w:hAnsi="宋体" w:eastAsia="宋体" w:cs="宋体"/>
          <w:sz w:val="23"/>
          <w:szCs w:val="23"/>
        </w:rPr>
        <w:t xml:space="preserve"> </w:t>
      </w:r>
      <w:r>
        <w:rPr>
          <w:rFonts w:ascii="宋体" w:hAnsi="宋体" w:eastAsia="宋体" w:cs="宋体"/>
          <w:spacing w:val="-6"/>
          <w:sz w:val="23"/>
          <w:szCs w:val="23"/>
        </w:rPr>
        <w:t>未</w:t>
      </w:r>
      <w:r>
        <w:rPr>
          <w:rFonts w:ascii="宋体" w:hAnsi="宋体" w:eastAsia="宋体" w:cs="宋体"/>
          <w:spacing w:val="-5"/>
          <w:sz w:val="23"/>
          <w:szCs w:val="23"/>
        </w:rPr>
        <w:t>来商业格局。</w:t>
      </w:r>
    </w:p>
    <w:p>
      <w:pPr>
        <w:spacing w:before="140" w:line="228" w:lineRule="auto"/>
        <w:ind w:left="53"/>
        <w:rPr>
          <w:rFonts w:ascii="宋体" w:hAnsi="宋体" w:eastAsia="宋体" w:cs="宋体"/>
          <w:sz w:val="19"/>
          <w:szCs w:val="19"/>
        </w:rPr>
      </w:pPr>
      <w:r>
        <w:rPr>
          <w:rFonts w:ascii="宋体" w:hAnsi="宋体" w:eastAsia="宋体" w:cs="宋体"/>
          <w:color w:val="1A5632"/>
          <w:spacing w:val="7"/>
          <w:sz w:val="19"/>
          <w:szCs w:val="19"/>
          <w14:textOutline w14:w="3614" w14:cap="flat" w14:cmpd="sng">
            <w14:solidFill>
              <w14:srgbClr w14:val="1A5632"/>
            </w14:solidFill>
            <w14:prstDash w14:val="solid"/>
            <w14:miter w14:val="10"/>
          </w14:textOutline>
        </w:rPr>
        <w:t>●</w:t>
      </w:r>
      <w:r>
        <w:rPr>
          <w:rFonts w:ascii="宋体" w:hAnsi="宋体" w:eastAsia="宋体" w:cs="宋体"/>
          <w:color w:val="1A5632"/>
          <w:spacing w:val="4"/>
          <w:sz w:val="19"/>
          <w:szCs w:val="19"/>
          <w14:textOutline w14:w="3614" w14:cap="flat" w14:cmpd="sng">
            <w14:solidFill>
              <w14:srgbClr w14:val="1A5632"/>
            </w14:solidFill>
            <w14:prstDash w14:val="solid"/>
            <w14:miter w14:val="10"/>
          </w14:textOutline>
        </w:rPr>
        <w:t>线下课程：结识行业翘楚，</w:t>
      </w:r>
      <w:r>
        <w:rPr>
          <w:rFonts w:ascii="宋体" w:hAnsi="宋体" w:eastAsia="宋体" w:cs="宋体"/>
          <w:color w:val="1A5632"/>
          <w:spacing w:val="4"/>
          <w:sz w:val="19"/>
          <w:szCs w:val="19"/>
        </w:rPr>
        <w:t xml:space="preserve"> </w:t>
      </w:r>
      <w:r>
        <w:rPr>
          <w:rFonts w:ascii="宋体" w:hAnsi="宋体" w:eastAsia="宋体" w:cs="宋体"/>
          <w:color w:val="1A5632"/>
          <w:spacing w:val="4"/>
          <w:sz w:val="19"/>
          <w:szCs w:val="19"/>
          <w14:textOutline w14:w="3614" w14:cap="flat" w14:cmpd="sng">
            <w14:solidFill>
              <w14:srgbClr w14:val="1A5632"/>
            </w14:solidFill>
            <w14:prstDash w14:val="solid"/>
            <w14:miter w14:val="10"/>
          </w14:textOutline>
        </w:rPr>
        <w:t>积累黄金人脉</w:t>
      </w:r>
    </w:p>
    <w:p>
      <w:pPr>
        <w:spacing w:before="149" w:line="6917" w:lineRule="exact"/>
        <w:ind w:firstLine="1802"/>
        <w:textAlignment w:val="center"/>
      </w:pPr>
      <w:r>
        <w:drawing>
          <wp:inline distT="0" distB="0" distL="0" distR="0">
            <wp:extent cx="4391025" cy="4391660"/>
            <wp:effectExtent l="0" t="0" r="0" b="0"/>
            <wp:docPr id="51" name="IM 50"/>
            <wp:cNvGraphicFramePr/>
            <a:graphic xmlns:a="http://schemas.openxmlformats.org/drawingml/2006/main">
              <a:graphicData uri="http://schemas.openxmlformats.org/drawingml/2006/picture">
                <pic:pic xmlns:pic="http://schemas.openxmlformats.org/drawingml/2006/picture">
                  <pic:nvPicPr>
                    <pic:cNvPr id="51" name="IM 50"/>
                    <pic:cNvPicPr/>
                  </pic:nvPicPr>
                  <pic:blipFill>
                    <a:blip r:embed="rId64"/>
                    <a:stretch>
                      <a:fillRect/>
                    </a:stretch>
                  </pic:blipFill>
                  <pic:spPr>
                    <a:xfrm>
                      <a:off x="0" y="0"/>
                      <a:ext cx="4391659" cy="4392294"/>
                    </a:xfrm>
                    <a:prstGeom prst="rect">
                      <a:avLst/>
                    </a:prstGeom>
                  </pic:spPr>
                </pic:pic>
              </a:graphicData>
            </a:graphic>
          </wp:inline>
        </w:drawing>
      </w:r>
    </w:p>
    <w:p>
      <w:pPr>
        <w:sectPr>
          <w:pgSz w:w="11907" w:h="16839"/>
          <w:pgMar w:top="1324" w:right="689" w:bottom="400" w:left="691" w:header="852" w:footer="0" w:gutter="0"/>
          <w:cols w:space="720" w:num="1"/>
        </w:sectPr>
      </w:pPr>
    </w:p>
    <w:p>
      <w:pPr>
        <w:spacing w:before="57" w:line="228" w:lineRule="auto"/>
        <w:ind w:left="53"/>
        <w:rPr>
          <w:rFonts w:ascii="宋体" w:hAnsi="宋体" w:eastAsia="宋体" w:cs="宋体"/>
          <w:sz w:val="19"/>
          <w:szCs w:val="19"/>
        </w:rPr>
      </w:pPr>
      <w:r>
        <w:rPr>
          <w:rFonts w:ascii="宋体" w:hAnsi="宋体" w:eastAsia="宋体" w:cs="宋体"/>
          <w:color w:val="1A5632"/>
          <w:spacing w:val="16"/>
          <w:sz w:val="19"/>
          <w:szCs w:val="19"/>
          <w14:textOutline w14:w="3614" w14:cap="flat" w14:cmpd="sng">
            <w14:solidFill>
              <w14:srgbClr w14:val="1A5632"/>
            </w14:solidFill>
            <w14:prstDash w14:val="solid"/>
            <w14:miter w14:val="10"/>
          </w14:textOutline>
        </w:rPr>
        <w:t>●</w:t>
      </w:r>
      <w:r>
        <w:rPr>
          <w:rFonts w:ascii="宋体" w:hAnsi="宋体" w:eastAsia="宋体" w:cs="宋体"/>
          <w:color w:val="1A5632"/>
          <w:spacing w:val="9"/>
          <w:sz w:val="19"/>
          <w:szCs w:val="19"/>
          <w14:textOutline w14:w="3614" w14:cap="flat" w14:cmpd="sng">
            <w14:solidFill>
              <w14:srgbClr w14:val="1A5632"/>
            </w14:solidFill>
            <w14:prstDash w14:val="solid"/>
            <w14:miter w14:val="10"/>
          </w14:textOutline>
        </w:rPr>
        <w:t>赴美毕业游：拓展国际视野，构建全球格局</w:t>
      </w:r>
    </w:p>
    <w:p>
      <w:pPr>
        <w:spacing w:before="134" w:line="6948" w:lineRule="exact"/>
        <w:ind w:firstLine="1787"/>
        <w:textAlignment w:val="center"/>
      </w:pPr>
      <w:r>
        <w:drawing>
          <wp:inline distT="0" distB="0" distL="0" distR="0">
            <wp:extent cx="4411345" cy="4411345"/>
            <wp:effectExtent l="0" t="0" r="0" b="0"/>
            <wp:docPr id="52" name="IM 51"/>
            <wp:cNvGraphicFramePr/>
            <a:graphic xmlns:a="http://schemas.openxmlformats.org/drawingml/2006/main">
              <a:graphicData uri="http://schemas.openxmlformats.org/drawingml/2006/picture">
                <pic:pic xmlns:pic="http://schemas.openxmlformats.org/drawingml/2006/picture">
                  <pic:nvPicPr>
                    <pic:cNvPr id="52" name="IM 51"/>
                    <pic:cNvPicPr/>
                  </pic:nvPicPr>
                  <pic:blipFill>
                    <a:blip r:embed="rId65"/>
                    <a:stretch>
                      <a:fillRect/>
                    </a:stretch>
                  </pic:blipFill>
                  <pic:spPr>
                    <a:xfrm>
                      <a:off x="0" y="0"/>
                      <a:ext cx="4411979" cy="4411979"/>
                    </a:xfrm>
                    <a:prstGeom prst="rect">
                      <a:avLst/>
                    </a:prstGeom>
                  </pic:spPr>
                </pic:pic>
              </a:graphicData>
            </a:graphic>
          </wp:inline>
        </w:drawing>
      </w:r>
    </w:p>
    <w:p>
      <w:pPr>
        <w:spacing w:before="171" w:line="228" w:lineRule="auto"/>
        <w:ind w:left="53"/>
        <w:rPr>
          <w:rFonts w:ascii="宋体" w:hAnsi="宋体" w:eastAsia="宋体" w:cs="宋体"/>
          <w:sz w:val="19"/>
          <w:szCs w:val="19"/>
        </w:rPr>
      </w:pPr>
      <w:r>
        <w:rPr>
          <w:rFonts w:ascii="宋体" w:hAnsi="宋体" w:eastAsia="宋体" w:cs="宋体"/>
          <w:color w:val="1A5632"/>
          <w:spacing w:val="7"/>
          <w:sz w:val="19"/>
          <w:szCs w:val="19"/>
          <w14:textOutline w14:w="3614" w14:cap="flat" w14:cmpd="sng">
            <w14:solidFill>
              <w14:srgbClr w14:val="1A5632"/>
            </w14:solidFill>
            <w14:prstDash w14:val="solid"/>
            <w14:miter w14:val="10"/>
          </w14:textOutline>
        </w:rPr>
        <w:t>●</w:t>
      </w:r>
      <w:r>
        <w:rPr>
          <w:rFonts w:ascii="宋体" w:hAnsi="宋体" w:eastAsia="宋体" w:cs="宋体"/>
          <w:color w:val="1A5632"/>
          <w:spacing w:val="4"/>
          <w:sz w:val="19"/>
          <w:szCs w:val="19"/>
          <w14:textOutline w14:w="3614" w14:cap="flat" w14:cmpd="sng">
            <w14:solidFill>
              <w14:srgbClr w14:val="1A5632"/>
            </w14:solidFill>
            <w14:prstDash w14:val="solid"/>
            <w14:miter w14:val="10"/>
          </w14:textOutline>
        </w:rPr>
        <w:t>校友活动：联结同门友谊，</w:t>
      </w:r>
      <w:r>
        <w:rPr>
          <w:rFonts w:ascii="宋体" w:hAnsi="宋体" w:eastAsia="宋体" w:cs="宋体"/>
          <w:color w:val="1A5632"/>
          <w:spacing w:val="4"/>
          <w:sz w:val="19"/>
          <w:szCs w:val="19"/>
        </w:rPr>
        <w:t xml:space="preserve"> </w:t>
      </w:r>
      <w:r>
        <w:rPr>
          <w:rFonts w:ascii="宋体" w:hAnsi="宋体" w:eastAsia="宋体" w:cs="宋体"/>
          <w:color w:val="1A5632"/>
          <w:spacing w:val="4"/>
          <w:sz w:val="19"/>
          <w:szCs w:val="19"/>
          <w14:textOutline w14:w="3614" w14:cap="flat" w14:cmpd="sng">
            <w14:solidFill>
              <w14:srgbClr w14:val="1A5632"/>
            </w14:solidFill>
            <w14:prstDash w14:val="solid"/>
            <w14:miter w14:val="10"/>
          </w14:textOutline>
        </w:rPr>
        <w:t>资源信息共享</w:t>
      </w:r>
    </w:p>
    <w:p>
      <w:pPr>
        <w:spacing w:before="143" w:line="6302" w:lineRule="exact"/>
        <w:ind w:firstLine="2109"/>
        <w:textAlignment w:val="center"/>
      </w:pPr>
      <w:r>
        <w:drawing>
          <wp:inline distT="0" distB="0" distL="0" distR="0">
            <wp:extent cx="4001770" cy="4001770"/>
            <wp:effectExtent l="0" t="0" r="0" b="0"/>
            <wp:docPr id="53" name="IM 52"/>
            <wp:cNvGraphicFramePr/>
            <a:graphic xmlns:a="http://schemas.openxmlformats.org/drawingml/2006/main">
              <a:graphicData uri="http://schemas.openxmlformats.org/drawingml/2006/picture">
                <pic:pic xmlns:pic="http://schemas.openxmlformats.org/drawingml/2006/picture">
                  <pic:nvPicPr>
                    <pic:cNvPr id="53" name="IM 52"/>
                    <pic:cNvPicPr/>
                  </pic:nvPicPr>
                  <pic:blipFill>
                    <a:blip r:embed="rId66"/>
                    <a:stretch>
                      <a:fillRect/>
                    </a:stretch>
                  </pic:blipFill>
                  <pic:spPr>
                    <a:xfrm>
                      <a:off x="0" y="0"/>
                      <a:ext cx="4001770" cy="4001770"/>
                    </a:xfrm>
                    <a:prstGeom prst="rect">
                      <a:avLst/>
                    </a:prstGeom>
                  </pic:spPr>
                </pic:pic>
              </a:graphicData>
            </a:graphic>
          </wp:inline>
        </w:drawing>
      </w:r>
    </w:p>
    <w:p>
      <w:pPr>
        <w:sectPr>
          <w:pgSz w:w="11907" w:h="16839"/>
          <w:pgMar w:top="1324" w:right="689" w:bottom="400" w:left="691" w:header="852" w:footer="0" w:gutter="0"/>
          <w:cols w:space="720" w:num="1"/>
        </w:sectPr>
      </w:pPr>
    </w:p>
    <w:p>
      <w:pPr>
        <w:spacing w:before="57" w:line="228" w:lineRule="auto"/>
        <w:ind w:left="53"/>
        <w:rPr>
          <w:rFonts w:ascii="宋体" w:hAnsi="宋体" w:eastAsia="宋体" w:cs="宋体"/>
          <w:sz w:val="19"/>
          <w:szCs w:val="19"/>
        </w:rPr>
      </w:pPr>
      <w:r>
        <w:rPr>
          <w:rFonts w:ascii="宋体" w:hAnsi="宋体" w:eastAsia="宋体" w:cs="宋体"/>
          <w:color w:val="1A5632"/>
          <w:spacing w:val="16"/>
          <w:sz w:val="19"/>
          <w:szCs w:val="19"/>
          <w14:textOutline w14:w="3614" w14:cap="flat" w14:cmpd="sng">
            <w14:solidFill>
              <w14:srgbClr w14:val="1A5632"/>
            </w14:solidFill>
            <w14:prstDash w14:val="solid"/>
            <w14:miter w14:val="10"/>
          </w14:textOutline>
        </w:rPr>
        <w:t>●</w:t>
      </w:r>
      <w:r>
        <w:rPr>
          <w:rFonts w:ascii="宋体" w:hAnsi="宋体" w:eastAsia="宋体" w:cs="宋体"/>
          <w:color w:val="1A5632"/>
          <w:spacing w:val="11"/>
          <w:sz w:val="19"/>
          <w:szCs w:val="19"/>
          <w14:textOutline w14:w="3614" w14:cap="flat" w14:cmpd="sng">
            <w14:solidFill>
              <w14:srgbClr w14:val="1A5632"/>
            </w14:solidFill>
            <w14:prstDash w14:val="solid"/>
            <w14:miter w14:val="10"/>
          </w14:textOutline>
        </w:rPr>
        <w:t>班</w:t>
      </w:r>
      <w:r>
        <w:rPr>
          <w:rFonts w:ascii="宋体" w:hAnsi="宋体" w:eastAsia="宋体" w:cs="宋体"/>
          <w:color w:val="1A5632"/>
          <w:spacing w:val="8"/>
          <w:sz w:val="19"/>
          <w:szCs w:val="19"/>
          <w14:textOutline w14:w="3614" w14:cap="flat" w14:cmpd="sng">
            <w14:solidFill>
              <w14:srgbClr w14:val="1A5632"/>
            </w14:solidFill>
            <w14:prstDash w14:val="solid"/>
            <w14:miter w14:val="10"/>
          </w14:textOutline>
        </w:rPr>
        <w:t>级庆典：汇聚商界领袖</w:t>
      </w:r>
      <w:r>
        <w:rPr>
          <w:rFonts w:ascii="宋体" w:hAnsi="宋体" w:eastAsia="宋体" w:cs="宋体"/>
          <w:color w:val="1A5632"/>
          <w:spacing w:val="8"/>
          <w:sz w:val="19"/>
          <w:szCs w:val="19"/>
        </w:rPr>
        <w:t xml:space="preserve">     </w:t>
      </w:r>
      <w:r>
        <w:rPr>
          <w:rFonts w:ascii="宋体" w:hAnsi="宋体" w:eastAsia="宋体" w:cs="宋体"/>
          <w:color w:val="1A5632"/>
          <w:spacing w:val="8"/>
          <w:sz w:val="19"/>
          <w:szCs w:val="19"/>
          <w14:textOutline w14:w="3614" w14:cap="flat" w14:cmpd="sng">
            <w14:solidFill>
              <w14:srgbClr w14:val="1A5632"/>
            </w14:solidFill>
            <w14:prstDash w14:val="solid"/>
            <w14:miter w14:val="10"/>
          </w14:textOutline>
        </w:rPr>
        <w:t>持续赋能成长</w:t>
      </w:r>
    </w:p>
    <w:p>
      <w:pPr>
        <w:spacing w:before="112" w:line="6368" w:lineRule="exact"/>
        <w:ind w:firstLine="2078"/>
        <w:textAlignment w:val="center"/>
      </w:pPr>
      <w:r>
        <w:drawing>
          <wp:inline distT="0" distB="0" distL="0" distR="0">
            <wp:extent cx="4042410" cy="4043680"/>
            <wp:effectExtent l="0" t="0" r="0" b="0"/>
            <wp:docPr id="54" name="IM 53"/>
            <wp:cNvGraphicFramePr/>
            <a:graphic xmlns:a="http://schemas.openxmlformats.org/drawingml/2006/main">
              <a:graphicData uri="http://schemas.openxmlformats.org/drawingml/2006/picture">
                <pic:pic xmlns:pic="http://schemas.openxmlformats.org/drawingml/2006/picture">
                  <pic:nvPicPr>
                    <pic:cNvPr id="54" name="IM 53"/>
                    <pic:cNvPicPr/>
                  </pic:nvPicPr>
                  <pic:blipFill>
                    <a:blip r:embed="rId67"/>
                    <a:stretch>
                      <a:fillRect/>
                    </a:stretch>
                  </pic:blipFill>
                  <pic:spPr>
                    <a:xfrm>
                      <a:off x="0" y="0"/>
                      <a:ext cx="4043044" cy="4043680"/>
                    </a:xfrm>
                    <a:prstGeom prst="rect">
                      <a:avLst/>
                    </a:prstGeom>
                  </pic:spPr>
                </pic:pic>
              </a:graphicData>
            </a:graphic>
          </wp:inline>
        </w:drawing>
      </w:r>
    </w:p>
    <w:p>
      <w:pPr>
        <w:spacing w:before="128" w:line="223" w:lineRule="auto"/>
        <w:ind w:left="58"/>
        <w:rPr>
          <w:rFonts w:ascii="宋体" w:hAnsi="宋体" w:eastAsia="宋体" w:cs="宋体"/>
          <w:sz w:val="19"/>
          <w:szCs w:val="19"/>
        </w:rPr>
      </w:pPr>
      <w:r>
        <w:rPr>
          <w:rFonts w:ascii="宋体" w:hAnsi="宋体" w:eastAsia="宋体" w:cs="宋体"/>
          <w:spacing w:val="-2"/>
          <w:sz w:val="24"/>
          <w:szCs w:val="24"/>
        </w:rPr>
        <w:t>●</w:t>
      </w:r>
      <w:r>
        <w:rPr>
          <w:rFonts w:ascii="宋体" w:hAnsi="宋体" w:eastAsia="宋体" w:cs="宋体"/>
          <w:color w:val="1A5632"/>
          <w:spacing w:val="-2"/>
          <w:sz w:val="19"/>
          <w:szCs w:val="19"/>
          <w14:textOutline w14:w="3614" w14:cap="flat" w14:cmpd="sng">
            <w14:solidFill>
              <w14:srgbClr w14:val="1A5632"/>
            </w14:solidFill>
            <w14:prstDash w14:val="solid"/>
            <w14:miter w14:val="10"/>
          </w14:textOutline>
        </w:rPr>
        <w:t>企业参访：</w:t>
      </w:r>
      <w:r>
        <w:rPr>
          <w:rFonts w:ascii="宋体" w:hAnsi="宋体" w:eastAsia="宋体" w:cs="宋体"/>
          <w:color w:val="1A5632"/>
          <w:spacing w:val="-2"/>
          <w:sz w:val="19"/>
          <w:szCs w:val="19"/>
        </w:rPr>
        <w:t xml:space="preserve"> </w:t>
      </w:r>
      <w:r>
        <w:rPr>
          <w:rFonts w:ascii="宋体" w:hAnsi="宋体" w:eastAsia="宋体" w:cs="宋体"/>
          <w:color w:val="1A5632"/>
          <w:spacing w:val="-2"/>
          <w:sz w:val="19"/>
          <w:szCs w:val="19"/>
          <w14:textOutline w14:w="3614" w14:cap="flat" w14:cmpd="sng">
            <w14:solidFill>
              <w14:srgbClr w14:val="1A5632"/>
            </w14:solidFill>
            <w14:prstDash w14:val="solid"/>
            <w14:miter w14:val="10"/>
          </w14:textOutline>
        </w:rPr>
        <w:t>走</w:t>
      </w:r>
      <w:r>
        <w:rPr>
          <w:rFonts w:ascii="宋体" w:hAnsi="宋体" w:eastAsia="宋体" w:cs="宋体"/>
          <w:color w:val="1A5632"/>
          <w:spacing w:val="-1"/>
          <w:sz w:val="19"/>
          <w:szCs w:val="19"/>
          <w14:textOutline w14:w="3614" w14:cap="flat" w14:cmpd="sng">
            <w14:solidFill>
              <w14:srgbClr w14:val="1A5632"/>
            </w14:solidFill>
            <w14:prstDash w14:val="solid"/>
            <w14:miter w14:val="10"/>
          </w14:textOutline>
        </w:rPr>
        <w:t>进百强企业，</w:t>
      </w:r>
      <w:r>
        <w:rPr>
          <w:rFonts w:ascii="宋体" w:hAnsi="宋体" w:eastAsia="宋体" w:cs="宋体"/>
          <w:color w:val="1A5632"/>
          <w:spacing w:val="-1"/>
          <w:sz w:val="19"/>
          <w:szCs w:val="19"/>
        </w:rPr>
        <w:t xml:space="preserve"> </w:t>
      </w:r>
      <w:r>
        <w:rPr>
          <w:rFonts w:ascii="宋体" w:hAnsi="宋体" w:eastAsia="宋体" w:cs="宋体"/>
          <w:color w:val="1A5632"/>
          <w:spacing w:val="-1"/>
          <w:sz w:val="19"/>
          <w:szCs w:val="19"/>
          <w14:textOutline w14:w="3614" w14:cap="flat" w14:cmpd="sng">
            <w14:solidFill>
              <w14:srgbClr w14:val="1A5632"/>
            </w14:solidFill>
            <w14:prstDash w14:val="solid"/>
            <w14:miter w14:val="10"/>
          </w14:textOutline>
        </w:rPr>
        <w:t>不断开阔视野</w:t>
      </w:r>
    </w:p>
    <w:p>
      <w:pPr>
        <w:spacing w:before="130" w:line="6886" w:lineRule="exact"/>
        <w:ind w:firstLine="1818"/>
        <w:textAlignment w:val="center"/>
      </w:pPr>
      <w:r>
        <w:drawing>
          <wp:inline distT="0" distB="0" distL="0" distR="0">
            <wp:extent cx="4371975" cy="4371975"/>
            <wp:effectExtent l="0" t="0" r="0" b="0"/>
            <wp:docPr id="55" name="IM 54"/>
            <wp:cNvGraphicFramePr/>
            <a:graphic xmlns:a="http://schemas.openxmlformats.org/drawingml/2006/main">
              <a:graphicData uri="http://schemas.openxmlformats.org/drawingml/2006/picture">
                <pic:pic xmlns:pic="http://schemas.openxmlformats.org/drawingml/2006/picture">
                  <pic:nvPicPr>
                    <pic:cNvPr id="55" name="IM 54"/>
                    <pic:cNvPicPr/>
                  </pic:nvPicPr>
                  <pic:blipFill>
                    <a:blip r:embed="rId68"/>
                    <a:stretch>
                      <a:fillRect/>
                    </a:stretch>
                  </pic:blipFill>
                  <pic:spPr>
                    <a:xfrm>
                      <a:off x="0" y="0"/>
                      <a:ext cx="4372609" cy="4372609"/>
                    </a:xfrm>
                    <a:prstGeom prst="rect">
                      <a:avLst/>
                    </a:prstGeom>
                  </pic:spPr>
                </pic:pic>
              </a:graphicData>
            </a:graphic>
          </wp:inline>
        </w:drawing>
      </w:r>
    </w:p>
    <w:p>
      <w:pPr>
        <w:sectPr>
          <w:pgSz w:w="11907" w:h="16839"/>
          <w:pgMar w:top="1324" w:right="689" w:bottom="400" w:left="691" w:header="852" w:footer="0" w:gutter="0"/>
          <w:cols w:space="720" w:num="1"/>
        </w:sectPr>
      </w:pPr>
    </w:p>
    <w:p>
      <w:pPr>
        <w:spacing w:line="305" w:lineRule="auto"/>
        <w:rPr>
          <w:rFonts w:ascii="Arial"/>
          <w:sz w:val="21"/>
        </w:rPr>
      </w:pPr>
    </w:p>
    <w:p>
      <w:pPr>
        <w:spacing w:before="62" w:line="228" w:lineRule="auto"/>
        <w:ind w:left="53"/>
        <w:rPr>
          <w:rFonts w:ascii="宋体" w:hAnsi="宋体" w:eastAsia="宋体" w:cs="宋体"/>
          <w:sz w:val="19"/>
          <w:szCs w:val="19"/>
        </w:rPr>
      </w:pPr>
      <w:r>
        <w:rPr>
          <w:rFonts w:ascii="宋体" w:hAnsi="宋体" w:eastAsia="宋体" w:cs="宋体"/>
          <w:color w:val="1A5632"/>
          <w:spacing w:val="7"/>
          <w:sz w:val="19"/>
          <w:szCs w:val="19"/>
          <w14:textOutline w14:w="3614" w14:cap="flat" w14:cmpd="sng">
            <w14:solidFill>
              <w14:srgbClr w14:val="1A5632"/>
            </w14:solidFill>
            <w14:prstDash w14:val="solid"/>
            <w14:miter w14:val="10"/>
          </w14:textOutline>
        </w:rPr>
        <w:t>●</w:t>
      </w:r>
      <w:r>
        <w:rPr>
          <w:rFonts w:ascii="宋体" w:hAnsi="宋体" w:eastAsia="宋体" w:cs="宋体"/>
          <w:color w:val="1A5632"/>
          <w:spacing w:val="4"/>
          <w:sz w:val="19"/>
          <w:szCs w:val="19"/>
          <w14:textOutline w14:w="3614" w14:cap="flat" w14:cmpd="sng">
            <w14:solidFill>
              <w14:srgbClr w14:val="1A5632"/>
            </w14:solidFill>
            <w14:prstDash w14:val="solid"/>
            <w14:miter w14:val="10"/>
          </w14:textOutline>
        </w:rPr>
        <w:t>紫荆校友：全球校友网络，</w:t>
      </w:r>
      <w:r>
        <w:rPr>
          <w:rFonts w:ascii="宋体" w:hAnsi="宋体" w:eastAsia="宋体" w:cs="宋体"/>
          <w:color w:val="1A5632"/>
          <w:spacing w:val="4"/>
          <w:sz w:val="19"/>
          <w:szCs w:val="19"/>
        </w:rPr>
        <w:t xml:space="preserve"> </w:t>
      </w:r>
      <w:r>
        <w:rPr>
          <w:rFonts w:ascii="宋体" w:hAnsi="宋体" w:eastAsia="宋体" w:cs="宋体"/>
          <w:color w:val="1A5632"/>
          <w:spacing w:val="4"/>
          <w:sz w:val="19"/>
          <w:szCs w:val="19"/>
          <w14:textOutline w14:w="3614" w14:cap="flat" w14:cmpd="sng">
            <w14:solidFill>
              <w14:srgbClr w14:val="1A5632"/>
            </w14:solidFill>
            <w14:prstDash w14:val="solid"/>
            <w14:miter w14:val="10"/>
          </w14:textOutline>
        </w:rPr>
        <w:t>人脉资源触达</w:t>
      </w:r>
    </w:p>
    <w:p>
      <w:pPr>
        <w:spacing w:before="61" w:line="260" w:lineRule="auto"/>
        <w:ind w:left="37" w:right="172" w:firstLine="5"/>
        <w:rPr>
          <w:rFonts w:ascii="宋体" w:hAnsi="宋体" w:eastAsia="宋体" w:cs="宋体"/>
          <w:sz w:val="23"/>
          <w:szCs w:val="23"/>
        </w:rPr>
      </w:pPr>
      <w:r>
        <w:rPr>
          <w:rFonts w:ascii="宋体" w:hAnsi="宋体" w:eastAsia="宋体" w:cs="宋体"/>
          <w:spacing w:val="-16"/>
          <w:sz w:val="23"/>
          <w:szCs w:val="23"/>
        </w:rPr>
        <w:t>紫荆校</w:t>
      </w:r>
      <w:r>
        <w:rPr>
          <w:rFonts w:ascii="宋体" w:hAnsi="宋体" w:eastAsia="宋体" w:cs="宋体"/>
          <w:spacing w:val="-13"/>
          <w:sz w:val="23"/>
          <w:szCs w:val="23"/>
        </w:rPr>
        <w:t>友</w:t>
      </w:r>
      <w:r>
        <w:rPr>
          <w:rFonts w:ascii="宋体" w:hAnsi="宋体" w:eastAsia="宋体" w:cs="宋体"/>
          <w:spacing w:val="-8"/>
          <w:sz w:val="23"/>
          <w:szCs w:val="23"/>
        </w:rPr>
        <w:t xml:space="preserve">来自全球 </w:t>
      </w:r>
      <w:r>
        <w:rPr>
          <w:rFonts w:ascii="宋体" w:hAnsi="宋体" w:eastAsia="宋体" w:cs="宋体"/>
          <w:color w:val="1A5632"/>
          <w:spacing w:val="-8"/>
          <w:sz w:val="23"/>
          <w:szCs w:val="23"/>
          <w14:textOutline w14:w="4180" w14:cap="flat" w14:cmpd="sng">
            <w14:solidFill>
              <w14:srgbClr w14:val="1A5632"/>
            </w14:solidFill>
            <w14:prstDash w14:val="solid"/>
            <w14:miter w14:val="10"/>
          </w14:textOutline>
        </w:rPr>
        <w:t>18</w:t>
      </w:r>
      <w:r>
        <w:rPr>
          <w:rFonts w:ascii="宋体" w:hAnsi="宋体" w:eastAsia="宋体" w:cs="宋体"/>
          <w:color w:val="1A5632"/>
          <w:spacing w:val="-8"/>
          <w:sz w:val="23"/>
          <w:szCs w:val="23"/>
        </w:rPr>
        <w:t xml:space="preserve"> </w:t>
      </w:r>
      <w:r>
        <w:rPr>
          <w:rFonts w:ascii="宋体" w:hAnsi="宋体" w:eastAsia="宋体" w:cs="宋体"/>
          <w:spacing w:val="-8"/>
          <w:sz w:val="23"/>
          <w:szCs w:val="23"/>
        </w:rPr>
        <w:t xml:space="preserve">个国家和地区、 中国 </w:t>
      </w:r>
      <w:r>
        <w:rPr>
          <w:rFonts w:ascii="宋体" w:hAnsi="宋体" w:eastAsia="宋体" w:cs="宋体"/>
          <w:color w:val="1A5632"/>
          <w:spacing w:val="-8"/>
          <w:sz w:val="23"/>
          <w:szCs w:val="23"/>
          <w14:textOutline w14:w="4180" w14:cap="flat" w14:cmpd="sng">
            <w14:solidFill>
              <w14:srgbClr w14:val="1A5632"/>
            </w14:solidFill>
            <w14:prstDash w14:val="solid"/>
            <w14:miter w14:val="10"/>
          </w14:textOutline>
        </w:rPr>
        <w:t>34</w:t>
      </w:r>
      <w:r>
        <w:rPr>
          <w:rFonts w:ascii="宋体" w:hAnsi="宋体" w:eastAsia="宋体" w:cs="宋体"/>
          <w:color w:val="1A5632"/>
          <w:spacing w:val="-8"/>
          <w:sz w:val="23"/>
          <w:szCs w:val="23"/>
        </w:rPr>
        <w:t xml:space="preserve"> </w:t>
      </w:r>
      <w:r>
        <w:rPr>
          <w:rFonts w:ascii="宋体" w:hAnsi="宋体" w:eastAsia="宋体" w:cs="宋体"/>
          <w:spacing w:val="-8"/>
          <w:sz w:val="23"/>
          <w:szCs w:val="23"/>
        </w:rPr>
        <w:t xml:space="preserve">个省市自治区。目前已经有超过 </w:t>
      </w:r>
      <w:r>
        <w:rPr>
          <w:rFonts w:ascii="宋体" w:hAnsi="宋体" w:eastAsia="宋体" w:cs="宋体"/>
          <w:color w:val="1A5632"/>
          <w:spacing w:val="-8"/>
          <w:sz w:val="23"/>
          <w:szCs w:val="23"/>
          <w14:textOutline w14:w="4180" w14:cap="flat" w14:cmpd="sng">
            <w14:solidFill>
              <w14:srgbClr w14:val="1A5632"/>
            </w14:solidFill>
            <w14:prstDash w14:val="solid"/>
            <w14:miter w14:val="10"/>
          </w14:textOutline>
        </w:rPr>
        <w:t>6000</w:t>
      </w:r>
      <w:r>
        <w:rPr>
          <w:rFonts w:ascii="宋体" w:hAnsi="宋体" w:eastAsia="宋体" w:cs="宋体"/>
          <w:color w:val="1A5632"/>
          <w:spacing w:val="-8"/>
          <w:sz w:val="23"/>
          <w:szCs w:val="23"/>
        </w:rPr>
        <w:t xml:space="preserve"> </w:t>
      </w:r>
      <w:r>
        <w:rPr>
          <w:rFonts w:ascii="宋体" w:hAnsi="宋体" w:eastAsia="宋体" w:cs="宋体"/>
          <w:color w:val="1A5632"/>
          <w:spacing w:val="-8"/>
          <w:sz w:val="23"/>
          <w:szCs w:val="23"/>
          <w14:textOutline w14:w="4180" w14:cap="flat" w14:cmpd="sng">
            <w14:solidFill>
              <w14:srgbClr w14:val="1A5632"/>
            </w14:solidFill>
            <w14:prstDash w14:val="solid"/>
            <w14:miter w14:val="10"/>
          </w14:textOutline>
        </w:rPr>
        <w:t>名</w:t>
      </w:r>
      <w:r>
        <w:rPr>
          <w:rFonts w:ascii="宋体" w:hAnsi="宋体" w:eastAsia="宋体" w:cs="宋体"/>
          <w:spacing w:val="-8"/>
          <w:sz w:val="23"/>
          <w:szCs w:val="23"/>
        </w:rPr>
        <w:t>优秀人才在紫荆教</w:t>
      </w:r>
      <w:r>
        <w:rPr>
          <w:rFonts w:ascii="宋体" w:hAnsi="宋体" w:eastAsia="宋体" w:cs="宋体"/>
          <w:sz w:val="23"/>
          <w:szCs w:val="23"/>
        </w:rPr>
        <w:t xml:space="preserve"> </w:t>
      </w:r>
      <w:r>
        <w:rPr>
          <w:rFonts w:ascii="宋体" w:hAnsi="宋体" w:eastAsia="宋体" w:cs="宋体"/>
          <w:spacing w:val="-4"/>
          <w:sz w:val="23"/>
          <w:szCs w:val="23"/>
        </w:rPr>
        <w:t>育的各个学位项目中学习。遍布政</w:t>
      </w:r>
      <w:r>
        <w:rPr>
          <w:rFonts w:ascii="宋体" w:hAnsi="宋体" w:eastAsia="宋体" w:cs="宋体"/>
          <w:spacing w:val="-2"/>
          <w:sz w:val="23"/>
          <w:szCs w:val="23"/>
        </w:rPr>
        <w:t>、企、商、学及金融各界的杰出校友们构成了独具影响力与价值的全球</w:t>
      </w:r>
      <w:r>
        <w:rPr>
          <w:rFonts w:ascii="宋体" w:hAnsi="宋体" w:eastAsia="宋体" w:cs="宋体"/>
          <w:sz w:val="23"/>
          <w:szCs w:val="23"/>
        </w:rPr>
        <w:t xml:space="preserve"> </w:t>
      </w:r>
      <w:r>
        <w:rPr>
          <w:rFonts w:ascii="宋体" w:hAnsi="宋体" w:eastAsia="宋体" w:cs="宋体"/>
          <w:spacing w:val="-4"/>
          <w:sz w:val="23"/>
          <w:szCs w:val="23"/>
        </w:rPr>
        <w:t>精英紫荆校友网络</w:t>
      </w:r>
      <w:r>
        <w:rPr>
          <w:rFonts w:ascii="宋体" w:hAnsi="宋体" w:eastAsia="宋体" w:cs="宋体"/>
          <w:spacing w:val="-3"/>
          <w:sz w:val="23"/>
          <w:szCs w:val="23"/>
        </w:rPr>
        <w:t>。</w:t>
      </w:r>
    </w:p>
    <w:p>
      <w:pPr>
        <w:spacing w:line="250" w:lineRule="auto"/>
        <w:rPr>
          <w:rFonts w:ascii="Arial"/>
          <w:sz w:val="21"/>
        </w:rPr>
      </w:pPr>
    </w:p>
    <w:p>
      <w:pPr>
        <w:spacing w:line="3086" w:lineRule="exact"/>
        <w:ind w:firstLine="28"/>
        <w:textAlignment w:val="center"/>
      </w:pPr>
      <w:r>
        <w:drawing>
          <wp:inline distT="0" distB="0" distL="0" distR="0">
            <wp:extent cx="6607175" cy="19589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9"/>
                    <a:stretch>
                      <a:fillRect/>
                    </a:stretch>
                  </pic:blipFill>
                  <pic:spPr>
                    <a:xfrm>
                      <a:off x="0" y="0"/>
                      <a:ext cx="6607809" cy="1959609"/>
                    </a:xfrm>
                    <a:prstGeom prst="rect">
                      <a:avLst/>
                    </a:prstGeom>
                  </pic:spPr>
                </pic:pic>
              </a:graphicData>
            </a:graphic>
          </wp:inline>
        </w:drawing>
      </w:r>
    </w:p>
    <w:p>
      <w:pPr>
        <w:spacing w:before="166" w:line="6113" w:lineRule="exact"/>
        <w:ind w:firstLine="28"/>
        <w:textAlignment w:val="center"/>
      </w:pPr>
      <w:r>
        <w:drawing>
          <wp:inline distT="0" distB="0" distL="0" distR="0">
            <wp:extent cx="6758305" cy="3881120"/>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70"/>
                    <a:stretch>
                      <a:fillRect/>
                    </a:stretch>
                  </pic:blipFill>
                  <pic:spPr>
                    <a:xfrm>
                      <a:off x="0" y="0"/>
                      <a:ext cx="6758305" cy="3881754"/>
                    </a:xfrm>
                    <a:prstGeom prst="rect">
                      <a:avLst/>
                    </a:prstGeom>
                  </pic:spPr>
                </pic:pic>
              </a:graphicData>
            </a:graphic>
          </wp:inline>
        </w:drawing>
      </w:r>
    </w:p>
    <w:p>
      <w:pPr>
        <w:sectPr>
          <w:headerReference r:id="rId15" w:type="default"/>
          <w:pgSz w:w="11907" w:h="16839"/>
          <w:pgMar w:top="1324" w:right="543" w:bottom="400" w:left="691" w:header="852" w:footer="0" w:gutter="0"/>
          <w:cols w:space="720" w:num="1"/>
        </w:sectPr>
      </w:pPr>
    </w:p>
    <w:p>
      <w:pPr>
        <w:spacing w:line="306" w:lineRule="auto"/>
        <w:rPr>
          <w:rFonts w:ascii="Arial"/>
          <w:sz w:val="21"/>
        </w:rPr>
      </w:pPr>
    </w:p>
    <w:p>
      <w:pPr>
        <w:spacing w:before="61" w:line="228" w:lineRule="auto"/>
        <w:ind w:left="53"/>
        <w:rPr>
          <w:rFonts w:ascii="宋体" w:hAnsi="宋体" w:eastAsia="宋体" w:cs="宋体"/>
          <w:sz w:val="19"/>
          <w:szCs w:val="19"/>
        </w:rPr>
      </w:pPr>
      <w:r>
        <w:rPr>
          <w:rFonts w:ascii="宋体" w:hAnsi="宋体" w:eastAsia="宋体" w:cs="宋体"/>
          <w:color w:val="1A5632"/>
          <w:spacing w:val="7"/>
          <w:sz w:val="19"/>
          <w:szCs w:val="19"/>
          <w14:textOutline w14:w="3614" w14:cap="flat" w14:cmpd="sng">
            <w14:solidFill>
              <w14:srgbClr w14:val="1A5632"/>
            </w14:solidFill>
            <w14:prstDash w14:val="solid"/>
            <w14:miter w14:val="10"/>
          </w14:textOutline>
        </w:rPr>
        <w:t>●</w:t>
      </w:r>
      <w:r>
        <w:rPr>
          <w:rFonts w:ascii="宋体" w:hAnsi="宋体" w:eastAsia="宋体" w:cs="宋体"/>
          <w:color w:val="1A5632"/>
          <w:spacing w:val="4"/>
          <w:sz w:val="19"/>
          <w:szCs w:val="19"/>
          <w14:textOutline w14:w="3614" w14:cap="flat" w14:cmpd="sng">
            <w14:solidFill>
              <w14:srgbClr w14:val="1A5632"/>
            </w14:solidFill>
            <w14:prstDash w14:val="solid"/>
            <w14:miter w14:val="10"/>
          </w14:textOutline>
        </w:rPr>
        <w:t>毕业典礼：全球毕业典礼，</w:t>
      </w:r>
      <w:r>
        <w:rPr>
          <w:rFonts w:ascii="宋体" w:hAnsi="宋体" w:eastAsia="宋体" w:cs="宋体"/>
          <w:color w:val="1A5632"/>
          <w:spacing w:val="4"/>
          <w:sz w:val="19"/>
          <w:szCs w:val="19"/>
        </w:rPr>
        <w:t xml:space="preserve"> </w:t>
      </w:r>
      <w:r>
        <w:rPr>
          <w:rFonts w:ascii="宋体" w:hAnsi="宋体" w:eastAsia="宋体" w:cs="宋体"/>
          <w:color w:val="1A5632"/>
          <w:spacing w:val="4"/>
          <w:sz w:val="19"/>
          <w:szCs w:val="19"/>
          <w14:textOutline w14:w="3614" w14:cap="flat" w14:cmpd="sng">
            <w14:solidFill>
              <w14:srgbClr w14:val="1A5632"/>
            </w14:solidFill>
            <w14:prstDash w14:val="solid"/>
            <w14:miter w14:val="10"/>
          </w14:textOutline>
        </w:rPr>
        <w:t>承载梦想飞翔</w:t>
      </w:r>
    </w:p>
    <w:p>
      <w:pPr>
        <w:spacing w:line="370" w:lineRule="auto"/>
        <w:rPr>
          <w:rFonts w:ascii="Arial"/>
          <w:sz w:val="21"/>
        </w:rPr>
      </w:pPr>
    </w:p>
    <w:p>
      <w:pPr>
        <w:spacing w:line="6305" w:lineRule="exact"/>
        <w:ind w:firstLine="287"/>
        <w:textAlignment w:val="center"/>
      </w:pPr>
      <w:r>
        <w:drawing>
          <wp:inline distT="0" distB="0" distL="0" distR="0">
            <wp:extent cx="6316345" cy="4003675"/>
            <wp:effectExtent l="0" t="0" r="0" b="0"/>
            <wp:docPr id="59" name="IM 58"/>
            <wp:cNvGraphicFramePr/>
            <a:graphic xmlns:a="http://schemas.openxmlformats.org/drawingml/2006/main">
              <a:graphicData uri="http://schemas.openxmlformats.org/drawingml/2006/picture">
                <pic:pic xmlns:pic="http://schemas.openxmlformats.org/drawingml/2006/picture">
                  <pic:nvPicPr>
                    <pic:cNvPr id="59" name="IM 58"/>
                    <pic:cNvPicPr/>
                  </pic:nvPicPr>
                  <pic:blipFill>
                    <a:blip r:embed="rId71"/>
                    <a:stretch>
                      <a:fillRect/>
                    </a:stretch>
                  </pic:blipFill>
                  <pic:spPr>
                    <a:xfrm>
                      <a:off x="0" y="0"/>
                      <a:ext cx="6316979" cy="4003675"/>
                    </a:xfrm>
                    <a:prstGeom prst="rect">
                      <a:avLst/>
                    </a:prstGeom>
                  </pic:spPr>
                </pic:pic>
              </a:graphicData>
            </a:graphic>
          </wp:inline>
        </w:drawing>
      </w:r>
    </w:p>
    <w:p>
      <w:pPr>
        <w:spacing w:before="232" w:line="5566" w:lineRule="exact"/>
        <w:ind w:firstLine="28"/>
        <w:textAlignment w:val="center"/>
      </w:pPr>
      <w:r>
        <w:drawing>
          <wp:inline distT="0" distB="0" distL="0" distR="0">
            <wp:extent cx="6470650" cy="3533775"/>
            <wp:effectExtent l="0" t="0" r="0" b="0"/>
            <wp:docPr id="60" name="IM 59"/>
            <wp:cNvGraphicFramePr/>
            <a:graphic xmlns:a="http://schemas.openxmlformats.org/drawingml/2006/main">
              <a:graphicData uri="http://schemas.openxmlformats.org/drawingml/2006/picture">
                <pic:pic xmlns:pic="http://schemas.openxmlformats.org/drawingml/2006/picture">
                  <pic:nvPicPr>
                    <pic:cNvPr id="60" name="IM 59"/>
                    <pic:cNvPicPr/>
                  </pic:nvPicPr>
                  <pic:blipFill>
                    <a:blip r:embed="rId72"/>
                    <a:stretch>
                      <a:fillRect/>
                    </a:stretch>
                  </pic:blipFill>
                  <pic:spPr>
                    <a:xfrm>
                      <a:off x="0" y="0"/>
                      <a:ext cx="6470650" cy="3534409"/>
                    </a:xfrm>
                    <a:prstGeom prst="rect">
                      <a:avLst/>
                    </a:prstGeom>
                  </pic:spPr>
                </pic:pic>
              </a:graphicData>
            </a:graphic>
          </wp:inline>
        </w:drawing>
      </w:r>
    </w:p>
    <w:p>
      <w:pPr>
        <w:sectPr>
          <w:headerReference r:id="rId16" w:type="default"/>
          <w:pgSz w:w="11907" w:h="16839"/>
          <w:pgMar w:top="1324" w:right="689" w:bottom="400" w:left="691" w:header="852" w:footer="0" w:gutter="0"/>
          <w:cols w:space="720" w:num="1"/>
        </w:sectPr>
      </w:pPr>
    </w:p>
    <w:p>
      <w:pPr>
        <w:spacing w:before="33" w:line="872" w:lineRule="exact"/>
        <w:ind w:firstLine="28"/>
        <w:textAlignment w:val="center"/>
      </w:pPr>
      <w:r>
        <w:drawing>
          <wp:inline distT="0" distB="0" distL="0" distR="0">
            <wp:extent cx="3448050" cy="553085"/>
            <wp:effectExtent l="0" t="0" r="0" b="0"/>
            <wp:docPr id="62" name="IM 60"/>
            <wp:cNvGraphicFramePr/>
            <a:graphic xmlns:a="http://schemas.openxmlformats.org/drawingml/2006/main">
              <a:graphicData uri="http://schemas.openxmlformats.org/drawingml/2006/picture">
                <pic:pic xmlns:pic="http://schemas.openxmlformats.org/drawingml/2006/picture">
                  <pic:nvPicPr>
                    <pic:cNvPr id="62" name="IM 60"/>
                    <pic:cNvPicPr/>
                  </pic:nvPicPr>
                  <pic:blipFill>
                    <a:blip r:embed="rId73"/>
                    <a:stretch>
                      <a:fillRect/>
                    </a:stretch>
                  </pic:blipFill>
                  <pic:spPr>
                    <a:xfrm>
                      <a:off x="0" y="0"/>
                      <a:ext cx="3448684" cy="553719"/>
                    </a:xfrm>
                    <a:prstGeom prst="rect">
                      <a:avLst/>
                    </a:prstGeom>
                  </pic:spPr>
                </pic:pic>
              </a:graphicData>
            </a:graphic>
          </wp:inline>
        </w:drawing>
      </w:r>
    </w:p>
    <w:p>
      <w:pPr>
        <w:spacing w:before="141" w:line="5707" w:lineRule="exact"/>
        <w:ind w:firstLine="28"/>
        <w:textAlignment w:val="center"/>
      </w:pPr>
      <w:r>
        <w:drawing>
          <wp:inline distT="0" distB="0" distL="0" distR="0">
            <wp:extent cx="6645275" cy="3623945"/>
            <wp:effectExtent l="0" t="0" r="0" b="0"/>
            <wp:docPr id="63" name="IM 61"/>
            <wp:cNvGraphicFramePr/>
            <a:graphic xmlns:a="http://schemas.openxmlformats.org/drawingml/2006/main">
              <a:graphicData uri="http://schemas.openxmlformats.org/drawingml/2006/picture">
                <pic:pic xmlns:pic="http://schemas.openxmlformats.org/drawingml/2006/picture">
                  <pic:nvPicPr>
                    <pic:cNvPr id="63" name="IM 61"/>
                    <pic:cNvPicPr/>
                  </pic:nvPicPr>
                  <pic:blipFill>
                    <a:blip r:embed="rId74"/>
                    <a:stretch>
                      <a:fillRect/>
                    </a:stretch>
                  </pic:blipFill>
                  <pic:spPr>
                    <a:xfrm>
                      <a:off x="0" y="0"/>
                      <a:ext cx="6645909" cy="3623945"/>
                    </a:xfrm>
                    <a:prstGeom prst="rect">
                      <a:avLst/>
                    </a:prstGeom>
                  </pic:spPr>
                </pic:pic>
              </a:graphicData>
            </a:graphic>
          </wp:inline>
        </w:drawing>
      </w:r>
    </w:p>
    <w:p>
      <w:pPr>
        <w:spacing w:line="381" w:lineRule="auto"/>
        <w:rPr>
          <w:rFonts w:ascii="Arial"/>
          <w:sz w:val="21"/>
        </w:rPr>
      </w:pPr>
    </w:p>
    <w:p>
      <w:pPr>
        <w:spacing w:before="78" w:line="249" w:lineRule="auto"/>
        <w:ind w:left="39" w:right="30" w:firstLine="10"/>
        <w:rPr>
          <w:rFonts w:ascii="宋体" w:hAnsi="宋体" w:eastAsia="宋体" w:cs="宋体"/>
          <w:sz w:val="24"/>
          <w:szCs w:val="24"/>
        </w:rPr>
      </w:pPr>
      <w:r>
        <w:rPr>
          <w:rFonts w:ascii="宋体" w:hAnsi="宋体" w:eastAsia="宋体" w:cs="宋体"/>
          <w:spacing w:val="-12"/>
          <w:sz w:val="24"/>
          <w:szCs w:val="24"/>
        </w:rPr>
        <w:t>畅</w:t>
      </w:r>
      <w:r>
        <w:rPr>
          <w:rFonts w:ascii="宋体" w:hAnsi="宋体" w:eastAsia="宋体" w:cs="宋体"/>
          <w:spacing w:val="-7"/>
          <w:sz w:val="24"/>
          <w:szCs w:val="24"/>
        </w:rPr>
        <w:t>享</w:t>
      </w:r>
      <w:r>
        <w:rPr>
          <w:rFonts w:ascii="宋体" w:hAnsi="宋体" w:eastAsia="宋体" w:cs="宋体"/>
          <w:spacing w:val="-6"/>
          <w:sz w:val="24"/>
          <w:szCs w:val="24"/>
        </w:rPr>
        <w:t xml:space="preserve">中美国际化大师课， </w:t>
      </w:r>
      <w:r>
        <w:rPr>
          <w:rFonts w:ascii="宋体" w:hAnsi="宋体" w:eastAsia="宋体" w:cs="宋体"/>
          <w:color w:val="1A5632"/>
          <w:spacing w:val="-6"/>
          <w:sz w:val="24"/>
          <w:szCs w:val="24"/>
          <w14:textOutline w14:w="4354" w14:cap="flat" w14:cmpd="sng">
            <w14:solidFill>
              <w14:srgbClr w14:val="1A5632"/>
            </w14:solidFill>
            <w14:prstDash w14:val="solid"/>
            <w14:miter w14:val="10"/>
          </w14:textOutline>
        </w:rPr>
        <w:t>从全球视角对领导才能、团队协作和管理能力综合训练。</w:t>
      </w:r>
      <w:r>
        <w:rPr>
          <w:rFonts w:ascii="宋体" w:hAnsi="宋体" w:eastAsia="宋体" w:cs="宋体"/>
          <w:color w:val="1A5632"/>
          <w:spacing w:val="-6"/>
          <w:sz w:val="24"/>
          <w:szCs w:val="24"/>
        </w:rPr>
        <w:t xml:space="preserve"> </w:t>
      </w:r>
      <w:r>
        <w:rPr>
          <w:rFonts w:ascii="宋体" w:hAnsi="宋体" w:eastAsia="宋体" w:cs="宋体"/>
          <w:spacing w:val="-6"/>
          <w:sz w:val="24"/>
          <w:szCs w:val="24"/>
        </w:rPr>
        <w:t>EMBA 学员将在这</w:t>
      </w:r>
      <w:r>
        <w:rPr>
          <w:rFonts w:ascii="宋体" w:hAnsi="宋体" w:eastAsia="宋体" w:cs="宋体"/>
          <w:sz w:val="24"/>
          <w:szCs w:val="24"/>
        </w:rPr>
        <w:t xml:space="preserve"> </w:t>
      </w:r>
      <w:r>
        <w:rPr>
          <w:rFonts w:ascii="宋体" w:hAnsi="宋体" w:eastAsia="宋体" w:cs="宋体"/>
          <w:spacing w:val="-10"/>
          <w:sz w:val="24"/>
          <w:szCs w:val="24"/>
        </w:rPr>
        <w:t>段学习之旅中重塑商业知识结构， 建立顶级商业思维， 创新前沿商业模式， 缔造符合时代发展的商</w:t>
      </w:r>
      <w:r>
        <w:rPr>
          <w:rFonts w:ascii="宋体" w:hAnsi="宋体" w:eastAsia="宋体" w:cs="宋体"/>
          <w:spacing w:val="-4"/>
          <w:sz w:val="24"/>
          <w:szCs w:val="24"/>
        </w:rPr>
        <w:t>业</w:t>
      </w:r>
      <w:r>
        <w:rPr>
          <w:rFonts w:ascii="宋体" w:hAnsi="宋体" w:eastAsia="宋体" w:cs="宋体"/>
          <w:sz w:val="24"/>
          <w:szCs w:val="24"/>
        </w:rPr>
        <w:t xml:space="preserve"> </w:t>
      </w:r>
      <w:r>
        <w:rPr>
          <w:rFonts w:ascii="宋体" w:hAnsi="宋体" w:eastAsia="宋体" w:cs="宋体"/>
          <w:spacing w:val="-11"/>
          <w:sz w:val="24"/>
          <w:szCs w:val="24"/>
        </w:rPr>
        <w:t>价</w:t>
      </w:r>
      <w:r>
        <w:rPr>
          <w:rFonts w:ascii="宋体" w:hAnsi="宋体" w:eastAsia="宋体" w:cs="宋体"/>
          <w:spacing w:val="-10"/>
          <w:sz w:val="24"/>
          <w:szCs w:val="24"/>
        </w:rPr>
        <w:t>值。</w:t>
      </w:r>
    </w:p>
    <w:p>
      <w:pPr>
        <w:spacing w:line="374" w:lineRule="auto"/>
        <w:rPr>
          <w:rFonts w:ascii="Arial"/>
          <w:sz w:val="21"/>
        </w:rPr>
      </w:pPr>
    </w:p>
    <w:p>
      <w:pPr>
        <w:spacing w:line="4404" w:lineRule="exact"/>
        <w:ind w:firstLine="1082"/>
        <w:textAlignment w:val="center"/>
      </w:pPr>
      <w:r>
        <w:drawing>
          <wp:inline distT="0" distB="0" distL="0" distR="0">
            <wp:extent cx="5305425" cy="2795905"/>
            <wp:effectExtent l="0" t="0" r="0" b="0"/>
            <wp:docPr id="64" name="IM 62"/>
            <wp:cNvGraphicFramePr/>
            <a:graphic xmlns:a="http://schemas.openxmlformats.org/drawingml/2006/main">
              <a:graphicData uri="http://schemas.openxmlformats.org/drawingml/2006/picture">
                <pic:pic xmlns:pic="http://schemas.openxmlformats.org/drawingml/2006/picture">
                  <pic:nvPicPr>
                    <pic:cNvPr id="64" name="IM 62"/>
                    <pic:cNvPicPr/>
                  </pic:nvPicPr>
                  <pic:blipFill>
                    <a:blip r:embed="rId75"/>
                    <a:stretch>
                      <a:fillRect/>
                    </a:stretch>
                  </pic:blipFill>
                  <pic:spPr>
                    <a:xfrm>
                      <a:off x="0" y="0"/>
                      <a:ext cx="5306059" cy="2796539"/>
                    </a:xfrm>
                    <a:prstGeom prst="rect">
                      <a:avLst/>
                    </a:prstGeom>
                  </pic:spPr>
                </pic:pic>
              </a:graphicData>
            </a:graphic>
          </wp:inline>
        </w:drawing>
      </w:r>
    </w:p>
    <w:p>
      <w:pPr>
        <w:sectPr>
          <w:pgSz w:w="11907" w:h="16839"/>
          <w:pgMar w:top="1324" w:right="689" w:bottom="400" w:left="691" w:header="852" w:footer="0" w:gutter="0"/>
          <w:cols w:space="720" w:num="1"/>
        </w:sectPr>
      </w:pPr>
    </w:p>
    <w:p>
      <w:pPr>
        <w:spacing w:before="55" w:line="828" w:lineRule="exact"/>
        <w:ind w:firstLine="28"/>
        <w:textAlignment w:val="center"/>
      </w:pPr>
      <w:r>
        <w:drawing>
          <wp:inline distT="0" distB="0" distL="0" distR="0">
            <wp:extent cx="3876675" cy="525780"/>
            <wp:effectExtent l="0" t="0" r="0" b="0"/>
            <wp:docPr id="65" name="IM 63"/>
            <wp:cNvGraphicFramePr/>
            <a:graphic xmlns:a="http://schemas.openxmlformats.org/drawingml/2006/main">
              <a:graphicData uri="http://schemas.openxmlformats.org/drawingml/2006/picture">
                <pic:pic xmlns:pic="http://schemas.openxmlformats.org/drawingml/2006/picture">
                  <pic:nvPicPr>
                    <pic:cNvPr id="65" name="IM 63"/>
                    <pic:cNvPicPr/>
                  </pic:nvPicPr>
                  <pic:blipFill>
                    <a:blip r:embed="rId76"/>
                    <a:stretch>
                      <a:fillRect/>
                    </a:stretch>
                  </pic:blipFill>
                  <pic:spPr>
                    <a:xfrm>
                      <a:off x="0" y="0"/>
                      <a:ext cx="3877309" cy="525780"/>
                    </a:xfrm>
                    <a:prstGeom prst="rect">
                      <a:avLst/>
                    </a:prstGeom>
                  </pic:spPr>
                </pic:pic>
              </a:graphicData>
            </a:graphic>
          </wp:inline>
        </w:drawing>
      </w:r>
    </w:p>
    <w:p>
      <w:pPr>
        <w:spacing w:before="89"/>
        <w:ind w:left="46"/>
        <w:rPr>
          <w:rFonts w:ascii="宋体" w:hAnsi="宋体" w:eastAsia="宋体" w:cs="宋体"/>
          <w:sz w:val="24"/>
          <w:szCs w:val="24"/>
        </w:rPr>
      </w:pPr>
      <w:bookmarkStart w:id="0" w:name="_GoBack"/>
      <w:r>
        <w:rPr>
          <w:rFonts w:ascii="宋体" w:hAnsi="宋体" w:eastAsia="宋体" w:cs="宋体"/>
          <w:spacing w:val="-1"/>
          <w:sz w:val="24"/>
          <w:szCs w:val="24"/>
        </w:rPr>
        <w:t>勇做数字时代的弄潮儿，洞察未来的趋</w:t>
      </w:r>
      <w:r>
        <w:rPr>
          <w:rFonts w:ascii="宋体" w:hAnsi="宋体" w:eastAsia="宋体" w:cs="宋体"/>
          <w:sz w:val="24"/>
          <w:szCs w:val="24"/>
        </w:rPr>
        <w:t>势与机遇</w:t>
      </w:r>
    </w:p>
    <w:p>
      <w:pPr>
        <w:spacing w:line="218" w:lineRule="auto"/>
        <w:ind w:left="40"/>
        <w:rPr>
          <w:rFonts w:ascii="宋体" w:hAnsi="宋体" w:eastAsia="宋体" w:cs="宋体"/>
          <w:sz w:val="24"/>
          <w:szCs w:val="24"/>
        </w:rPr>
      </w:pPr>
      <w:r>
        <w:rPr>
          <w:rFonts w:ascii="宋体" w:hAnsi="宋体" w:eastAsia="宋体" w:cs="宋体"/>
          <w:spacing w:val="-1"/>
          <w:sz w:val="24"/>
          <w:szCs w:val="24"/>
        </w:rPr>
        <w:t>预判变局中的商业机会，</w:t>
      </w:r>
      <w:r>
        <w:rPr>
          <w:rFonts w:ascii="宋体" w:hAnsi="宋体" w:eastAsia="宋体" w:cs="宋体"/>
          <w:sz w:val="24"/>
          <w:szCs w:val="24"/>
        </w:rPr>
        <w:t>创造、提高、实现价值</w:t>
      </w:r>
    </w:p>
    <w:bookmarkEnd w:id="0"/>
    <w:p>
      <w:pPr>
        <w:spacing w:before="40" w:line="840" w:lineRule="exact"/>
        <w:ind w:firstLine="28"/>
        <w:textAlignment w:val="center"/>
      </w:pPr>
      <w:r>
        <w:drawing>
          <wp:inline distT="0" distB="0" distL="0" distR="0">
            <wp:extent cx="5934075" cy="533400"/>
            <wp:effectExtent l="0" t="0" r="0" b="0"/>
            <wp:docPr id="66" name="IM 64"/>
            <wp:cNvGraphicFramePr/>
            <a:graphic xmlns:a="http://schemas.openxmlformats.org/drawingml/2006/main">
              <a:graphicData uri="http://schemas.openxmlformats.org/drawingml/2006/picture">
                <pic:pic xmlns:pic="http://schemas.openxmlformats.org/drawingml/2006/picture">
                  <pic:nvPicPr>
                    <pic:cNvPr id="66" name="IM 64"/>
                    <pic:cNvPicPr/>
                  </pic:nvPicPr>
                  <pic:blipFill>
                    <a:blip r:embed="rId77"/>
                    <a:stretch>
                      <a:fillRect/>
                    </a:stretch>
                  </pic:blipFill>
                  <pic:spPr>
                    <a:xfrm>
                      <a:off x="0" y="0"/>
                      <a:ext cx="5934709" cy="533400"/>
                    </a:xfrm>
                    <a:prstGeom prst="rect">
                      <a:avLst/>
                    </a:prstGeom>
                  </pic:spPr>
                </pic:pic>
              </a:graphicData>
            </a:graphic>
          </wp:inline>
        </w:drawing>
      </w:r>
    </w:p>
    <w:p>
      <w:pPr>
        <w:spacing w:before="199" w:line="5938" w:lineRule="exact"/>
        <w:ind w:firstLine="28"/>
        <w:textAlignment w:val="center"/>
      </w:pPr>
      <w:r>
        <w:drawing>
          <wp:inline distT="0" distB="0" distL="0" distR="0">
            <wp:extent cx="4822825" cy="3769995"/>
            <wp:effectExtent l="0" t="0" r="0" b="0"/>
            <wp:docPr id="67" name="IM 65"/>
            <wp:cNvGraphicFramePr/>
            <a:graphic xmlns:a="http://schemas.openxmlformats.org/drawingml/2006/main">
              <a:graphicData uri="http://schemas.openxmlformats.org/drawingml/2006/picture">
                <pic:pic xmlns:pic="http://schemas.openxmlformats.org/drawingml/2006/picture">
                  <pic:nvPicPr>
                    <pic:cNvPr id="67" name="IM 65"/>
                    <pic:cNvPicPr/>
                  </pic:nvPicPr>
                  <pic:blipFill>
                    <a:blip r:embed="rId78"/>
                    <a:stretch>
                      <a:fillRect/>
                    </a:stretch>
                  </pic:blipFill>
                  <pic:spPr>
                    <a:xfrm>
                      <a:off x="0" y="0"/>
                      <a:ext cx="4823459" cy="3770629"/>
                    </a:xfrm>
                    <a:prstGeom prst="rect">
                      <a:avLst/>
                    </a:prstGeom>
                  </pic:spPr>
                </pic:pic>
              </a:graphicData>
            </a:graphic>
          </wp:inline>
        </w:drawing>
      </w:r>
    </w:p>
    <w:p>
      <w:pPr>
        <w:spacing w:before="212" w:line="814" w:lineRule="exact"/>
        <w:ind w:firstLine="28"/>
        <w:textAlignment w:val="center"/>
      </w:pPr>
      <w:r>
        <w:drawing>
          <wp:inline distT="0" distB="0" distL="0" distR="0">
            <wp:extent cx="3228975" cy="516890"/>
            <wp:effectExtent l="0" t="0" r="0" b="0"/>
            <wp:docPr id="68" name="IM 66"/>
            <wp:cNvGraphicFramePr/>
            <a:graphic xmlns:a="http://schemas.openxmlformats.org/drawingml/2006/main">
              <a:graphicData uri="http://schemas.openxmlformats.org/drawingml/2006/picture">
                <pic:pic xmlns:pic="http://schemas.openxmlformats.org/drawingml/2006/picture">
                  <pic:nvPicPr>
                    <pic:cNvPr id="68" name="IM 66"/>
                    <pic:cNvPicPr/>
                  </pic:nvPicPr>
                  <pic:blipFill>
                    <a:blip r:embed="rId79"/>
                    <a:stretch>
                      <a:fillRect/>
                    </a:stretch>
                  </pic:blipFill>
                  <pic:spPr>
                    <a:xfrm>
                      <a:off x="0" y="0"/>
                      <a:ext cx="3229609" cy="516890"/>
                    </a:xfrm>
                    <a:prstGeom prst="rect">
                      <a:avLst/>
                    </a:prstGeom>
                  </pic:spPr>
                </pic:pic>
              </a:graphicData>
            </a:graphic>
          </wp:inline>
        </w:drawing>
      </w:r>
    </w:p>
    <w:p>
      <w:pPr>
        <w:spacing w:before="95" w:line="250" w:lineRule="auto"/>
        <w:ind w:left="37" w:right="26" w:firstLine="12"/>
        <w:rPr>
          <w:rFonts w:ascii="宋体" w:hAnsi="宋体" w:eastAsia="宋体" w:cs="宋体"/>
          <w:sz w:val="24"/>
          <w:szCs w:val="24"/>
        </w:rPr>
      </w:pPr>
      <w:r>
        <w:rPr>
          <w:rFonts w:ascii="宋体" w:hAnsi="宋体" w:eastAsia="宋体" w:cs="宋体"/>
          <w:color w:val="1A5632"/>
          <w:spacing w:val="-24"/>
          <w:sz w:val="24"/>
          <w:szCs w:val="24"/>
          <w14:textOutline w14:w="4354" w14:cap="flat" w14:cmpd="sng">
            <w14:solidFill>
              <w14:srgbClr w14:val="1A5632"/>
            </w14:solidFill>
            <w14:prstDash w14:val="solid"/>
            <w14:miter w14:val="10"/>
          </w14:textOutline>
        </w:rPr>
        <w:t>多</w:t>
      </w:r>
      <w:r>
        <w:rPr>
          <w:rFonts w:ascii="宋体" w:hAnsi="宋体" w:eastAsia="宋体" w:cs="宋体"/>
          <w:color w:val="1A5632"/>
          <w:spacing w:val="-19"/>
          <w:sz w:val="24"/>
          <w:szCs w:val="24"/>
          <w14:textOutline w14:w="4354" w14:cap="flat" w14:cmpd="sng">
            <w14:solidFill>
              <w14:srgbClr w14:val="1A5632"/>
            </w14:solidFill>
            <w14:prstDash w14:val="solid"/>
            <w14:miter w14:val="10"/>
          </w14:textOutline>
        </w:rPr>
        <w:t>一</w:t>
      </w:r>
      <w:r>
        <w:rPr>
          <w:rFonts w:ascii="宋体" w:hAnsi="宋体" w:eastAsia="宋体" w:cs="宋体"/>
          <w:color w:val="1A5632"/>
          <w:spacing w:val="-12"/>
          <w:sz w:val="24"/>
          <w:szCs w:val="24"/>
          <w14:textOutline w14:w="4354" w14:cap="flat" w14:cmpd="sng">
            <w14:solidFill>
              <w14:srgbClr w14:val="1A5632"/>
            </w14:solidFill>
            <w14:prstDash w14:val="solid"/>
            <w14:miter w14:val="10"/>
          </w14:textOutline>
        </w:rPr>
        <w:t>场相识，多一份机遇，合作共赢</w:t>
      </w:r>
      <w:r>
        <w:rPr>
          <w:rFonts w:ascii="宋体" w:hAnsi="宋体" w:eastAsia="宋体" w:cs="宋体"/>
          <w:color w:val="006835"/>
          <w:spacing w:val="-12"/>
          <w:sz w:val="24"/>
          <w:szCs w:val="24"/>
          <w14:textOutline w14:w="4354" w14:cap="flat" w14:cmpd="sng">
            <w14:solidFill>
              <w14:srgbClr w14:val="006835"/>
            </w14:solidFill>
            <w14:prstDash w14:val="solid"/>
            <w14:miter w14:val="10"/>
          </w14:textOutline>
        </w:rPr>
        <w:t>。</w:t>
      </w:r>
      <w:r>
        <w:rPr>
          <w:rFonts w:ascii="宋体" w:hAnsi="宋体" w:eastAsia="宋体" w:cs="宋体"/>
          <w:spacing w:val="-12"/>
          <w:sz w:val="24"/>
          <w:szCs w:val="24"/>
        </w:rPr>
        <w:t xml:space="preserve">在数字时代新潮流中， 勇做弄潮儿， 互相提携， 共图发展。 </w:t>
      </w:r>
      <w:r>
        <w:rPr>
          <w:rFonts w:ascii="宋体" w:hAnsi="宋体" w:eastAsia="宋体" w:cs="宋体"/>
          <w:color w:val="1A5632"/>
          <w:spacing w:val="-12"/>
          <w:sz w:val="24"/>
          <w:szCs w:val="24"/>
          <w14:textOutline w14:w="4354" w14:cap="flat" w14:cmpd="sng">
            <w14:solidFill>
              <w14:srgbClr w14:val="1A5632"/>
            </w14:solidFill>
            <w14:prstDash w14:val="solid"/>
            <w14:miter w14:val="10"/>
          </w14:textOutline>
        </w:rPr>
        <w:t>一</w:t>
      </w:r>
      <w:r>
        <w:rPr>
          <w:rFonts w:ascii="宋体" w:hAnsi="宋体" w:eastAsia="宋体" w:cs="宋体"/>
          <w:color w:val="1A5632"/>
          <w:sz w:val="24"/>
          <w:szCs w:val="24"/>
        </w:rPr>
        <w:t xml:space="preserve"> </w:t>
      </w:r>
      <w:r>
        <w:rPr>
          <w:rFonts w:ascii="宋体" w:hAnsi="宋体" w:eastAsia="宋体" w:cs="宋体"/>
          <w:color w:val="1A5632"/>
          <w:spacing w:val="-5"/>
          <w:sz w:val="24"/>
          <w:szCs w:val="24"/>
          <w14:textOutline w14:w="4354" w14:cap="flat" w14:cmpd="sng">
            <w14:solidFill>
              <w14:srgbClr w14:val="1A5632"/>
            </w14:solidFill>
            <w14:prstDash w14:val="solid"/>
            <w14:miter w14:val="10"/>
          </w14:textOutline>
        </w:rPr>
        <w:t>朝同窗，一生朋友，心生意向，生意达成。</w:t>
      </w:r>
      <w:r>
        <w:rPr>
          <w:rFonts w:ascii="宋体" w:hAnsi="宋体" w:eastAsia="宋体" w:cs="宋体"/>
          <w:color w:val="3E3E3E"/>
          <w:spacing w:val="-5"/>
          <w:sz w:val="24"/>
          <w:szCs w:val="24"/>
        </w:rPr>
        <w:t>在我们的实际课堂中， 企业融资、合作达成、人才招</w:t>
      </w:r>
      <w:r>
        <w:rPr>
          <w:rFonts w:ascii="宋体" w:hAnsi="宋体" w:eastAsia="宋体" w:cs="宋体"/>
          <w:color w:val="3E3E3E"/>
          <w:spacing w:val="-3"/>
          <w:sz w:val="24"/>
          <w:szCs w:val="24"/>
        </w:rPr>
        <w:t>聘</w:t>
      </w:r>
      <w:r>
        <w:rPr>
          <w:rFonts w:ascii="宋体" w:hAnsi="宋体" w:eastAsia="宋体" w:cs="宋体"/>
          <w:color w:val="3E3E3E"/>
          <w:sz w:val="24"/>
          <w:szCs w:val="24"/>
        </w:rPr>
        <w:t xml:space="preserve">等 </w:t>
      </w:r>
      <w:r>
        <w:rPr>
          <w:rFonts w:ascii="宋体" w:hAnsi="宋体" w:eastAsia="宋体" w:cs="宋体"/>
          <w:color w:val="3E3E3E"/>
          <w:spacing w:val="-6"/>
          <w:sz w:val="24"/>
          <w:szCs w:val="24"/>
        </w:rPr>
        <w:t>商</w:t>
      </w:r>
      <w:r>
        <w:rPr>
          <w:rFonts w:ascii="宋体" w:hAnsi="宋体" w:eastAsia="宋体" w:cs="宋体"/>
          <w:color w:val="3E3E3E"/>
          <w:spacing w:val="-4"/>
          <w:sz w:val="24"/>
          <w:szCs w:val="24"/>
        </w:rPr>
        <w:t>业</w:t>
      </w:r>
      <w:r>
        <w:rPr>
          <w:rFonts w:ascii="宋体" w:hAnsi="宋体" w:eastAsia="宋体" w:cs="宋体"/>
          <w:color w:val="3E3E3E"/>
          <w:spacing w:val="-3"/>
          <w:sz w:val="24"/>
          <w:szCs w:val="24"/>
        </w:rPr>
        <w:t>价值的实现屡见不鲜。</w:t>
      </w:r>
    </w:p>
    <w:p>
      <w:pPr>
        <w:spacing w:before="26" w:line="4803" w:lineRule="exact"/>
        <w:ind w:firstLine="28"/>
        <w:textAlignment w:val="center"/>
      </w:pPr>
      <w:r>
        <w:drawing>
          <wp:inline distT="0" distB="0" distL="0" distR="0">
            <wp:extent cx="6483350" cy="3049905"/>
            <wp:effectExtent l="0" t="0" r="0" b="0"/>
            <wp:docPr id="69" name="IM 67"/>
            <wp:cNvGraphicFramePr/>
            <a:graphic xmlns:a="http://schemas.openxmlformats.org/drawingml/2006/main">
              <a:graphicData uri="http://schemas.openxmlformats.org/drawingml/2006/picture">
                <pic:pic xmlns:pic="http://schemas.openxmlformats.org/drawingml/2006/picture">
                  <pic:nvPicPr>
                    <pic:cNvPr id="69" name="IM 67"/>
                    <pic:cNvPicPr/>
                  </pic:nvPicPr>
                  <pic:blipFill>
                    <a:blip r:embed="rId80"/>
                    <a:stretch>
                      <a:fillRect/>
                    </a:stretch>
                  </pic:blipFill>
                  <pic:spPr>
                    <a:xfrm>
                      <a:off x="0" y="0"/>
                      <a:ext cx="6483350" cy="3049917"/>
                    </a:xfrm>
                    <a:prstGeom prst="rect">
                      <a:avLst/>
                    </a:prstGeom>
                  </pic:spPr>
                </pic:pic>
              </a:graphicData>
            </a:graphic>
          </wp:inline>
        </w:drawing>
      </w:r>
    </w:p>
    <w:p>
      <w:pPr>
        <w:sectPr>
          <w:pgSz w:w="11907" w:h="16839"/>
          <w:pgMar w:top="1324" w:right="689" w:bottom="1" w:left="691" w:header="852" w:footer="0" w:gutter="0"/>
          <w:cols w:space="720" w:num="1"/>
        </w:sectPr>
      </w:pPr>
    </w:p>
    <w:p>
      <w:pPr>
        <w:spacing w:before="72" w:line="794" w:lineRule="exact"/>
        <w:ind w:firstLine="28"/>
        <w:textAlignment w:val="center"/>
      </w:pPr>
      <w:r>
        <w:drawing>
          <wp:inline distT="0" distB="0" distL="0" distR="0">
            <wp:extent cx="3152775" cy="504190"/>
            <wp:effectExtent l="0" t="0" r="0" b="0"/>
            <wp:docPr id="70" name="IM 69"/>
            <wp:cNvGraphicFramePr/>
            <a:graphic xmlns:a="http://schemas.openxmlformats.org/drawingml/2006/main">
              <a:graphicData uri="http://schemas.openxmlformats.org/drawingml/2006/picture">
                <pic:pic xmlns:pic="http://schemas.openxmlformats.org/drawingml/2006/picture">
                  <pic:nvPicPr>
                    <pic:cNvPr id="70" name="IM 69"/>
                    <pic:cNvPicPr/>
                  </pic:nvPicPr>
                  <pic:blipFill>
                    <a:blip r:embed="rId81"/>
                    <a:stretch>
                      <a:fillRect/>
                    </a:stretch>
                  </pic:blipFill>
                  <pic:spPr>
                    <a:xfrm>
                      <a:off x="0" y="0"/>
                      <a:ext cx="3153409" cy="504190"/>
                    </a:xfrm>
                    <a:prstGeom prst="rect">
                      <a:avLst/>
                    </a:prstGeom>
                  </pic:spPr>
                </pic:pic>
              </a:graphicData>
            </a:graphic>
          </wp:inline>
        </w:drawing>
      </w:r>
    </w:p>
    <w:p>
      <w:pPr>
        <w:spacing w:before="221" w:line="343" w:lineRule="auto"/>
        <w:ind w:left="36" w:firstLine="8"/>
        <w:rPr>
          <w:rFonts w:ascii="宋体" w:hAnsi="宋体" w:eastAsia="宋体" w:cs="宋体"/>
          <w:sz w:val="23"/>
          <w:szCs w:val="23"/>
        </w:rPr>
      </w:pPr>
      <w:r>
        <w:rPr>
          <w:rFonts w:ascii="宋体" w:hAnsi="宋体" w:eastAsia="宋体" w:cs="宋体"/>
          <w:color w:val="3E3E3E"/>
          <w:spacing w:val="-15"/>
          <w:sz w:val="23"/>
          <w:szCs w:val="23"/>
        </w:rPr>
        <w:t>思</w:t>
      </w:r>
      <w:r>
        <w:rPr>
          <w:rFonts w:ascii="宋体" w:hAnsi="宋体" w:eastAsia="宋体" w:cs="宋体"/>
          <w:color w:val="3E3E3E"/>
          <w:spacing w:val="-10"/>
          <w:sz w:val="23"/>
          <w:szCs w:val="23"/>
        </w:rPr>
        <w:t xml:space="preserve">想交融， 灵感互通， 共同修炼， 提升境界。 </w:t>
      </w:r>
      <w:r>
        <w:rPr>
          <w:rFonts w:ascii="宋体" w:hAnsi="宋体" w:eastAsia="宋体" w:cs="宋体"/>
          <w:color w:val="1A5632"/>
          <w:spacing w:val="-10"/>
          <w:sz w:val="23"/>
          <w:szCs w:val="23"/>
          <w14:textOutline w14:w="4180" w14:cap="flat" w14:cmpd="sng">
            <w14:solidFill>
              <w14:srgbClr w14:val="1A5632"/>
            </w14:solidFill>
            <w14:prstDash w14:val="solid"/>
            <w14:miter w14:val="10"/>
          </w14:textOutline>
        </w:rPr>
        <w:t>商业的最高境界是思维认知的提升和心怀天下格局的构建</w:t>
      </w:r>
      <w:r>
        <w:rPr>
          <w:rFonts w:ascii="宋体" w:hAnsi="宋体" w:eastAsia="宋体" w:cs="宋体"/>
          <w:color w:val="3E3E3E"/>
          <w:spacing w:val="-10"/>
          <w:sz w:val="23"/>
          <w:szCs w:val="23"/>
        </w:rPr>
        <w:t>。</w:t>
      </w:r>
      <w:r>
        <w:rPr>
          <w:rFonts w:ascii="宋体" w:hAnsi="宋体" w:eastAsia="宋体" w:cs="宋体"/>
          <w:color w:val="3E3E3E"/>
          <w:sz w:val="23"/>
          <w:szCs w:val="23"/>
        </w:rPr>
        <w:t xml:space="preserve"> </w:t>
      </w:r>
      <w:r>
        <w:rPr>
          <w:rFonts w:ascii="宋体" w:hAnsi="宋体" w:eastAsia="宋体" w:cs="宋体"/>
          <w:color w:val="3E3E3E"/>
          <w:spacing w:val="4"/>
          <w:sz w:val="23"/>
          <w:szCs w:val="23"/>
        </w:rPr>
        <w:t>独乐乐不如众乐乐，</w:t>
      </w:r>
      <w:r>
        <w:rPr>
          <w:rFonts w:ascii="宋体" w:hAnsi="宋体" w:eastAsia="宋体" w:cs="宋体"/>
          <w:color w:val="3E3E3E"/>
          <w:spacing w:val="2"/>
          <w:sz w:val="23"/>
          <w:szCs w:val="23"/>
        </w:rPr>
        <w:t>为员工创造健康的企业人文环境是</w:t>
      </w: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每个企业家的义务</w:t>
      </w:r>
      <w:r>
        <w:rPr>
          <w:rFonts w:ascii="宋体" w:hAnsi="宋体" w:eastAsia="宋体" w:cs="宋体"/>
          <w:color w:val="3E3E3E"/>
          <w:spacing w:val="2"/>
          <w:sz w:val="23"/>
          <w:szCs w:val="23"/>
        </w:rPr>
        <w:t>。创造企业社会价值，履行企</w:t>
      </w:r>
      <w:r>
        <w:rPr>
          <w:rFonts w:ascii="宋体" w:hAnsi="宋体" w:eastAsia="宋体" w:cs="宋体"/>
          <w:color w:val="3E3E3E"/>
          <w:sz w:val="23"/>
          <w:szCs w:val="23"/>
        </w:rPr>
        <w:t xml:space="preserve"> </w:t>
      </w:r>
      <w:r>
        <w:rPr>
          <w:rFonts w:ascii="宋体" w:hAnsi="宋体" w:eastAsia="宋体" w:cs="宋体"/>
          <w:color w:val="3E3E3E"/>
          <w:spacing w:val="-5"/>
          <w:sz w:val="23"/>
          <w:szCs w:val="23"/>
        </w:rPr>
        <w:t xml:space="preserve">业社会责任， </w:t>
      </w:r>
      <w:r>
        <w:rPr>
          <w:rFonts w:ascii="宋体" w:hAnsi="宋体" w:eastAsia="宋体" w:cs="宋体"/>
          <w:spacing w:val="-5"/>
          <w:sz w:val="23"/>
          <w:szCs w:val="23"/>
        </w:rPr>
        <w:t>心怀天下，是</w:t>
      </w:r>
      <w:r>
        <w:rPr>
          <w:rFonts w:ascii="宋体" w:hAnsi="宋体" w:eastAsia="宋体" w:cs="宋体"/>
          <w:color w:val="1A5632"/>
          <w:spacing w:val="-5"/>
          <w:sz w:val="23"/>
          <w:szCs w:val="23"/>
          <w14:textOutline w14:w="4180" w14:cap="flat" w14:cmpd="sng">
            <w14:solidFill>
              <w14:srgbClr w14:val="1A5632"/>
            </w14:solidFill>
            <w14:prstDash w14:val="solid"/>
            <w14:miter w14:val="10"/>
          </w14:textOutline>
        </w:rPr>
        <w:t>企业家精神的最高境界</w:t>
      </w:r>
      <w:r>
        <w:rPr>
          <w:rFonts w:ascii="宋体" w:hAnsi="宋体" w:eastAsia="宋体" w:cs="宋体"/>
          <w:color w:val="1A5632"/>
          <w:spacing w:val="-2"/>
          <w:sz w:val="23"/>
          <w:szCs w:val="23"/>
          <w14:textOutline w14:w="4180" w14:cap="flat" w14:cmpd="sng">
            <w14:solidFill>
              <w14:srgbClr w14:val="1A5632"/>
            </w14:solidFill>
            <w14:prstDash w14:val="solid"/>
            <w14:miter w14:val="10"/>
          </w14:textOutline>
        </w:rPr>
        <w:t>。</w:t>
      </w:r>
    </w:p>
    <w:p>
      <w:pPr>
        <w:spacing w:line="220" w:lineRule="auto"/>
        <w:ind w:left="43"/>
        <w:rPr>
          <w:rFonts w:ascii="宋体" w:hAnsi="宋体" w:eastAsia="宋体" w:cs="宋体"/>
          <w:sz w:val="27"/>
          <w:szCs w:val="27"/>
        </w:rPr>
      </w:pPr>
      <w:r>
        <w:rPr>
          <w:rFonts w:ascii="宋体" w:hAnsi="宋体" w:eastAsia="宋体" w:cs="宋体"/>
          <w:color w:val="1A5632"/>
          <w:spacing w:val="-1"/>
          <w:sz w:val="27"/>
          <w:szCs w:val="27"/>
          <w14:textOutline w14:w="4920" w14:cap="flat" w14:cmpd="sng">
            <w14:solidFill>
              <w14:srgbClr w14:val="1A5632"/>
            </w14:solidFill>
            <w14:prstDash w14:val="solid"/>
            <w14:miter w14:val="10"/>
          </w14:textOutline>
        </w:rPr>
        <w:t>企业家</w:t>
      </w:r>
      <w:r>
        <w:rPr>
          <w:rFonts w:ascii="宋体" w:hAnsi="宋体" w:eastAsia="宋体" w:cs="宋体"/>
          <w:color w:val="1A5632"/>
          <w:sz w:val="27"/>
          <w:szCs w:val="27"/>
          <w14:textOutline w14:w="4920" w14:cap="flat" w14:cmpd="sng">
            <w14:solidFill>
              <w14:srgbClr w14:val="1A5632"/>
            </w14:solidFill>
            <w14:prstDash w14:val="solid"/>
            <w14:miter w14:val="10"/>
          </w14:textOutline>
        </w:rPr>
        <w:t>精神的三重境界</w:t>
      </w:r>
    </w:p>
    <w:p>
      <w:pPr>
        <w:spacing w:before="222" w:line="4777" w:lineRule="exact"/>
        <w:ind w:firstLine="2555"/>
        <w:textAlignment w:val="center"/>
      </w:pPr>
      <w:r>
        <w:drawing>
          <wp:inline distT="0" distB="0" distL="0" distR="0">
            <wp:extent cx="2916555" cy="3033395"/>
            <wp:effectExtent l="0" t="0" r="0" b="0"/>
            <wp:docPr id="71" name="IM 70"/>
            <wp:cNvGraphicFramePr/>
            <a:graphic xmlns:a="http://schemas.openxmlformats.org/drawingml/2006/main">
              <a:graphicData uri="http://schemas.openxmlformats.org/drawingml/2006/picture">
                <pic:pic xmlns:pic="http://schemas.openxmlformats.org/drawingml/2006/picture">
                  <pic:nvPicPr>
                    <pic:cNvPr id="71" name="IM 70"/>
                    <pic:cNvPicPr/>
                  </pic:nvPicPr>
                  <pic:blipFill>
                    <a:blip r:embed="rId82"/>
                    <a:stretch>
                      <a:fillRect/>
                    </a:stretch>
                  </pic:blipFill>
                  <pic:spPr>
                    <a:xfrm>
                      <a:off x="0" y="0"/>
                      <a:ext cx="2917189" cy="3033395"/>
                    </a:xfrm>
                    <a:prstGeom prst="rect">
                      <a:avLst/>
                    </a:prstGeom>
                  </pic:spPr>
                </pic:pic>
              </a:graphicData>
            </a:graphic>
          </wp:inline>
        </w:drawing>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1867" w:lineRule="exact"/>
        <w:ind w:firstLine="2020"/>
        <w:textAlignment w:val="center"/>
      </w:pPr>
      <w:r>
        <w:drawing>
          <wp:inline distT="0" distB="0" distL="0" distR="0">
            <wp:extent cx="4114800" cy="1185545"/>
            <wp:effectExtent l="0" t="0" r="0" b="0"/>
            <wp:docPr id="72" name="IM 71"/>
            <wp:cNvGraphicFramePr/>
            <a:graphic xmlns:a="http://schemas.openxmlformats.org/drawingml/2006/main">
              <a:graphicData uri="http://schemas.openxmlformats.org/drawingml/2006/picture">
                <pic:pic xmlns:pic="http://schemas.openxmlformats.org/drawingml/2006/picture">
                  <pic:nvPicPr>
                    <pic:cNvPr id="72" name="IM 71"/>
                    <pic:cNvPicPr/>
                  </pic:nvPicPr>
                  <pic:blipFill>
                    <a:blip r:embed="rId83"/>
                    <a:stretch>
                      <a:fillRect/>
                    </a:stretch>
                  </pic:blipFill>
                  <pic:spPr>
                    <a:xfrm>
                      <a:off x="0" y="0"/>
                      <a:ext cx="4114800" cy="1185545"/>
                    </a:xfrm>
                    <a:prstGeom prst="rect">
                      <a:avLst/>
                    </a:prstGeom>
                  </pic:spPr>
                </pic:pic>
              </a:graphicData>
            </a:graphic>
          </wp:inline>
        </w:drawing>
      </w:r>
    </w:p>
    <w:p>
      <w:pPr>
        <w:spacing w:before="56" w:line="278" w:lineRule="auto"/>
        <w:ind w:left="38" w:right="76" w:hanging="1"/>
        <w:rPr>
          <w:rFonts w:ascii="宋体" w:hAnsi="宋体" w:eastAsia="宋体" w:cs="宋体"/>
          <w:sz w:val="21"/>
          <w:szCs w:val="21"/>
        </w:rPr>
      </w:pPr>
      <w:r>
        <w:rPr>
          <w:rFonts w:ascii="宋体" w:hAnsi="宋体" w:eastAsia="宋体" w:cs="宋体"/>
          <w:spacing w:val="2"/>
          <w:sz w:val="21"/>
          <w:szCs w:val="21"/>
        </w:rPr>
        <w:t>清控紫荆(北京) 教育科技股份有</w:t>
      </w:r>
      <w:r>
        <w:rPr>
          <w:rFonts w:ascii="宋体" w:hAnsi="宋体" w:eastAsia="宋体" w:cs="宋体"/>
          <w:spacing w:val="1"/>
          <w:sz w:val="21"/>
          <w:szCs w:val="21"/>
        </w:rPr>
        <w:t>限公司，由清华控股于 2015 年以清华大学五道口金融学院相关知识产权创设而</w:t>
      </w:r>
      <w:r>
        <w:rPr>
          <w:rFonts w:ascii="宋体" w:hAnsi="宋体" w:eastAsia="宋体" w:cs="宋体"/>
          <w:sz w:val="21"/>
          <w:szCs w:val="21"/>
        </w:rPr>
        <w:t xml:space="preserve"> </w:t>
      </w:r>
      <w:r>
        <w:rPr>
          <w:rFonts w:ascii="宋体" w:hAnsi="宋体" w:eastAsia="宋体" w:cs="宋体"/>
          <w:spacing w:val="-12"/>
          <w:sz w:val="21"/>
          <w:szCs w:val="21"/>
        </w:rPr>
        <w:t>成，  “</w:t>
      </w:r>
      <w:r>
        <w:rPr>
          <w:rFonts w:ascii="宋体" w:hAnsi="宋体" w:eastAsia="宋体" w:cs="宋体"/>
          <w:spacing w:val="-8"/>
          <w:sz w:val="21"/>
          <w:szCs w:val="21"/>
        </w:rPr>
        <w:t>紫</w:t>
      </w:r>
      <w:r>
        <w:rPr>
          <w:rFonts w:ascii="宋体" w:hAnsi="宋体" w:eastAsia="宋体" w:cs="宋体"/>
          <w:spacing w:val="-6"/>
          <w:sz w:val="21"/>
          <w:szCs w:val="21"/>
        </w:rPr>
        <w:t>荆”取自清华大学校花“紫荆花”。紫荆教育以“让每个人都有改变的能力”为使命， 践行“真心实意、</w:t>
      </w:r>
      <w:r>
        <w:rPr>
          <w:rFonts w:ascii="宋体" w:hAnsi="宋体" w:eastAsia="宋体" w:cs="宋体"/>
          <w:sz w:val="21"/>
          <w:szCs w:val="21"/>
        </w:rPr>
        <w:t xml:space="preserve"> </w:t>
      </w:r>
      <w:r>
        <w:rPr>
          <w:rFonts w:ascii="宋体" w:hAnsi="宋体" w:eastAsia="宋体" w:cs="宋体"/>
          <w:spacing w:val="-8"/>
          <w:sz w:val="21"/>
          <w:szCs w:val="21"/>
        </w:rPr>
        <w:t>行胜于言”的核心价</w:t>
      </w:r>
      <w:r>
        <w:rPr>
          <w:rFonts w:ascii="宋体" w:hAnsi="宋体" w:eastAsia="宋体" w:cs="宋体"/>
          <w:spacing w:val="-7"/>
          <w:sz w:val="21"/>
          <w:szCs w:val="21"/>
        </w:rPr>
        <w:t>值</w:t>
      </w:r>
      <w:r>
        <w:rPr>
          <w:rFonts w:ascii="宋体" w:hAnsi="宋体" w:eastAsia="宋体" w:cs="宋体"/>
          <w:spacing w:val="-4"/>
          <w:sz w:val="21"/>
          <w:szCs w:val="21"/>
        </w:rPr>
        <w:t>观，立足国内，放眼国际， 为国家、社会和企业培养人才， 为每个有需要的人提供高质量的</w:t>
      </w:r>
      <w:r>
        <w:rPr>
          <w:rFonts w:ascii="宋体" w:hAnsi="宋体" w:eastAsia="宋体" w:cs="宋体"/>
          <w:sz w:val="21"/>
          <w:szCs w:val="21"/>
        </w:rPr>
        <w:t xml:space="preserve"> </w:t>
      </w:r>
      <w:r>
        <w:rPr>
          <w:rFonts w:ascii="宋体" w:hAnsi="宋体" w:eastAsia="宋体" w:cs="宋体"/>
          <w:spacing w:val="-4"/>
          <w:sz w:val="21"/>
          <w:szCs w:val="21"/>
        </w:rPr>
        <w:t>教育服务。在国内， 紫荆教育服务超</w:t>
      </w:r>
      <w:r>
        <w:rPr>
          <w:rFonts w:ascii="宋体" w:hAnsi="宋体" w:eastAsia="宋体" w:cs="宋体"/>
          <w:spacing w:val="-2"/>
          <w:sz w:val="21"/>
          <w:szCs w:val="21"/>
        </w:rPr>
        <w:t>过 1000 家政府机关、大型央企、金融机构和行业龙头企业，提供从员工到高</w:t>
      </w:r>
      <w:r>
        <w:rPr>
          <w:rFonts w:ascii="宋体" w:hAnsi="宋体" w:eastAsia="宋体" w:cs="宋体"/>
          <w:sz w:val="21"/>
          <w:szCs w:val="21"/>
        </w:rPr>
        <w:t xml:space="preserve"> </w:t>
      </w:r>
      <w:r>
        <w:rPr>
          <w:rFonts w:ascii="宋体" w:hAnsi="宋体" w:eastAsia="宋体" w:cs="宋体"/>
          <w:spacing w:val="-12"/>
          <w:sz w:val="21"/>
          <w:szCs w:val="21"/>
        </w:rPr>
        <w:t>管的人才培</w:t>
      </w:r>
      <w:r>
        <w:rPr>
          <w:rFonts w:ascii="宋体" w:hAnsi="宋体" w:eastAsia="宋体" w:cs="宋体"/>
          <w:spacing w:val="-10"/>
          <w:sz w:val="21"/>
          <w:szCs w:val="21"/>
        </w:rPr>
        <w:t>养</w:t>
      </w:r>
      <w:r>
        <w:rPr>
          <w:rFonts w:ascii="宋体" w:hAnsi="宋体" w:eastAsia="宋体" w:cs="宋体"/>
          <w:spacing w:val="-6"/>
          <w:sz w:val="21"/>
          <w:szCs w:val="21"/>
        </w:rPr>
        <w:t>服务和在线教育解决方案， 以教育科技为核心，脚踏实地， 让更多人更方便地获取优质教育服务， 是</w:t>
      </w:r>
      <w:r>
        <w:rPr>
          <w:rFonts w:ascii="宋体" w:hAnsi="宋体" w:eastAsia="宋体" w:cs="宋体"/>
          <w:sz w:val="21"/>
          <w:szCs w:val="21"/>
        </w:rPr>
        <w:t xml:space="preserve"> </w:t>
      </w:r>
      <w:r>
        <w:rPr>
          <w:rFonts w:ascii="宋体" w:hAnsi="宋体" w:eastAsia="宋体" w:cs="宋体"/>
          <w:spacing w:val="-4"/>
          <w:sz w:val="21"/>
          <w:szCs w:val="21"/>
        </w:rPr>
        <w:t>紫荆教育一直的追求。紫荆教育已经形成了</w:t>
      </w:r>
      <w:r>
        <w:rPr>
          <w:rFonts w:ascii="宋体" w:hAnsi="宋体" w:eastAsia="宋体" w:cs="宋体"/>
          <w:spacing w:val="-2"/>
          <w:sz w:val="21"/>
          <w:szCs w:val="21"/>
        </w:rPr>
        <w:t>全球的校友网络， 在读和毕业的学员来自全球 26 个国家和地区。中国</w:t>
      </w:r>
      <w:r>
        <w:rPr>
          <w:rFonts w:ascii="宋体" w:hAnsi="宋体" w:eastAsia="宋体" w:cs="宋体"/>
          <w:sz w:val="21"/>
          <w:szCs w:val="21"/>
        </w:rPr>
        <w:t xml:space="preserve"> </w:t>
      </w:r>
      <w:r>
        <w:rPr>
          <w:rFonts w:ascii="宋体" w:hAnsi="宋体" w:eastAsia="宋体" w:cs="宋体"/>
          <w:spacing w:val="-8"/>
          <w:sz w:val="21"/>
          <w:szCs w:val="21"/>
        </w:rPr>
        <w:t>34</w:t>
      </w:r>
      <w:r>
        <w:rPr>
          <w:rFonts w:ascii="宋体" w:hAnsi="宋体" w:eastAsia="宋体" w:cs="宋体"/>
          <w:spacing w:val="-4"/>
          <w:sz w:val="21"/>
          <w:szCs w:val="21"/>
        </w:rPr>
        <w:t xml:space="preserve"> 个省级行政区， 200 多个城市均有紫荆校友。</w:t>
      </w:r>
    </w:p>
    <w:p>
      <w:pPr>
        <w:spacing w:line="249" w:lineRule="auto"/>
        <w:rPr>
          <w:rFonts w:ascii="Arial"/>
          <w:sz w:val="21"/>
        </w:rPr>
      </w:pPr>
    </w:p>
    <w:p>
      <w:pPr>
        <w:spacing w:line="250" w:lineRule="auto"/>
        <w:rPr>
          <w:rFonts w:ascii="Arial"/>
          <w:sz w:val="21"/>
        </w:rPr>
      </w:pPr>
    </w:p>
    <w:p>
      <w:pPr>
        <w:spacing w:before="78" w:line="219" w:lineRule="auto"/>
        <w:ind w:left="38"/>
        <w:rPr>
          <w:rFonts w:ascii="宋体" w:hAnsi="宋体" w:eastAsia="宋体" w:cs="宋体"/>
          <w:sz w:val="24"/>
          <w:szCs w:val="24"/>
        </w:rPr>
      </w:pPr>
      <w:r>
        <w:rPr>
          <w:rFonts w:ascii="宋体" w:hAnsi="宋体" w:eastAsia="宋体" w:cs="宋体"/>
          <w:spacing w:val="-18"/>
          <w:sz w:val="24"/>
          <w:szCs w:val="24"/>
        </w:rPr>
        <w:t>地</w:t>
      </w:r>
      <w:r>
        <w:rPr>
          <w:rFonts w:ascii="宋体" w:hAnsi="宋体" w:eastAsia="宋体" w:cs="宋体"/>
          <w:spacing w:val="-16"/>
          <w:sz w:val="24"/>
          <w:szCs w:val="24"/>
        </w:rPr>
        <w:t>址</w:t>
      </w:r>
      <w:r>
        <w:rPr>
          <w:rFonts w:ascii="宋体" w:hAnsi="宋体" w:eastAsia="宋体" w:cs="宋体"/>
          <w:spacing w:val="-9"/>
          <w:sz w:val="24"/>
          <w:szCs w:val="24"/>
        </w:rPr>
        <w:t>：北京市海淀区中关村东路 1 号院清华科技园 7 号楼 5 层清控紫荆教育</w:t>
      </w:r>
    </w:p>
    <w:sectPr>
      <w:headerReference r:id="rId17" w:type="default"/>
      <w:pgSz w:w="11907" w:h="16839"/>
      <w:pgMar w:top="1324" w:right="634" w:bottom="400" w:left="691" w:header="852"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58"/>
      <w:rPr>
        <w:rFonts w:ascii="宋体" w:hAnsi="宋体" w:eastAsia="宋体" w:cs="宋体"/>
        <w:sz w:val="24"/>
        <w:szCs w:val="24"/>
      </w:rPr>
    </w:pPr>
    <w:r>
      <w:rPr>
        <w:rFonts w:ascii="宋体" w:hAnsi="宋体" w:eastAsia="宋体" w:cs="宋体"/>
        <w:color w:val="14550E"/>
        <w:spacing w:val="-2"/>
        <w:sz w:val="24"/>
        <w:szCs w:val="24"/>
        <w14:textOutline w14:w="4354" w14:cap="flat" w14:cmpd="sng">
          <w14:solidFill>
            <w14:srgbClr w14:val="14550E"/>
          </w14:solidFill>
          <w14:prstDash w14:val="solid"/>
          <w14:miter w14:val="10"/>
        </w14:textOutline>
      </w:rPr>
      <w:t>●信息系统高级管理专题</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78" w:line="214" w:lineRule="auto"/>
      <w:ind w:left="3990"/>
      <w:rPr>
        <w:rFonts w:ascii="宋体" w:hAnsi="宋体" w:eastAsia="宋体" w:cs="宋体"/>
        <w:sz w:val="17"/>
        <w:szCs w:val="17"/>
      </w:rPr>
    </w:pPr>
    <w:r>
      <w:rPr>
        <w:rFonts w:ascii="宋体" w:hAnsi="宋体" w:eastAsia="宋体" w:cs="宋体"/>
        <w:spacing w:val="-1"/>
        <w:sz w:val="17"/>
        <w:szCs w:val="17"/>
      </w:rPr>
      <w:t>D</w:t>
    </w:r>
    <w:r>
      <w:rPr>
        <w:rFonts w:ascii="宋体" w:hAnsi="宋体" w:eastAsia="宋体" w:cs="宋体"/>
        <w:sz w:val="17"/>
        <w:szCs w:val="17"/>
      </w:rPr>
      <w:t>esign</w:t>
    </w:r>
    <w:r>
      <w:rPr>
        <w:rFonts w:ascii="宋体" w:hAnsi="宋体" w:eastAsia="宋体" w:cs="宋体"/>
        <w:spacing w:val="-1"/>
        <w:sz w:val="17"/>
        <w:szCs w:val="17"/>
      </w:rPr>
      <w:t xml:space="preserve"> </w:t>
    </w:r>
    <w:r>
      <w:rPr>
        <w:rFonts w:ascii="宋体" w:hAnsi="宋体" w:eastAsia="宋体" w:cs="宋体"/>
        <w:sz w:val="17"/>
        <w:szCs w:val="17"/>
      </w:rPr>
      <w:t>Thinking</w:t>
    </w:r>
    <w:r>
      <w:rPr>
        <w:rFonts w:ascii="宋体" w:hAnsi="宋体" w:eastAsia="宋体" w:cs="宋体"/>
        <w:spacing w:val="-1"/>
        <w:sz w:val="17"/>
        <w:szCs w:val="17"/>
      </w:rPr>
      <w:t xml:space="preserve"> </w:t>
    </w:r>
    <w:r>
      <w:rPr>
        <w:rFonts w:ascii="宋体" w:hAnsi="宋体" w:eastAsia="宋体" w:cs="宋体"/>
        <w:sz w:val="17"/>
        <w:szCs w:val="17"/>
      </w:rPr>
      <w:t>for</w:t>
    </w:r>
    <w:r>
      <w:rPr>
        <w:rFonts w:ascii="宋体" w:hAnsi="宋体" w:eastAsia="宋体" w:cs="宋体"/>
        <w:spacing w:val="-1"/>
        <w:sz w:val="17"/>
        <w:szCs w:val="17"/>
      </w:rPr>
      <w:t xml:space="preserve"> </w:t>
    </w:r>
    <w:r>
      <w:rPr>
        <w:rFonts w:ascii="宋体" w:hAnsi="宋体" w:eastAsia="宋体" w:cs="宋体"/>
        <w:sz w:val="17"/>
        <w:szCs w:val="17"/>
      </w:rPr>
      <w:t>Managers</w:t>
    </w:r>
  </w:p>
  <w:p>
    <w:pPr>
      <w:spacing w:line="219" w:lineRule="auto"/>
      <w:ind w:left="4271"/>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10"/>
        </w14:textOutline>
      </w:rPr>
      <w:t>中文教</w:t>
    </w:r>
    <w:r>
      <w:rPr>
        <w:rFonts w:ascii="宋体" w:hAnsi="宋体" w:eastAsia="宋体" w:cs="宋体"/>
        <w:spacing w:val="-3"/>
        <w:sz w:val="24"/>
        <w:szCs w:val="24"/>
        <w14:textOutline w14:w="4354" w14:cap="flat" w14:cmpd="sng">
          <w14:solidFill>
            <w14:srgbClr w14:val="000000"/>
          </w14:solidFill>
          <w14:prstDash w14:val="solid"/>
          <w14:miter w14:val="10"/>
        </w14:textOutline>
      </w:rPr>
      <w:t>学</w:t>
    </w:r>
    <w:r>
      <w:rPr>
        <w:rFonts w:ascii="宋体" w:hAnsi="宋体" w:eastAsia="宋体" w:cs="宋体"/>
        <w:spacing w:val="-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10"/>
        </w14:textOutline>
      </w:rPr>
      <w:t>双语环境</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39" w:lineRule="exact"/>
      <w:ind w:firstLine="28"/>
      <w:textAlignment w:val="center"/>
    </w:pPr>
    <w:r>
      <w:pict>
        <v:rect id="_x0000_s2049" o:spid="_x0000_s2049" o:spt="1" style="position:absolute;left:0pt;margin-left:34.55pt;margin-top:65.5pt;height:0.75pt;width:526.3pt;mso-position-horizontal-relative:page;mso-position-vertical-relative:page;z-index:251659264;mso-width-relative:page;mso-height-relative:page;" fillcolor="#000000" filled="t" stroked="f" coordsize="21600,21600" o:allowincell="f">
          <v:path/>
          <v:fill on="t" focussize="0,0"/>
          <v:stroke on="f"/>
          <v:imagedata o:title=""/>
          <o:lock v:ext="edit"/>
        </v:rect>
      </w:pict>
    </w:r>
    <w:r>
      <w:drawing>
        <wp:inline distT="0" distB="0" distL="0" distR="0">
          <wp:extent cx="926465" cy="27876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926465" cy="2787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39" w:lineRule="exact"/>
      <w:ind w:firstLine="28"/>
      <w:textAlignment w:val="center"/>
    </w:pPr>
    <w:r>
      <w:pict>
        <v:rect id="_x0000_s2050" o:spid="_x0000_s2050" o:spt="1" style="position:absolute;left:0pt;margin-left:34.55pt;margin-top:65.5pt;height:0.75pt;width:526.3pt;mso-position-horizontal-relative:page;mso-position-vertical-relative:page;z-index:251660288;mso-width-relative:page;mso-height-relative:page;" fillcolor="#000000" filled="t" stroked="f" coordsize="21600,21600" o:allowincell="f">
          <v:path/>
          <v:fill on="t" focussize="0,0"/>
          <v:stroke on="f"/>
          <v:imagedata o:title=""/>
          <o:lock v:ext="edit"/>
        </v:rect>
      </w:pict>
    </w:r>
    <w:r>
      <w:drawing>
        <wp:inline distT="0" distB="0" distL="0" distR="0">
          <wp:extent cx="926465" cy="27876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
                  <a:stretch>
                    <a:fillRect/>
                  </a:stretch>
                </pic:blipFill>
                <pic:spPr>
                  <a:xfrm>
                    <a:off x="0" y="0"/>
                    <a:ext cx="926465" cy="27876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39" w:lineRule="exact"/>
      <w:ind w:firstLine="28"/>
      <w:textAlignment w:val="center"/>
    </w:pPr>
    <w:r>
      <w:pict>
        <v:rect id="_x0000_s2051" o:spid="_x0000_s2051" o:spt="1" style="position:absolute;left:0pt;margin-left:34.55pt;margin-top:65.5pt;height:0.75pt;width:526.3pt;mso-position-horizontal-relative:page;mso-position-vertical-relative:page;z-index:251661312;mso-width-relative:page;mso-height-relative:page;" fillcolor="#000000" filled="t" stroked="f" coordsize="21600,21600" o:allowincell="f">
          <v:path/>
          <v:fill on="t" focussize="0,0"/>
          <v:stroke on="f"/>
          <v:imagedata o:title=""/>
          <o:lock v:ext="edit"/>
        </v:rect>
      </w:pict>
    </w:r>
    <w:r>
      <w:drawing>
        <wp:inline distT="0" distB="0" distL="0" distR="0">
          <wp:extent cx="926465" cy="27876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
                  <a:stretch>
                    <a:fillRect/>
                  </a:stretch>
                </pic:blipFill>
                <pic:spPr>
                  <a:xfrm>
                    <a:off x="0" y="0"/>
                    <a:ext cx="926465" cy="27876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39" w:lineRule="exact"/>
      <w:ind w:firstLine="28"/>
      <w:textAlignment w:val="center"/>
    </w:pPr>
    <w:r>
      <w:pict>
        <v:rect id="_x0000_s2052" o:spid="_x0000_s2052" o:spt="1" style="position:absolute;left:0pt;margin-left:34.55pt;margin-top:65.5pt;height:0.75pt;width:526.3pt;mso-position-horizontal-relative:page;mso-position-vertical-relative:page;z-index:251662336;mso-width-relative:page;mso-height-relative:page;" fillcolor="#000000" filled="t" stroked="f" coordsize="21600,21600" o:allowincell="f">
          <v:path/>
          <v:fill on="t" focussize="0,0"/>
          <v:stroke on="f"/>
          <v:imagedata o:title=""/>
          <o:lock v:ext="edit"/>
        </v:rect>
      </w:pict>
    </w:r>
    <w:r>
      <w:drawing>
        <wp:inline distT="0" distB="0" distL="0" distR="0">
          <wp:extent cx="926465" cy="2787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926465" cy="27876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39" w:lineRule="exact"/>
      <w:ind w:firstLine="28"/>
      <w:textAlignment w:val="center"/>
    </w:pPr>
    <w:r>
      <w:pict>
        <v:rect id="_x0000_s2053" o:spid="_x0000_s2053" o:spt="1" style="position:absolute;left:0pt;margin-left:34.55pt;margin-top:65.5pt;height:0.75pt;width:526.3pt;mso-position-horizontal-relative:page;mso-position-vertical-relative:page;z-index:251660288;mso-width-relative:page;mso-height-relative:page;" fillcolor="#000000" filled="t" stroked="f" coordsize="21600,21600" o:allowincell="f">
          <v:path/>
          <v:fill on="t" focussize="0,0"/>
          <v:stroke on="f"/>
          <v:imagedata o:title=""/>
          <o:lock v:ext="edit"/>
        </v:rect>
      </w:pict>
    </w:r>
    <w:r>
      <w:drawing>
        <wp:inline distT="0" distB="0" distL="0" distR="0">
          <wp:extent cx="926465" cy="278765"/>
          <wp:effectExtent l="0" t="0" r="0" b="0"/>
          <wp:docPr id="23" name="IM 3"/>
          <wp:cNvGraphicFramePr/>
          <a:graphic xmlns:a="http://schemas.openxmlformats.org/drawingml/2006/main">
            <a:graphicData uri="http://schemas.openxmlformats.org/drawingml/2006/picture">
              <pic:pic xmlns:pic="http://schemas.openxmlformats.org/drawingml/2006/picture">
                <pic:nvPicPr>
                  <pic:cNvPr id="23" name="IM 3"/>
                  <pic:cNvPicPr/>
                </pic:nvPicPr>
                <pic:blipFill>
                  <a:blip r:embed="rId1"/>
                  <a:stretch>
                    <a:fillRect/>
                  </a:stretch>
                </pic:blipFill>
                <pic:spPr>
                  <a:xfrm>
                    <a:off x="0" y="0"/>
                    <a:ext cx="926465" cy="27876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39" w:lineRule="exact"/>
      <w:ind w:firstLine="28"/>
      <w:textAlignment w:val="center"/>
    </w:pPr>
    <w:r>
      <w:pict>
        <v:rect id="_x0000_s2054" o:spid="_x0000_s2054" o:spt="1" style="position:absolute;left:0pt;margin-left:34.55pt;margin-top:65.5pt;height:0.75pt;width:526.3pt;mso-position-horizontal-relative:page;mso-position-vertical-relative:page;z-index:251663360;mso-width-relative:page;mso-height-relative:page;" fillcolor="#000000" filled="t" stroked="f" coordsize="21600,21600" o:allowincell="f">
          <v:path/>
          <v:fill on="t" focussize="0,0"/>
          <v:stroke on="f"/>
          <v:imagedata o:title=""/>
          <o:lock v:ext="edit"/>
        </v:rect>
      </w:pict>
    </w:r>
    <w:r>
      <w:drawing>
        <wp:inline distT="0" distB="0" distL="0" distR="0">
          <wp:extent cx="926465" cy="278765"/>
          <wp:effectExtent l="0" t="0" r="0" b="0"/>
          <wp:docPr id="58" name="IM 55"/>
          <wp:cNvGraphicFramePr/>
          <a:graphic xmlns:a="http://schemas.openxmlformats.org/drawingml/2006/main">
            <a:graphicData uri="http://schemas.openxmlformats.org/drawingml/2006/picture">
              <pic:pic xmlns:pic="http://schemas.openxmlformats.org/drawingml/2006/picture">
                <pic:nvPicPr>
                  <pic:cNvPr id="58" name="IM 55"/>
                  <pic:cNvPicPr/>
                </pic:nvPicPr>
                <pic:blipFill>
                  <a:blip r:embed="rId1"/>
                  <a:stretch>
                    <a:fillRect/>
                  </a:stretch>
                </pic:blipFill>
                <pic:spPr>
                  <a:xfrm>
                    <a:off x="0" y="0"/>
                    <a:ext cx="926465" cy="27876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39" w:lineRule="exact"/>
      <w:ind w:firstLine="28"/>
      <w:textAlignment w:val="center"/>
    </w:pPr>
    <w:r>
      <w:pict>
        <v:rect id="_x0000_s2055" o:spid="_x0000_s2055" o:spt="1" style="position:absolute;left:0pt;margin-left:34.55pt;margin-top:65.5pt;height:0.75pt;width:526.3pt;mso-position-horizontal-relative:page;mso-position-vertical-relative:page;z-index:251660288;mso-width-relative:page;mso-height-relative:page;" fillcolor="#000000" filled="t" stroked="f" coordsize="21600,21600" o:allowincell="f">
          <v:path/>
          <v:fill on="t" focussize="0,0"/>
          <v:stroke on="f"/>
          <v:imagedata o:title=""/>
          <o:lock v:ext="edit"/>
        </v:rect>
      </w:pict>
    </w:r>
    <w:r>
      <w:drawing>
        <wp:inline distT="0" distB="0" distL="0" distR="0">
          <wp:extent cx="926465" cy="278765"/>
          <wp:effectExtent l="0" t="0" r="0" b="0"/>
          <wp:docPr id="61" name="IM 3"/>
          <wp:cNvGraphicFramePr/>
          <a:graphic xmlns:a="http://schemas.openxmlformats.org/drawingml/2006/main">
            <a:graphicData uri="http://schemas.openxmlformats.org/drawingml/2006/picture">
              <pic:pic xmlns:pic="http://schemas.openxmlformats.org/drawingml/2006/picture">
                <pic:nvPicPr>
                  <pic:cNvPr id="61" name="IM 3"/>
                  <pic:cNvPicPr/>
                </pic:nvPicPr>
                <pic:blipFill>
                  <a:blip r:embed="rId1"/>
                  <a:stretch>
                    <a:fillRect/>
                  </a:stretch>
                </pic:blipFill>
                <pic:spPr>
                  <a:xfrm>
                    <a:off x="0" y="0"/>
                    <a:ext cx="926465" cy="278765"/>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39" w:lineRule="exact"/>
      <w:ind w:firstLine="28"/>
      <w:textAlignment w:val="center"/>
    </w:pPr>
    <w:r>
      <w:pict>
        <v:rect id="_x0000_s2056" o:spid="_x0000_s2056" o:spt="1" style="position:absolute;left:0pt;margin-left:34.55pt;margin-top:65.5pt;height:0.75pt;width:526.3pt;mso-position-horizontal-relative:page;mso-position-vertical-relative:page;z-index:251664384;mso-width-relative:page;mso-height-relative:page;" fillcolor="#000000" filled="t" stroked="f" coordsize="21600,21600" o:allowincell="f">
          <v:path/>
          <v:fill on="t" focussize="0,0"/>
          <v:stroke on="f"/>
          <v:imagedata o:title=""/>
          <o:lock v:ext="edit"/>
        </v:rect>
      </w:pict>
    </w:r>
    <w:r>
      <w:drawing>
        <wp:inline distT="0" distB="0" distL="0" distR="0">
          <wp:extent cx="926465" cy="278765"/>
          <wp:effectExtent l="0" t="0" r="0" b="0"/>
          <wp:docPr id="73" name="IM 68"/>
          <wp:cNvGraphicFramePr/>
          <a:graphic xmlns:a="http://schemas.openxmlformats.org/drawingml/2006/main">
            <a:graphicData uri="http://schemas.openxmlformats.org/drawingml/2006/picture">
              <pic:pic xmlns:pic="http://schemas.openxmlformats.org/drawingml/2006/picture">
                <pic:nvPicPr>
                  <pic:cNvPr id="73" name="IM 68"/>
                  <pic:cNvPicPr/>
                </pic:nvPicPr>
                <pic:blipFill>
                  <a:blip r:embed="rId1"/>
                  <a:stretch>
                    <a:fillRect/>
                  </a:stretch>
                </pic:blipFill>
                <pic:spPr>
                  <a:xfrm>
                    <a:off x="0" y="0"/>
                    <a:ext cx="926465" cy="2787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YyYWU3OWJmMjVhYWExMDJhYTQwZDkyZTU5MDY5NGIifQ=="/>
  </w:docVars>
  <w:rsids>
    <w:rsidRoot w:val="00000000"/>
    <w:rsid w:val="01F42D45"/>
    <w:rsid w:val="61B7519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image" Target="media/image66.jpeg"/><Relationship Id="rId82" Type="http://schemas.openxmlformats.org/officeDocument/2006/relationships/image" Target="media/image65.jpeg"/><Relationship Id="rId81" Type="http://schemas.openxmlformats.org/officeDocument/2006/relationships/image" Target="media/image64.jpeg"/><Relationship Id="rId80" Type="http://schemas.openxmlformats.org/officeDocument/2006/relationships/image" Target="media/image63.png"/><Relationship Id="rId8" Type="http://schemas.openxmlformats.org/officeDocument/2006/relationships/header" Target="header3.xml"/><Relationship Id="rId79" Type="http://schemas.openxmlformats.org/officeDocument/2006/relationships/image" Target="media/image62.jpeg"/><Relationship Id="rId78" Type="http://schemas.openxmlformats.org/officeDocument/2006/relationships/image" Target="media/image61.jpeg"/><Relationship Id="rId77" Type="http://schemas.openxmlformats.org/officeDocument/2006/relationships/image" Target="media/image60.jpeg"/><Relationship Id="rId76" Type="http://schemas.openxmlformats.org/officeDocument/2006/relationships/image" Target="media/image59.jpeg"/><Relationship Id="rId75" Type="http://schemas.openxmlformats.org/officeDocument/2006/relationships/image" Target="media/image58.jpeg"/><Relationship Id="rId74" Type="http://schemas.openxmlformats.org/officeDocument/2006/relationships/image" Target="media/image57.jpeg"/><Relationship Id="rId73" Type="http://schemas.openxmlformats.org/officeDocument/2006/relationships/image" Target="media/image56.jpeg"/><Relationship Id="rId72" Type="http://schemas.openxmlformats.org/officeDocument/2006/relationships/image" Target="media/image55.jpe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1.xml"/><Relationship Id="rId69" Type="http://schemas.openxmlformats.org/officeDocument/2006/relationships/image" Target="media/image52.png"/><Relationship Id="rId68" Type="http://schemas.openxmlformats.org/officeDocument/2006/relationships/image" Target="media/image51.jpe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png"/><Relationship Id="rId64" Type="http://schemas.openxmlformats.org/officeDocument/2006/relationships/image" Target="media/image47.jpeg"/><Relationship Id="rId63" Type="http://schemas.openxmlformats.org/officeDocument/2006/relationships/image" Target="media/image46.jpeg"/><Relationship Id="rId62" Type="http://schemas.openxmlformats.org/officeDocument/2006/relationships/image" Target="media/image45.jpeg"/><Relationship Id="rId61" Type="http://schemas.openxmlformats.org/officeDocument/2006/relationships/image" Target="media/image44.jpeg"/><Relationship Id="rId60" Type="http://schemas.openxmlformats.org/officeDocument/2006/relationships/image" Target="media/image43.jpeg"/><Relationship Id="rId6" Type="http://schemas.openxmlformats.org/officeDocument/2006/relationships/header" Target="header2.xml"/><Relationship Id="rId59" Type="http://schemas.openxmlformats.org/officeDocument/2006/relationships/image" Target="media/image42.jpeg"/><Relationship Id="rId58" Type="http://schemas.openxmlformats.org/officeDocument/2006/relationships/image" Target="media/image41.jpeg"/><Relationship Id="rId57" Type="http://schemas.openxmlformats.org/officeDocument/2006/relationships/image" Target="media/image40.png"/><Relationship Id="rId56" Type="http://schemas.openxmlformats.org/officeDocument/2006/relationships/image" Target="media/image39.jpeg"/><Relationship Id="rId55" Type="http://schemas.openxmlformats.org/officeDocument/2006/relationships/image" Target="media/image38.png"/><Relationship Id="rId54" Type="http://schemas.openxmlformats.org/officeDocument/2006/relationships/image" Target="media/image37.jpeg"/><Relationship Id="rId53" Type="http://schemas.openxmlformats.org/officeDocument/2006/relationships/image" Target="media/image36.pn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header" Target="header1.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74</TotalTime>
  <ScaleCrop>false</ScaleCrop>
  <LinksUpToDate>false</LinksUpToDate>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2023-04-14T14:20:00Z</dcterms:created>
  <dc:creator>紫荆教育</dc:creator>
  <cp:lastModifiedBy>冰冰⊙▽⊙＊</cp:lastModifiedBy>
  <dcterms:modified xsi:type="dcterms:W3CDTF">2023-04-25T03:36:17Z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2023-04-25T08:36:51Z</vt:filetime>
  </property>
  <property fmtid="{D5CDD505-2E9C-101B-9397-08002B2CF9AE}" pid="4" name="KSOProductBuildVer">
    <vt:lpwstr>2052-11.1.0.14036</vt:lpwstr>
  </property>
  <property fmtid="{D5CDD505-2E9C-101B-9397-08002B2CF9AE}" pid="5" name="ICV">
    <vt:lpwstr>1F4FDB9FBDEB4904A8289ABCC7947126_13</vt:lpwstr>
  </property>
</Properties>
</file>