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A" w:rsidRPr="005F6D4E" w:rsidRDefault="004C7DA8" w:rsidP="00A72B37">
      <w:pPr>
        <w:spacing w:beforeLines="100" w:afterLines="10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5F6D4E">
        <w:rPr>
          <w:rFonts w:ascii="宋体" w:eastAsia="宋体" w:hAnsi="宋体" w:hint="eastAsia"/>
          <w:b/>
          <w:color w:val="FF0000"/>
          <w:sz w:val="36"/>
          <w:szCs w:val="36"/>
        </w:rPr>
        <w:t>菲律宾</w:t>
      </w:r>
      <w:r w:rsidR="00A72B37" w:rsidRPr="00A72B37">
        <w:rPr>
          <w:rFonts w:ascii="宋体" w:eastAsia="宋体" w:hAnsi="宋体" w:hint="eastAsia"/>
          <w:b/>
          <w:color w:val="FF0000"/>
          <w:sz w:val="36"/>
          <w:szCs w:val="36"/>
        </w:rPr>
        <w:t>莱西姆大学马尼拉校区LPU-Manila</w:t>
      </w:r>
      <w:r w:rsidR="003A3977" w:rsidRPr="003A3977">
        <w:rPr>
          <w:rFonts w:ascii="宋体" w:eastAsia="宋体" w:hAnsi="宋体" w:hint="eastAsia"/>
          <w:b/>
          <w:color w:val="FF0000"/>
          <w:sz w:val="36"/>
          <w:szCs w:val="36"/>
        </w:rPr>
        <w:t>国际旅游管理博士</w:t>
      </w:r>
      <w:r w:rsidR="001D6443">
        <w:rPr>
          <w:rFonts w:ascii="宋体" w:eastAsia="宋体" w:hAnsi="宋体" w:hint="eastAsia"/>
          <w:b/>
          <w:color w:val="FF0000"/>
          <w:sz w:val="36"/>
          <w:szCs w:val="36"/>
        </w:rPr>
        <w:t>招生简章</w:t>
      </w:r>
    </w:p>
    <w:p w:rsidR="00696C79" w:rsidRPr="00C5528C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学校简介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1A4F29" w:rsidRPr="001A4F29" w:rsidRDefault="0036313E" w:rsidP="001A4F29">
      <w:pPr>
        <w:spacing w:line="600" w:lineRule="exact"/>
        <w:rPr>
          <w:rFonts w:ascii="Arial" w:hAnsi="Arial" w:cs="Arial"/>
          <w:color w:val="191919"/>
          <w:sz w:val="24"/>
          <w:szCs w:val="24"/>
        </w:rPr>
      </w:pP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菲律宾</w:t>
      </w:r>
      <w:r w:rsidR="004A21AF" w:rsidRPr="001A4F29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莱西姆大学（Lyceum of the Philippines University）</w:t>
      </w: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，</w:t>
      </w:r>
      <w:r w:rsidR="00B50426">
        <w:rPr>
          <w:rFonts w:ascii="Arial" w:hAnsi="Arial" w:cs="Arial"/>
          <w:color w:val="191919"/>
          <w:sz w:val="24"/>
          <w:szCs w:val="24"/>
        </w:rPr>
        <w:t>马尼拉校区，位于马尼拉老城区的著名景点西班牙王城内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，建于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1952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年，综合排名</w:t>
      </w:r>
      <w:r w:rsidR="00B50426">
        <w:rPr>
          <w:rFonts w:ascii="Arial" w:hAnsi="Arial" w:cs="Arial" w:hint="eastAsia"/>
          <w:color w:val="191919"/>
          <w:sz w:val="24"/>
          <w:szCs w:val="24"/>
        </w:rPr>
        <w:t>36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位，注册学士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人，拥有</w:t>
      </w:r>
      <w:r w:rsidR="00B50426">
        <w:rPr>
          <w:rFonts w:ascii="Arial" w:hAnsi="Arial" w:cs="Arial" w:hint="eastAsia"/>
          <w:color w:val="191919"/>
          <w:sz w:val="24"/>
          <w:szCs w:val="24"/>
        </w:rPr>
        <w:t>51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个本科专业、</w:t>
      </w:r>
      <w:r w:rsidR="00B50426">
        <w:rPr>
          <w:rFonts w:ascii="Arial" w:hAnsi="Arial" w:cs="Arial" w:hint="eastAsia"/>
          <w:color w:val="191919"/>
          <w:sz w:val="24"/>
          <w:szCs w:val="24"/>
        </w:rPr>
        <w:t>12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个硕士授权点和</w:t>
      </w:r>
      <w:r w:rsidR="00B50426">
        <w:rPr>
          <w:rFonts w:ascii="Arial" w:hAnsi="Arial" w:cs="Arial" w:hint="eastAsia"/>
          <w:color w:val="191919"/>
          <w:sz w:val="24"/>
          <w:szCs w:val="24"/>
        </w:rPr>
        <w:t>3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个博士授权点。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莱西姆大学由菲律宾第二任总统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 xml:space="preserve">Jose P. Laurel 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博士创建于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1952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年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月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日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目前已经发展成为一个拥有六所独立大学的大学家族，全日制学生近</w:t>
      </w:r>
      <w:r w:rsidR="00B50426">
        <w:rPr>
          <w:rFonts w:ascii="Arial" w:hAnsi="Arial" w:cs="Arial" w:hint="eastAsia"/>
          <w:color w:val="191919"/>
          <w:sz w:val="24"/>
          <w:szCs w:val="24"/>
        </w:rPr>
        <w:t>50000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人，其中于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1966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年建立的莱西姆大学八大雁校区（</w:t>
      </w:r>
      <w:r w:rsidR="00B50426">
        <w:rPr>
          <w:rFonts w:ascii="Arial" w:hAnsi="Arial" w:cs="Arial" w:hint="eastAsia"/>
          <w:color w:val="191919"/>
          <w:sz w:val="24"/>
          <w:szCs w:val="24"/>
        </w:rPr>
        <w:t>Batangs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）是莱西姆大学家族中最杰出的一所，与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1980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年成为具有本科到博士研究生课程的综合大学，是菲律宾四十所自授学位权大学之一，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2019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年菲律宾排名第</w:t>
      </w:r>
      <w:r w:rsidR="00B50426">
        <w:rPr>
          <w:rFonts w:ascii="Arial" w:hAnsi="Arial" w:cs="Arial" w:hint="eastAsia"/>
          <w:color w:val="191919"/>
          <w:sz w:val="24"/>
          <w:szCs w:val="24"/>
        </w:rPr>
        <w:t>18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位。莱西姆大学通过几十年的发展，</w:t>
      </w:r>
      <w:r w:rsidR="00696C34">
        <w:rPr>
          <w:rFonts w:ascii="Arial" w:hAnsi="Arial" w:cs="Arial" w:hint="eastAsia"/>
          <w:color w:val="191919"/>
          <w:sz w:val="24"/>
          <w:szCs w:val="24"/>
        </w:rPr>
        <w:t>取得了卓越的教学成就。培养了现任总统杜特尔特这样的知名政治家，及其他不同知名度政治家，企业家，学生遍及全球二十多个国家，是著名的国际酒店与旅游管理人才培训基地、国际海员培训基地、牙医和应用型医学人才培养基地和会计师培训基地。特别是八大雁校区建立了全国最好的国际旅游与酒店管理学院，最好的应用医学院，最好的护理学院，海事学院和会计学院，其中计算机学院全国排第三。马尼拉南部五省一市最好的工商管理学院，菲律宾最好的五所牙医学院之一。是目前菲律宾全国一千多所大学国际认可度排名第三的大学，并于</w:t>
      </w:r>
      <w:r w:rsidR="00696C34">
        <w:rPr>
          <w:rFonts w:ascii="Arial" w:hAnsi="Arial" w:cs="Arial" w:hint="eastAsia"/>
          <w:color w:val="191919"/>
          <w:sz w:val="24"/>
          <w:szCs w:val="24"/>
        </w:rPr>
        <w:t>2014</w:t>
      </w:r>
      <w:r w:rsidR="00696C34">
        <w:rPr>
          <w:rFonts w:ascii="Arial" w:hAnsi="Arial" w:cs="Arial" w:hint="eastAsia"/>
          <w:color w:val="191919"/>
          <w:sz w:val="24"/>
          <w:szCs w:val="24"/>
        </w:rPr>
        <w:t>年被英国高等教育人文投资组织评为菲律宾第一所，也是亚洲第一所人文投资金奖的大学。</w:t>
      </w:r>
    </w:p>
    <w:p w:rsidR="00251714" w:rsidRPr="007148CA" w:rsidRDefault="007148CA" w:rsidP="001A4F29">
      <w:pPr>
        <w:spacing w:line="600" w:lineRule="exact"/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项目优势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lastRenderedPageBreak/>
        <w:t>美式教育: </w:t>
      </w:r>
      <w:r w:rsidRPr="001E122B">
        <w:rPr>
          <w:rFonts w:asciiTheme="minorEastAsia" w:eastAsiaTheme="minorEastAsia" w:hAnsiTheme="minorEastAsia" w:hint="eastAsia"/>
          <w:color w:val="333333"/>
        </w:rPr>
        <w:t>其高等教育在亚洲处于领先地位，参与性强，可以充分发挥学生的自主学习能力;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英语环境：</w:t>
      </w:r>
      <w:r w:rsidRPr="001E122B">
        <w:rPr>
          <w:rFonts w:asciiTheme="minorEastAsia" w:eastAsiaTheme="minorEastAsia" w:hAnsiTheme="minorEastAsia" w:hint="eastAsia"/>
          <w:color w:val="333333"/>
        </w:rPr>
        <w:t>菲律宾是世界第三大英语国家，在英语语言学习上有着良好的语言环境和特色的教学方式；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环境优美：</w:t>
      </w:r>
      <w:r w:rsidRPr="001E122B">
        <w:rPr>
          <w:rFonts w:asciiTheme="minorEastAsia" w:eastAsiaTheme="minorEastAsia" w:hAnsiTheme="minorEastAsia" w:hint="eastAsia"/>
          <w:color w:val="333333"/>
        </w:rPr>
        <w:t>菲律宾由七千多个岛屿组成，蓝海、沙滩随处可见，长滩岛、海豚湾等举世闻名，是世界著名的旅游国家。学校位于菲律宾首都马尼拉大都会区域，风景优美、气候凉爽，年均气温26℃，当地物价相对便宜，学习度假两相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轻松入学：</w:t>
      </w:r>
      <w:r w:rsidRPr="001E122B">
        <w:rPr>
          <w:rFonts w:asciiTheme="minorEastAsia" w:eastAsiaTheme="minorEastAsia" w:hAnsiTheme="minorEastAsia" w:hint="eastAsia"/>
          <w:color w:val="333333"/>
        </w:rPr>
        <w:t>无需雅思或托福成绩，仅需最高学历证书和成绩证明，免试入学。免经济担保，手续办理快捷，与中国要求工作经验不同，应往届硕士毕业生都可直接攻读博士学位；应往届本科毕业生都可直接攻读硕士学位；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费用低廉：</w:t>
      </w:r>
      <w:r w:rsidRPr="001E122B">
        <w:rPr>
          <w:rFonts w:asciiTheme="minorEastAsia" w:eastAsiaTheme="minorEastAsia" w:hAnsiTheme="minorEastAsia" w:hint="eastAsia"/>
          <w:color w:val="333333"/>
        </w:rPr>
        <w:t>学费及生活费仅相当于美国、加拿大、英国的10%；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交通便利：</w:t>
      </w:r>
      <w:r w:rsidRPr="001E122B">
        <w:rPr>
          <w:rFonts w:asciiTheme="minorEastAsia" w:eastAsiaTheme="minorEastAsia" w:hAnsiTheme="minorEastAsia" w:hint="eastAsia"/>
          <w:color w:val="333333"/>
        </w:rPr>
        <w:t>菲律宾交通便利，马尼拉与中国的北京、上海、 广州、厦门、深圳、港澳等都有直飞航班，飞行时间仅2-4小时，手续便捷、成本低廉；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超短学制：</w:t>
      </w:r>
      <w:r w:rsidRPr="001E122B">
        <w:rPr>
          <w:rFonts w:asciiTheme="minorEastAsia" w:eastAsiaTheme="minorEastAsia" w:hAnsiTheme="minorEastAsia" w:hint="eastAsia"/>
          <w:color w:val="333333"/>
        </w:rPr>
        <w:t>学习2-3年取得博士学位，在菲累计呆满一年，学位可直接获得中国教育部学历认证，解决职称和晋升问题，享受海归政策，购车创业免税，落户北京、上海等大城市。</w:t>
      </w:r>
      <w:r w:rsidRPr="00EA2781">
        <w:rPr>
          <w:rStyle w:val="a9"/>
          <w:rFonts w:asciiTheme="minorEastAsia" w:eastAsiaTheme="minorEastAsia" w:hAnsiTheme="minorEastAsia" w:hint="eastAsia"/>
          <w:b w:val="0"/>
          <w:color w:val="333333"/>
        </w:rPr>
        <w:t>亚洲名校：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bdr w:val="none" w:sz="0" w:space="0" w:color="auto" w:frame="1"/>
          <w:shd w:val="clear" w:color="auto" w:fill="FFFFFF"/>
        </w:rPr>
        <w:t>莱西姆大学</w:t>
      </w:r>
      <w:r w:rsidRPr="001E122B">
        <w:rPr>
          <w:rFonts w:asciiTheme="minorEastAsia" w:eastAsiaTheme="minorEastAsia" w:hAnsiTheme="minorEastAsia" w:hint="eastAsia"/>
          <w:color w:val="333333"/>
        </w:rPr>
        <w:t>是菲律宾最知名的高等学府之一；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正规留学：</w:t>
      </w:r>
      <w:r w:rsidRPr="001E122B">
        <w:rPr>
          <w:rFonts w:asciiTheme="minorEastAsia" w:eastAsiaTheme="minorEastAsia" w:hAnsiTheme="minorEastAsia" w:hint="eastAsia"/>
          <w:color w:val="333333"/>
        </w:rPr>
        <w:t>全日制注册，正式海外留学生身份，在中国驻菲律宾大使馆办理留学生备案；真正一步到位留学，没有任何中间环节；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最大特色：</w:t>
      </w:r>
      <w:r w:rsidRPr="001E122B">
        <w:rPr>
          <w:rFonts w:asciiTheme="minorEastAsia" w:eastAsiaTheme="minorEastAsia" w:hAnsiTheme="minorEastAsia" w:hint="eastAsia"/>
          <w:color w:val="333333"/>
        </w:rPr>
        <w:t>配置专职班主任全程跟踪服务，包括注册、学习、住宿、论文和答辩等等事务，为学员获得学位提供切实保障；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文凭认可：</w:t>
      </w:r>
      <w:r w:rsidRPr="001E122B">
        <w:rPr>
          <w:rFonts w:asciiTheme="minorEastAsia" w:eastAsiaTheme="minorEastAsia" w:hAnsiTheme="minorEastAsia" w:hint="eastAsia"/>
          <w:color w:val="333333"/>
        </w:rPr>
        <w:t>继承欧美教育体系，学位通行于欧美等发达国家；2009年我国与菲律宾政府签署了高等教育文凭互认协议，中菲两国学历互认，高等教育文凭可获得中国教育部认证通过，享受海归落户、创业等优惠政策，同时也为职称评定创造了有利条件；</w:t>
      </w:r>
    </w:p>
    <w:p w:rsidR="002938CC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海归待遇：</w:t>
      </w:r>
      <w:r w:rsidRPr="001E122B">
        <w:rPr>
          <w:rFonts w:asciiTheme="minorEastAsia" w:eastAsiaTheme="minorEastAsia" w:hAnsiTheme="minorEastAsia" w:hint="eastAsia"/>
          <w:color w:val="333333"/>
        </w:rPr>
        <w:t>为落户北京上海提供了基本条件、购买减免车价20%左右的免税车、创业免税和房租、并可申请政府资金支持，优先购买政策房等政策。</w:t>
      </w:r>
    </w:p>
    <w:p w:rsidR="004C486C" w:rsidRPr="001E122B" w:rsidRDefault="004C486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251714" w:rsidRDefault="007148CA" w:rsidP="007148CA">
      <w:pPr>
        <w:rPr>
          <w:rFonts w:ascii="微软雅黑" w:eastAsia="微软雅黑" w:hAnsi="微软雅黑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申请条件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  <w:r w:rsidR="00E71453" w:rsidRPr="007148CA">
        <w:rPr>
          <w:rFonts w:ascii="宋体" w:eastAsia="宋体" w:hAnsi="宋体"/>
          <w:b/>
          <w:color w:val="4E2CAE"/>
          <w:sz w:val="28"/>
          <w:szCs w:val="28"/>
        </w:rPr>
        <w:t xml:space="preserve">    </w:t>
      </w:r>
      <w:r w:rsidR="00E71453">
        <w:rPr>
          <w:rFonts w:ascii="微软雅黑" w:eastAsia="微软雅黑" w:hAnsi="微软雅黑"/>
        </w:rPr>
        <w:t xml:space="preserve">  </w:t>
      </w:r>
      <w:bookmarkStart w:id="0" w:name="_GoBack"/>
      <w:bookmarkEnd w:id="0"/>
    </w:p>
    <w:tbl>
      <w:tblPr>
        <w:tblW w:w="8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22"/>
        <w:gridCol w:w="930"/>
        <w:gridCol w:w="1392"/>
        <w:gridCol w:w="1276"/>
        <w:gridCol w:w="2126"/>
      </w:tblGrid>
      <w:tr w:rsidR="00251714" w:rsidTr="007148CA">
        <w:trPr>
          <w:trHeight w:val="55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 w:rsidR="0025171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696C34" w:rsidP="007148CA">
            <w:pPr>
              <w:keepNext/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8873F7" w:rsidP="00696C34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</w:t>
            </w:r>
            <w:r w:rsidR="00696C3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学位或同等学历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696C34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学制</w:t>
            </w:r>
            <w:r w:rsidR="003631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年内累计出入境学习时间</w:t>
            </w:r>
            <w:r w:rsidR="00696C3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14-15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个月</w:t>
            </w:r>
          </w:p>
        </w:tc>
      </w:tr>
    </w:tbl>
    <w:p w:rsidR="00A2201A" w:rsidRDefault="008873F7" w:rsidP="00A72B37">
      <w:pPr>
        <w:spacing w:beforeLines="50" w:afterLines="50"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硕士</w:t>
      </w:r>
      <w:r w:rsidR="00E71453" w:rsidRPr="007148CA">
        <w:rPr>
          <w:rFonts w:ascii="宋体" w:eastAsia="宋体" w:hAnsi="宋体" w:hint="eastAsia"/>
          <w:sz w:val="24"/>
          <w:szCs w:val="24"/>
        </w:rPr>
        <w:t>未撰写论文者，需补修论文写作课程六学分</w:t>
      </w:r>
    </w:p>
    <w:p w:rsidR="009C72BC" w:rsidRPr="007148CA" w:rsidRDefault="009C72BC" w:rsidP="009C72BC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【专业设置】</w:t>
      </w:r>
    </w:p>
    <w:tbl>
      <w:tblPr>
        <w:tblStyle w:val="a6"/>
        <w:tblW w:w="8296" w:type="dxa"/>
        <w:tblLayout w:type="fixed"/>
        <w:tblLook w:val="04A0"/>
      </w:tblPr>
      <w:tblGrid>
        <w:gridCol w:w="1696"/>
        <w:gridCol w:w="5670"/>
        <w:gridCol w:w="930"/>
      </w:tblGrid>
      <w:tr w:rsidR="009C72BC" w:rsidTr="008315AA">
        <w:tc>
          <w:tcPr>
            <w:tcW w:w="1696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9C72BC" w:rsidTr="008315AA">
        <w:tc>
          <w:tcPr>
            <w:tcW w:w="1696" w:type="dxa"/>
          </w:tcPr>
          <w:p w:rsidR="009C72BC" w:rsidRPr="008873F7" w:rsidRDefault="003A3977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3A3977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国际旅游管理博士</w:t>
            </w:r>
          </w:p>
        </w:tc>
        <w:tc>
          <w:tcPr>
            <w:tcW w:w="5670" w:type="dxa"/>
          </w:tcPr>
          <w:p w:rsidR="009C72BC" w:rsidRPr="00182CBA" w:rsidRDefault="003A3977" w:rsidP="002F38F4">
            <w:pPr>
              <w:widowControl/>
              <w:spacing w:line="375" w:lineRule="atLeas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3A3977"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  <w:t>Ph.D. in International Tourism Management</w:t>
            </w:r>
          </w:p>
        </w:tc>
        <w:tc>
          <w:tcPr>
            <w:tcW w:w="930" w:type="dxa"/>
          </w:tcPr>
          <w:p w:rsidR="009C72BC" w:rsidRPr="008873F7" w:rsidRDefault="00E3489A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</w:tr>
    </w:tbl>
    <w:p w:rsidR="009C72BC" w:rsidRDefault="009C72BC" w:rsidP="00A72B37">
      <w:pPr>
        <w:spacing w:beforeLines="50" w:afterLines="50" w:line="360" w:lineRule="auto"/>
        <w:rPr>
          <w:rFonts w:ascii="宋体" w:eastAsia="宋体" w:hAnsi="宋体"/>
          <w:sz w:val="24"/>
          <w:szCs w:val="24"/>
        </w:rPr>
      </w:pPr>
    </w:p>
    <w:p w:rsidR="00A2201A" w:rsidRPr="007148CA" w:rsidRDefault="00A2201A" w:rsidP="00A2201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授课方式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A2201A" w:rsidRDefault="00A2201A" w:rsidP="00A2201A">
      <w:pPr>
        <w:widowControl/>
        <w:spacing w:line="375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全部课程学习均在菲律宾完成，</w:t>
      </w:r>
      <w:r w:rsidRPr="006071EA">
        <w:rPr>
          <w:rStyle w:val="a9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疫情期间为网络授课</w:t>
      </w: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7F2681" w:rsidRPr="007F2681">
        <w:rPr>
          <w:rFonts w:asciiTheme="minorEastAsia" w:eastAsiaTheme="minorEastAsia" w:hAnsiTheme="minorEastAsia" w:hint="eastAsia"/>
          <w:color w:val="121212"/>
          <w:shd w:val="clear" w:color="auto" w:fill="FFFFFF"/>
        </w:rPr>
        <w:t>每年赴菲集中学习2次，每次6周。（具体时间分别在寒暑假期间）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专班授课及论文答辩时提供中文翻译辅助；</w:t>
      </w:r>
    </w:p>
    <w:p w:rsidR="00EA7120" w:rsidRPr="007148CA" w:rsidRDefault="00EA7120" w:rsidP="00EA7120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毕业条件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EA7120" w:rsidRPr="004A21AF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4A21AF" w:rsidRPr="004A21AF">
        <w:rPr>
          <w:rFonts w:asciiTheme="majorEastAsia" w:eastAsiaTheme="majorEastAsia" w:hAnsiTheme="majorEastAsia" w:hint="eastAsia"/>
          <w:color w:val="121212"/>
          <w:shd w:val="clear" w:color="auto" w:fill="FFFFFF"/>
        </w:rPr>
        <w:t>博士学制为 3 年，博士共要求修满 60 学分，其中课程 16 门 48 学分，论文 12 学分，跨专业申请加修 5 门课程15 学分。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论文写作并通过公开答辩，英文不好的同学可用中文写作，然后翻译成英文，公开答辩现场有</w:t>
      </w:r>
      <w:r w:rsidRPr="00BE3E25">
        <w:rPr>
          <w:rFonts w:asciiTheme="minorEastAsia" w:eastAsiaTheme="minorEastAsia" w:hAnsiTheme="minorEastAsia" w:hint="eastAsia"/>
          <w:color w:val="121212"/>
        </w:rPr>
        <w:t>5位导师，3:2通过；</w:t>
      </w:r>
    </w:p>
    <w:p w:rsidR="00EA7120" w:rsidRPr="004C486C" w:rsidRDefault="00EA7120" w:rsidP="004C486C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学校鼓励学生发表</w:t>
      </w:r>
      <w:r w:rsidRPr="00BE3E25">
        <w:rPr>
          <w:rFonts w:asciiTheme="minorEastAsia" w:eastAsiaTheme="minorEastAsia" w:hAnsiTheme="minorEastAsia" w:hint="eastAsia"/>
          <w:color w:val="121212"/>
        </w:rPr>
        <w:t>1-2篇论文；</w:t>
      </w:r>
    </w:p>
    <w:p w:rsidR="00B158F2" w:rsidRPr="007148CA" w:rsidRDefault="0088186D" w:rsidP="0088186D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课程安排】</w:t>
      </w:r>
    </w:p>
    <w:tbl>
      <w:tblPr>
        <w:tblStyle w:val="a6"/>
        <w:tblW w:w="0" w:type="auto"/>
        <w:tblLook w:val="04A0"/>
      </w:tblPr>
      <w:tblGrid>
        <w:gridCol w:w="7338"/>
        <w:gridCol w:w="1184"/>
      </w:tblGrid>
      <w:tr w:rsidR="001C51E6" w:rsidTr="00D2021A">
        <w:tc>
          <w:tcPr>
            <w:tcW w:w="8522" w:type="dxa"/>
            <w:gridSpan w:val="2"/>
          </w:tcPr>
          <w:p w:rsidR="001C51E6" w:rsidRPr="00A662B2" w:rsidRDefault="001C51E6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662B2">
              <w:rPr>
                <w:rStyle w:val="a9"/>
                <w:rFonts w:ascii="微软雅黑" w:eastAsia="微软雅黑" w:hAnsi="微软雅黑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菲律宾</w:t>
            </w:r>
            <w:r w:rsidR="00A72B37" w:rsidRPr="00A72B37">
              <w:rPr>
                <w:rStyle w:val="a9"/>
                <w:rFonts w:ascii="微软雅黑" w:eastAsia="微软雅黑" w:hAnsi="微软雅黑" w:cs="Arial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莱西姆大学马尼拉校区LPU-Manila</w:t>
            </w:r>
            <w:r w:rsidR="003A3977" w:rsidRPr="003A3977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国际旅游管理博士</w:t>
            </w:r>
            <w:r w:rsidR="00CF2B95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课程安排</w:t>
            </w:r>
          </w:p>
        </w:tc>
      </w:tr>
      <w:tr w:rsidR="001C51E6" w:rsidTr="0036313E">
        <w:tc>
          <w:tcPr>
            <w:tcW w:w="7338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C51E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课程组成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C51E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C82750" w:rsidTr="00BC78FB">
        <w:tc>
          <w:tcPr>
            <w:tcW w:w="8522" w:type="dxa"/>
            <w:gridSpan w:val="2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基础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/ 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核心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课程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Basic/Core Courses</w:t>
            </w:r>
          </w:p>
        </w:tc>
      </w:tr>
      <w:tr w:rsidR="001C51E6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哲学基础</w:t>
            </w:r>
          </w:p>
          <w:p w:rsidR="0034573C" w:rsidRPr="00BD06E0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(Fundamentals of Philosophy)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人与管理的哲学与社会维度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(Philosophical and Social Dimensions of Man and</w:t>
            </w:r>
            <w:r>
              <w:rPr>
                <w:rFonts w:ascii="Arial" w:hAnsi="Arial" w:cs="Arial" w:hint="eastAsi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Management)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高级统计学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Statistics)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高阶研究方法</w:t>
            </w:r>
          </w:p>
          <w:p w:rsidR="0034573C" w:rsidRPr="00BD06E0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Research Methods)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750" w:rsidTr="008A4DD9">
        <w:tc>
          <w:tcPr>
            <w:tcW w:w="8522" w:type="dxa"/>
            <w:gridSpan w:val="2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专业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/ 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主修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课程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Professional/Major Courses</w:t>
            </w:r>
          </w:p>
        </w:tc>
      </w:tr>
      <w:tr w:rsidR="001C51E6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全球管理领导力</w:t>
            </w:r>
          </w:p>
          <w:p w:rsidR="0034573C" w:rsidRPr="00BD06E0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(Leadership in global management)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酒店投资管理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(Investment management in hospitality)</w:t>
            </w:r>
          </w:p>
        </w:tc>
        <w:tc>
          <w:tcPr>
            <w:tcW w:w="1184" w:type="dxa"/>
          </w:tcPr>
          <w:p w:rsidR="00BD06E0" w:rsidRPr="001C51E6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企业社会责任的国际问题</w:t>
            </w:r>
          </w:p>
          <w:p w:rsidR="0034573C" w:rsidRPr="0034573C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(International issues in corporate social responsibility)</w:t>
            </w:r>
          </w:p>
        </w:tc>
        <w:tc>
          <w:tcPr>
            <w:tcW w:w="1184" w:type="dxa"/>
          </w:tcPr>
          <w:p w:rsidR="00BD06E0" w:rsidRPr="001C51E6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酒店行业劳工和社会立法</w:t>
            </w:r>
          </w:p>
          <w:p w:rsid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(Labour and social legislation in hospitality industry)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高级战略质量管理（战略管理）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[Advanced strategic quality management (strategic</w:t>
            </w:r>
            <w:r>
              <w:rPr>
                <w:rFonts w:ascii="Arial" w:hAnsi="Arial" w:cs="Arial" w:hint="eastAsi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酒店业高级企业家管理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entrepreneurial management in hospitality)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lastRenderedPageBreak/>
              <w:t>高级营销管理</w:t>
            </w:r>
          </w:p>
          <w:p w:rsid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marketing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酒店管理中的项目策划</w:t>
            </w:r>
          </w:p>
          <w:p w:rsidR="0034573C" w:rsidRPr="0036313E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(Project planning in hospitality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750" w:rsidTr="00CE25B3">
        <w:tc>
          <w:tcPr>
            <w:tcW w:w="8522" w:type="dxa"/>
            <w:gridSpan w:val="2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综合选修课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Integrative courses: elective/cognates</w:t>
            </w: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运用到国际酒店管理的道德规范</w:t>
            </w:r>
          </w:p>
          <w:p w:rsid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(Ethics as applied in international hospitality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酒店管理中的领导原则</w:t>
            </w:r>
          </w:p>
          <w:p w:rsidR="0034573C" w:rsidRP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(Leadership principles in hospitality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高级人力资源管理</w:t>
            </w:r>
          </w:p>
          <w:p w:rsidR="0034573C" w:rsidRP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human resource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国际酒店管理</w:t>
            </w:r>
          </w:p>
          <w:p w:rsid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(International hospitality management 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酒店行业的法律问题</w:t>
            </w:r>
          </w:p>
          <w:p w:rsid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(Legal aspects of hospitality business)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管理信息系统在酒店业中的应用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(Management information system applied to hospitality</w:t>
            </w:r>
            <w:r>
              <w:rPr>
                <w:rFonts w:ascii="Arial" w:hAnsi="Arial" w:cs="Arial" w:hint="eastAsi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industry)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酒店营销与推广</w:t>
            </w:r>
          </w:p>
          <w:p w:rsidR="0034573C" w:rsidRPr="00DB20DD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(Hospitality marketing and promotion)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人力资源开发研讨会</w:t>
            </w:r>
          </w:p>
          <w:p w:rsidR="0034573C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(Seminar in human resource development)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750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菲律宾商业环境研讨会</w:t>
            </w:r>
          </w:p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(Seminar in Philippine business environment)</w:t>
            </w:r>
          </w:p>
        </w:tc>
        <w:tc>
          <w:tcPr>
            <w:tcW w:w="1184" w:type="dxa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750" w:rsidTr="002935F2">
        <w:tc>
          <w:tcPr>
            <w:tcW w:w="8522" w:type="dxa"/>
            <w:gridSpan w:val="2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论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文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Dissertation</w:t>
            </w:r>
          </w:p>
        </w:tc>
      </w:tr>
      <w:tr w:rsidR="00C82750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论文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1-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论文写作基础与开题报告建议</w:t>
            </w:r>
          </w:p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(Dissertation 1-fundamentals of dissertation writing and</w:t>
            </w:r>
            <w:r>
              <w:rPr>
                <w:rFonts w:ascii="Arial" w:hAnsi="Arial" w:cs="Arial" w:hint="eastAsi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title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lastRenderedPageBreak/>
              <w:t>proposal)</w:t>
            </w:r>
          </w:p>
        </w:tc>
        <w:tc>
          <w:tcPr>
            <w:tcW w:w="1184" w:type="dxa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750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lastRenderedPageBreak/>
              <w:t>论文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2-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准备与预先口头答辩</w:t>
            </w:r>
          </w:p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(Dissertation 2-prearation and per-oral defense)</w:t>
            </w:r>
          </w:p>
        </w:tc>
        <w:tc>
          <w:tcPr>
            <w:tcW w:w="1184" w:type="dxa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2750" w:rsidTr="0036313E">
        <w:tc>
          <w:tcPr>
            <w:tcW w:w="7338" w:type="dxa"/>
          </w:tcPr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论文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3-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数据分析，评估与最终答辩</w:t>
            </w:r>
          </w:p>
          <w:p w:rsidR="00C82750" w:rsidRDefault="00C82750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(Dissertation 3- Data Analysis, Evaluation and final</w:t>
            </w:r>
            <w:r>
              <w:rPr>
                <w:rFonts w:ascii="Arial" w:hAnsi="Arial" w:cs="Arial" w:hint="eastAsi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defense)</w:t>
            </w:r>
          </w:p>
        </w:tc>
        <w:tc>
          <w:tcPr>
            <w:tcW w:w="1184" w:type="dxa"/>
          </w:tcPr>
          <w:p w:rsidR="00C82750" w:rsidRPr="001C51E6" w:rsidRDefault="00C8275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C51E6">
              <w:rPr>
                <w:rFonts w:ascii="微软雅黑" w:eastAsia="微软雅黑" w:hAnsi="微软雅黑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总学分</w:t>
            </w:r>
          </w:p>
        </w:tc>
        <w:tc>
          <w:tcPr>
            <w:tcW w:w="1184" w:type="dxa"/>
          </w:tcPr>
          <w:p w:rsidR="001C51E6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</w:tr>
    </w:tbl>
    <w:p w:rsidR="001C51E6" w:rsidRDefault="001C51E6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</w:p>
    <w:p w:rsidR="00251714" w:rsidRPr="00EA2781" w:rsidRDefault="00BD51E4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  <w:r w:rsidRPr="00EA2781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4"/>
          <w:szCs w:val="24"/>
        </w:rPr>
        <w:t>课程仅供参考，具体详细课程以实际为准</w:t>
      </w:r>
    </w:p>
    <w:p w:rsidR="00251714" w:rsidRPr="002F7A3E" w:rsidRDefault="002F7A3E" w:rsidP="002F7A3E">
      <w:pPr>
        <w:rPr>
          <w:rFonts w:ascii="宋体" w:eastAsia="宋体" w:hAnsi="宋体"/>
          <w:b/>
          <w:color w:val="4E2CAE"/>
          <w:sz w:val="28"/>
          <w:szCs w:val="28"/>
        </w:rPr>
      </w:pP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2F7A3E">
        <w:rPr>
          <w:rFonts w:ascii="宋体" w:eastAsia="宋体" w:hAnsi="宋体" w:hint="eastAsia"/>
          <w:b/>
          <w:color w:val="4E2CAE"/>
          <w:sz w:val="28"/>
          <w:szCs w:val="28"/>
        </w:rPr>
        <w:t>申请流程</w:t>
      </w: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申请资料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◆填写入学申请表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◆护照首页扫描件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◆身份证正反面扫描件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◆最高学历、学位证书及成绩单扫描件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◆白底证件照2寸4张及电子版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申请程序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◆报名申请：填写报名申请表，提交个人信息及相关资料并缴纳报名费。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◆资格审查：提交的所有资料均由项目管理中心协助资格审查，含初审、面试两个环节。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◆录取缴费：资格审查通过后，由项目办公室发放电子版录取通知书和缴费通知单。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◆签证赴菲：缴纳全部费用后，由项目办公室协助学生办理第一次赴菲签证、机票等事宜。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◆抵达注册: 学生抵达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并在研究生院注册部办理注册手续，正式成为全日制博士留学生并办理学生证。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◆学生签证：学生递交详细的证明材料（公证、认证等）、填写移民局表格、</w:t>
      </w:r>
      <w:r w:rsidRPr="002F7A3E">
        <w:rPr>
          <w:rFonts w:ascii="宋体" w:eastAsia="宋体" w:hAnsi="宋体" w:hint="eastAsia"/>
          <w:sz w:val="24"/>
          <w:szCs w:val="24"/>
        </w:rPr>
        <w:lastRenderedPageBreak/>
        <w:t>体检、压指膜，申请正式留学生签证以及菲律宾居留身份卡（I-CARD），在中国驻菲律宾大使馆办理留学生登记注册手续。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◆开学典礼：在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举行开学典礼，正式进入课程学习阶段。</w:t>
      </w:r>
    </w:p>
    <w:p w:rsidR="00251714" w:rsidRPr="00E22D37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项目费用</w:t>
      </w: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01336" w:rsidTr="00901336">
        <w:tc>
          <w:tcPr>
            <w:tcW w:w="2840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数目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950C06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博</w:t>
            </w:r>
            <w:r w:rsidR="0036313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士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班学费</w:t>
            </w:r>
          </w:p>
        </w:tc>
        <w:tc>
          <w:tcPr>
            <w:tcW w:w="2841" w:type="dxa"/>
          </w:tcPr>
          <w:p w:rsidR="00901336" w:rsidRPr="00E22D37" w:rsidRDefault="006979BA" w:rsidP="00950C06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950C06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.8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万全部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全日制班学制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E22D37" w:rsidRPr="00E22D37" w:rsidRDefault="00E22D37" w:rsidP="006979B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2-5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1.4万/年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标准2人间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6000/年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自己做饭更省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出国材料费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835*3=2505</w:t>
            </w:r>
          </w:p>
        </w:tc>
        <w:tc>
          <w:tcPr>
            <w:tcW w:w="2841" w:type="dxa"/>
          </w:tcPr>
          <w:p w:rsidR="00901336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成绩单、毕业证、无犯罪</w:t>
            </w:r>
          </w:p>
          <w:p w:rsidR="00E22D37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记录外事及领事双认证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出境签证费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1个月有效期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学生签证及居留手续费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2900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菲律宾境内办理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往返机票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广州-马尼拉，时价</w:t>
            </w:r>
          </w:p>
        </w:tc>
      </w:tr>
    </w:tbl>
    <w:p w:rsidR="00901336" w:rsidRPr="002F7A3E" w:rsidRDefault="00901336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</w:p>
    <w:p w:rsidR="00251714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报名</w:t>
      </w:r>
      <w:r w:rsidR="00E22D37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及开学时间】</w:t>
      </w:r>
    </w:p>
    <w:p w:rsidR="007F2681" w:rsidRDefault="007F26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硕、博士研究生：</w:t>
      </w:r>
      <w:r w:rsidR="004A21AF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3月、7</w:t>
      </w: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月、11月均可入学</w:t>
      </w:r>
    </w:p>
    <w:p w:rsidR="00EA2781" w:rsidRPr="00EA2781" w:rsidRDefault="00EA27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</w:p>
    <w:p w:rsidR="00E51F41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权威认证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4536"/>
      </w:tblGrid>
      <w:tr w:rsidR="007030D4" w:rsidTr="007030D4">
        <w:trPr>
          <w:trHeight w:val="557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◆中国教育部涉外监管网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http://www.jsj.edu.cn</w:t>
            </w:r>
          </w:p>
        </w:tc>
      </w:tr>
      <w:tr w:rsidR="007030D4" w:rsidTr="007030D4">
        <w:trPr>
          <w:trHeight w:val="693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◆中国教育部留学服务中心</w:t>
            </w:r>
          </w:p>
        </w:tc>
        <w:tc>
          <w:tcPr>
            <w:tcW w:w="4536" w:type="dxa"/>
            <w:vAlign w:val="center"/>
          </w:tcPr>
          <w:p w:rsidR="007030D4" w:rsidRPr="007030D4" w:rsidRDefault="007030D4" w:rsidP="00A72B37">
            <w:pPr>
              <w:keepNext/>
              <w:spacing w:beforeLines="50" w:afterLines="5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http://www.cscse.edu.cn/</w:t>
            </w:r>
          </w:p>
        </w:tc>
      </w:tr>
      <w:tr w:rsidR="007030D4" w:rsidTr="007030D4"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◆菲律宾高等教育委员会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http://www.ched.gov.ph/</w:t>
            </w:r>
          </w:p>
        </w:tc>
      </w:tr>
      <w:tr w:rsidR="007030D4" w:rsidTr="007030D4">
        <w:trPr>
          <w:trHeight w:val="846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◆中国驻菲律宾大使馆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http://www.fmprc.gov.cn/ce/ceph/chn/</w:t>
            </w:r>
          </w:p>
        </w:tc>
      </w:tr>
    </w:tbl>
    <w:p w:rsidR="007030D4" w:rsidRPr="002F7A3E" w:rsidRDefault="007030D4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51714" w:rsidRPr="005749D6" w:rsidRDefault="002F7A3E">
      <w:pPr>
        <w:widowControl/>
        <w:spacing w:line="360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所获</w:t>
      </w:r>
      <w:r w:rsidR="00950C0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博</w:t>
      </w:r>
      <w:r w:rsidR="0036313E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士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学位待遇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持有者申请国外移民时可享受学历加分待遇；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大力提升个人形象，为机构上市、商务谈判、个人职业发展等带来方便；</w:t>
      </w:r>
    </w:p>
    <w:p w:rsidR="00251714" w:rsidRPr="002F7A3E" w:rsidRDefault="00E71453" w:rsidP="00A72B37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lastRenderedPageBreak/>
        <w:t>海归留学生可办理中国教育部留学生服务中心国外学历学位认证，享受海归待遇；</w:t>
      </w:r>
    </w:p>
    <w:p w:rsidR="00090B88" w:rsidRPr="002C2E8B" w:rsidRDefault="00E71453" w:rsidP="00035CAB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</w:t>
      </w:r>
    </w:p>
    <w:sectPr w:rsidR="00090B88" w:rsidRPr="002C2E8B" w:rsidSect="00620C05">
      <w:headerReference w:type="default" r:id="rId9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2C" w:rsidRDefault="00D46B2C">
      <w:r>
        <w:separator/>
      </w:r>
    </w:p>
  </w:endnote>
  <w:endnote w:type="continuationSeparator" w:id="1">
    <w:p w:rsidR="00D46B2C" w:rsidRDefault="00D4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2C" w:rsidRDefault="00D46B2C">
      <w:r>
        <w:separator/>
      </w:r>
    </w:p>
  </w:footnote>
  <w:footnote w:type="continuationSeparator" w:id="1">
    <w:p w:rsidR="00D46B2C" w:rsidRDefault="00D46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05" w:rsidRPr="00D46C28" w:rsidRDefault="00315C8E" w:rsidP="00D46C28">
    <w:r>
      <w:rPr>
        <w:rFonts w:hint="eastAsia"/>
      </w:rPr>
      <w:t xml:space="preserve">                                          </w:t>
    </w:r>
  </w:p>
  <w:p w:rsidR="007148CA" w:rsidRDefault="007148CA" w:rsidP="00FF4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124"/>
    <w:multiLevelType w:val="multilevel"/>
    <w:tmpl w:val="3C23512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B1"/>
    <w:rsid w:val="00011C4B"/>
    <w:rsid w:val="000145BD"/>
    <w:rsid w:val="00014CE7"/>
    <w:rsid w:val="00025E25"/>
    <w:rsid w:val="00025FE7"/>
    <w:rsid w:val="00030AE7"/>
    <w:rsid w:val="00034869"/>
    <w:rsid w:val="00035CAB"/>
    <w:rsid w:val="000429FA"/>
    <w:rsid w:val="00047E6A"/>
    <w:rsid w:val="000579F7"/>
    <w:rsid w:val="000621A9"/>
    <w:rsid w:val="00083259"/>
    <w:rsid w:val="00090B88"/>
    <w:rsid w:val="000A768F"/>
    <w:rsid w:val="001447C6"/>
    <w:rsid w:val="00152FBC"/>
    <w:rsid w:val="00154D41"/>
    <w:rsid w:val="00156763"/>
    <w:rsid w:val="00161203"/>
    <w:rsid w:val="00170539"/>
    <w:rsid w:val="00176CA1"/>
    <w:rsid w:val="00182CBA"/>
    <w:rsid w:val="001947BD"/>
    <w:rsid w:val="001A1203"/>
    <w:rsid w:val="001A1676"/>
    <w:rsid w:val="001A4F29"/>
    <w:rsid w:val="001C1397"/>
    <w:rsid w:val="001C51E6"/>
    <w:rsid w:val="001D6443"/>
    <w:rsid w:val="001F076E"/>
    <w:rsid w:val="0020072A"/>
    <w:rsid w:val="00204A63"/>
    <w:rsid w:val="00205436"/>
    <w:rsid w:val="002072D3"/>
    <w:rsid w:val="00217FE7"/>
    <w:rsid w:val="00236F68"/>
    <w:rsid w:val="00240D53"/>
    <w:rsid w:val="002432F8"/>
    <w:rsid w:val="002466B5"/>
    <w:rsid w:val="00251714"/>
    <w:rsid w:val="0025368B"/>
    <w:rsid w:val="002665EB"/>
    <w:rsid w:val="0027521C"/>
    <w:rsid w:val="00285266"/>
    <w:rsid w:val="002938CC"/>
    <w:rsid w:val="002942B6"/>
    <w:rsid w:val="0029556B"/>
    <w:rsid w:val="002A3903"/>
    <w:rsid w:val="002A60F0"/>
    <w:rsid w:val="002B0285"/>
    <w:rsid w:val="002B4473"/>
    <w:rsid w:val="002B7867"/>
    <w:rsid w:val="002C2E8B"/>
    <w:rsid w:val="002E266F"/>
    <w:rsid w:val="002E6FBD"/>
    <w:rsid w:val="002F097D"/>
    <w:rsid w:val="002F38F4"/>
    <w:rsid w:val="002F7A3E"/>
    <w:rsid w:val="00300FDE"/>
    <w:rsid w:val="003015AF"/>
    <w:rsid w:val="00310C53"/>
    <w:rsid w:val="00315C8E"/>
    <w:rsid w:val="00316E78"/>
    <w:rsid w:val="00316EE3"/>
    <w:rsid w:val="00317358"/>
    <w:rsid w:val="00341D54"/>
    <w:rsid w:val="0034573C"/>
    <w:rsid w:val="003500F7"/>
    <w:rsid w:val="00357C20"/>
    <w:rsid w:val="003616A3"/>
    <w:rsid w:val="0036313E"/>
    <w:rsid w:val="00364176"/>
    <w:rsid w:val="003701A0"/>
    <w:rsid w:val="00372933"/>
    <w:rsid w:val="00375FA2"/>
    <w:rsid w:val="00380232"/>
    <w:rsid w:val="00381C61"/>
    <w:rsid w:val="003863E1"/>
    <w:rsid w:val="00393843"/>
    <w:rsid w:val="003A3977"/>
    <w:rsid w:val="003A5A45"/>
    <w:rsid w:val="003A792F"/>
    <w:rsid w:val="003B1B5D"/>
    <w:rsid w:val="003C5793"/>
    <w:rsid w:val="003F0352"/>
    <w:rsid w:val="003F2CDE"/>
    <w:rsid w:val="00405986"/>
    <w:rsid w:val="0044352C"/>
    <w:rsid w:val="00451A71"/>
    <w:rsid w:val="00456363"/>
    <w:rsid w:val="00460DC3"/>
    <w:rsid w:val="00463F36"/>
    <w:rsid w:val="00466CFA"/>
    <w:rsid w:val="0048716C"/>
    <w:rsid w:val="0049622B"/>
    <w:rsid w:val="004A01B7"/>
    <w:rsid w:val="004A158F"/>
    <w:rsid w:val="004A21AF"/>
    <w:rsid w:val="004C17D8"/>
    <w:rsid w:val="004C18D1"/>
    <w:rsid w:val="004C486C"/>
    <w:rsid w:val="004C7DA8"/>
    <w:rsid w:val="004F17A5"/>
    <w:rsid w:val="004F312E"/>
    <w:rsid w:val="00505563"/>
    <w:rsid w:val="0054010E"/>
    <w:rsid w:val="00542600"/>
    <w:rsid w:val="00546CDE"/>
    <w:rsid w:val="00550385"/>
    <w:rsid w:val="0055493A"/>
    <w:rsid w:val="005559A1"/>
    <w:rsid w:val="00567FED"/>
    <w:rsid w:val="005727BA"/>
    <w:rsid w:val="005749D6"/>
    <w:rsid w:val="005750CE"/>
    <w:rsid w:val="005762B0"/>
    <w:rsid w:val="00577E4E"/>
    <w:rsid w:val="00580204"/>
    <w:rsid w:val="00583D1B"/>
    <w:rsid w:val="005870EA"/>
    <w:rsid w:val="005954D0"/>
    <w:rsid w:val="005B0DB5"/>
    <w:rsid w:val="005F6D4E"/>
    <w:rsid w:val="00600D10"/>
    <w:rsid w:val="00602F7E"/>
    <w:rsid w:val="006071EA"/>
    <w:rsid w:val="00610FE1"/>
    <w:rsid w:val="00617828"/>
    <w:rsid w:val="00620C05"/>
    <w:rsid w:val="006243DE"/>
    <w:rsid w:val="0063515F"/>
    <w:rsid w:val="00640068"/>
    <w:rsid w:val="00647A27"/>
    <w:rsid w:val="0065086A"/>
    <w:rsid w:val="00660CBA"/>
    <w:rsid w:val="0066517C"/>
    <w:rsid w:val="006810FA"/>
    <w:rsid w:val="00696C34"/>
    <w:rsid w:val="00696C79"/>
    <w:rsid w:val="006979BA"/>
    <w:rsid w:val="006B7076"/>
    <w:rsid w:val="006D55CA"/>
    <w:rsid w:val="006F1859"/>
    <w:rsid w:val="006F21D7"/>
    <w:rsid w:val="007030D4"/>
    <w:rsid w:val="00703EAC"/>
    <w:rsid w:val="00705C5C"/>
    <w:rsid w:val="007148CA"/>
    <w:rsid w:val="00722187"/>
    <w:rsid w:val="007344BA"/>
    <w:rsid w:val="00734C9F"/>
    <w:rsid w:val="0073515F"/>
    <w:rsid w:val="00747DA3"/>
    <w:rsid w:val="00763F98"/>
    <w:rsid w:val="00766550"/>
    <w:rsid w:val="007A5DBB"/>
    <w:rsid w:val="007C016B"/>
    <w:rsid w:val="007C139C"/>
    <w:rsid w:val="007C4ECC"/>
    <w:rsid w:val="007D1273"/>
    <w:rsid w:val="007D2B55"/>
    <w:rsid w:val="007D64FD"/>
    <w:rsid w:val="007F2681"/>
    <w:rsid w:val="007F3057"/>
    <w:rsid w:val="00803A6D"/>
    <w:rsid w:val="00806973"/>
    <w:rsid w:val="008161AD"/>
    <w:rsid w:val="0082123B"/>
    <w:rsid w:val="00822F8F"/>
    <w:rsid w:val="00825E3A"/>
    <w:rsid w:val="00832FD9"/>
    <w:rsid w:val="00862190"/>
    <w:rsid w:val="0088186D"/>
    <w:rsid w:val="008873F7"/>
    <w:rsid w:val="008A3D91"/>
    <w:rsid w:val="008C1FE5"/>
    <w:rsid w:val="008C77BA"/>
    <w:rsid w:val="008D161F"/>
    <w:rsid w:val="008D2F1A"/>
    <w:rsid w:val="008D5CCC"/>
    <w:rsid w:val="00901336"/>
    <w:rsid w:val="00927369"/>
    <w:rsid w:val="00944242"/>
    <w:rsid w:val="00950C06"/>
    <w:rsid w:val="00950E72"/>
    <w:rsid w:val="009578E9"/>
    <w:rsid w:val="009620B1"/>
    <w:rsid w:val="00967E76"/>
    <w:rsid w:val="0097650A"/>
    <w:rsid w:val="00985762"/>
    <w:rsid w:val="0099412C"/>
    <w:rsid w:val="009A325D"/>
    <w:rsid w:val="009A47CD"/>
    <w:rsid w:val="009B5985"/>
    <w:rsid w:val="009B5B52"/>
    <w:rsid w:val="009C0F9D"/>
    <w:rsid w:val="009C2979"/>
    <w:rsid w:val="009C72BC"/>
    <w:rsid w:val="009C7C8F"/>
    <w:rsid w:val="009D0AF3"/>
    <w:rsid w:val="009D62BE"/>
    <w:rsid w:val="009E7AF9"/>
    <w:rsid w:val="009F00F1"/>
    <w:rsid w:val="009F444D"/>
    <w:rsid w:val="009F5489"/>
    <w:rsid w:val="00A0360B"/>
    <w:rsid w:val="00A04E57"/>
    <w:rsid w:val="00A12F89"/>
    <w:rsid w:val="00A136BA"/>
    <w:rsid w:val="00A2201A"/>
    <w:rsid w:val="00A31545"/>
    <w:rsid w:val="00A36290"/>
    <w:rsid w:val="00A47A00"/>
    <w:rsid w:val="00A50F08"/>
    <w:rsid w:val="00A51201"/>
    <w:rsid w:val="00A6319E"/>
    <w:rsid w:val="00A662B2"/>
    <w:rsid w:val="00A72B37"/>
    <w:rsid w:val="00A73077"/>
    <w:rsid w:val="00A83060"/>
    <w:rsid w:val="00A91D3E"/>
    <w:rsid w:val="00A9261E"/>
    <w:rsid w:val="00AA0A03"/>
    <w:rsid w:val="00AA10B4"/>
    <w:rsid w:val="00AA1562"/>
    <w:rsid w:val="00AA21C2"/>
    <w:rsid w:val="00AB096B"/>
    <w:rsid w:val="00AD22D1"/>
    <w:rsid w:val="00AD4690"/>
    <w:rsid w:val="00AD746F"/>
    <w:rsid w:val="00AE3FC3"/>
    <w:rsid w:val="00AF1069"/>
    <w:rsid w:val="00AF1CED"/>
    <w:rsid w:val="00AF2EDF"/>
    <w:rsid w:val="00B071BA"/>
    <w:rsid w:val="00B158F2"/>
    <w:rsid w:val="00B213FB"/>
    <w:rsid w:val="00B37AEF"/>
    <w:rsid w:val="00B41D26"/>
    <w:rsid w:val="00B50426"/>
    <w:rsid w:val="00B517BC"/>
    <w:rsid w:val="00B57FF5"/>
    <w:rsid w:val="00B60F5D"/>
    <w:rsid w:val="00B653BC"/>
    <w:rsid w:val="00B76919"/>
    <w:rsid w:val="00B928BA"/>
    <w:rsid w:val="00BA07BB"/>
    <w:rsid w:val="00BA21C0"/>
    <w:rsid w:val="00BB58E4"/>
    <w:rsid w:val="00BC4F83"/>
    <w:rsid w:val="00BC558A"/>
    <w:rsid w:val="00BD06E0"/>
    <w:rsid w:val="00BD51E4"/>
    <w:rsid w:val="00BE0F70"/>
    <w:rsid w:val="00C04AF8"/>
    <w:rsid w:val="00C11E7A"/>
    <w:rsid w:val="00C133D6"/>
    <w:rsid w:val="00C216C7"/>
    <w:rsid w:val="00C24493"/>
    <w:rsid w:val="00C301C2"/>
    <w:rsid w:val="00C36737"/>
    <w:rsid w:val="00C46CA1"/>
    <w:rsid w:val="00C5528C"/>
    <w:rsid w:val="00C62071"/>
    <w:rsid w:val="00C62F20"/>
    <w:rsid w:val="00C77F0D"/>
    <w:rsid w:val="00C82750"/>
    <w:rsid w:val="00C878A2"/>
    <w:rsid w:val="00C9005B"/>
    <w:rsid w:val="00C9348F"/>
    <w:rsid w:val="00C9445C"/>
    <w:rsid w:val="00CA1D84"/>
    <w:rsid w:val="00CC0E89"/>
    <w:rsid w:val="00CE18DB"/>
    <w:rsid w:val="00CE49AC"/>
    <w:rsid w:val="00CE7318"/>
    <w:rsid w:val="00CF2B95"/>
    <w:rsid w:val="00CF4518"/>
    <w:rsid w:val="00CF49C4"/>
    <w:rsid w:val="00D01CA8"/>
    <w:rsid w:val="00D06660"/>
    <w:rsid w:val="00D11D79"/>
    <w:rsid w:val="00D1702A"/>
    <w:rsid w:val="00D31475"/>
    <w:rsid w:val="00D33B3E"/>
    <w:rsid w:val="00D36F3B"/>
    <w:rsid w:val="00D46B2C"/>
    <w:rsid w:val="00D46C28"/>
    <w:rsid w:val="00D46F61"/>
    <w:rsid w:val="00D757FB"/>
    <w:rsid w:val="00D75FEF"/>
    <w:rsid w:val="00D930E7"/>
    <w:rsid w:val="00DB20DD"/>
    <w:rsid w:val="00DC1A6A"/>
    <w:rsid w:val="00DC5A6B"/>
    <w:rsid w:val="00DE1EDD"/>
    <w:rsid w:val="00DE4D93"/>
    <w:rsid w:val="00DF1AFB"/>
    <w:rsid w:val="00DF5158"/>
    <w:rsid w:val="00E0063C"/>
    <w:rsid w:val="00E20163"/>
    <w:rsid w:val="00E20FE9"/>
    <w:rsid w:val="00E22D37"/>
    <w:rsid w:val="00E3489A"/>
    <w:rsid w:val="00E4612C"/>
    <w:rsid w:val="00E51F41"/>
    <w:rsid w:val="00E53ED9"/>
    <w:rsid w:val="00E56FDF"/>
    <w:rsid w:val="00E57C03"/>
    <w:rsid w:val="00E71453"/>
    <w:rsid w:val="00E77B25"/>
    <w:rsid w:val="00EA2781"/>
    <w:rsid w:val="00EA7120"/>
    <w:rsid w:val="00EC2E50"/>
    <w:rsid w:val="00EC7E2C"/>
    <w:rsid w:val="00EE1957"/>
    <w:rsid w:val="00F30CA2"/>
    <w:rsid w:val="00F536EC"/>
    <w:rsid w:val="00F5450A"/>
    <w:rsid w:val="00F6705A"/>
    <w:rsid w:val="00F720EF"/>
    <w:rsid w:val="00FA002A"/>
    <w:rsid w:val="00FA1DDA"/>
    <w:rsid w:val="00FA5734"/>
    <w:rsid w:val="00FA7626"/>
    <w:rsid w:val="00FD219A"/>
    <w:rsid w:val="00FD5937"/>
    <w:rsid w:val="00FD6544"/>
    <w:rsid w:val="00FE73A6"/>
    <w:rsid w:val="00FE7DDD"/>
    <w:rsid w:val="00FF4E70"/>
    <w:rsid w:val="094E39C6"/>
    <w:rsid w:val="0A7A4453"/>
    <w:rsid w:val="41047CE2"/>
    <w:rsid w:val="59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F548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9F54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5489"/>
    <w:rPr>
      <w:sz w:val="18"/>
      <w:szCs w:val="18"/>
    </w:rPr>
  </w:style>
  <w:style w:type="paragraph" w:styleId="a8">
    <w:name w:val="List Paragraph"/>
    <w:basedOn w:val="a"/>
    <w:uiPriority w:val="34"/>
    <w:qFormat/>
    <w:rsid w:val="009F548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F548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F5489"/>
    <w:rPr>
      <w:color w:val="808080"/>
      <w:shd w:val="clear" w:color="auto" w:fill="E6E6E6"/>
    </w:rPr>
  </w:style>
  <w:style w:type="character" w:styleId="a9">
    <w:name w:val="Strong"/>
    <w:basedOn w:val="a0"/>
    <w:uiPriority w:val="22"/>
    <w:qFormat/>
    <w:rsid w:val="006071EA"/>
    <w:rPr>
      <w:b/>
      <w:bCs/>
    </w:rPr>
  </w:style>
  <w:style w:type="paragraph" w:styleId="aa">
    <w:name w:val="Normal (Web)"/>
    <w:basedOn w:val="a"/>
    <w:uiPriority w:val="99"/>
    <w:unhideWhenUsed/>
    <w:rsid w:val="00293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3ADD8B-7493-4078-80AC-19A8D1718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8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一站式留学管家</dc:creator>
  <cp:lastModifiedBy>FU</cp:lastModifiedBy>
  <cp:revision>70</cp:revision>
  <cp:lastPrinted>2018-05-31T02:06:00Z</cp:lastPrinted>
  <dcterms:created xsi:type="dcterms:W3CDTF">2020-12-12T07:37:00Z</dcterms:created>
  <dcterms:modified xsi:type="dcterms:W3CDTF">2020-12-25T08:39:00Z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