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伯明翰城市大学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£12,300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本6.0分+；研6.5分+</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1月15日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hint="eastAsia" w:ascii="微软雅黑" w:hAnsi="微软雅黑" w:eastAsia="微软雅黑" w:cs="微软雅黑"/>
          <w:b/>
          <w:bCs/>
          <w:i w:val="0"/>
          <w:iCs w:val="0"/>
          <w:caps w:val="0"/>
          <w:color w:val="000000"/>
          <w:spacing w:val="0"/>
          <w:sz w:val="27"/>
          <w:szCs w:val="27"/>
          <w:shd w:val="clear" w:fill="FFFFFF"/>
          <w:lang w:val="en-US" w:eastAsia="zh-CN"/>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"http://www.mxsyzen.com/BCU/"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伯明翰城市大学</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是英国最大的现代化、综合性的高等学府之一，坐落于伯明翰市，其历史最早可追溯到1843年。原名为中央英格兰大学（UCE），其教学质量和教学设施在英国大学中名列前茅。其下属学院包括：伯明翰艺术设计学院、商学院（包括计算机系）、伯明翰音乐学院、教育学院、技术创新中心、法律/人文发展和社会学院、教育学院、健康和公共卫生学院，伯明翰演艺学校也是大学的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大学提供语言、预科、本科、硕士以及博士层次的教育，其专业设置广泛，涵盖了管理、建筑、艺术、环境科学、计算机、工程、教育、法律、社会科学及音乐领域，由于出色的教学质量被英国高等教育质量评估委员会（QAA）评为优秀，因其课程极强的实践性和创新性，大学的毕业就业率更是名列前茅。大学现有2,000多名员工，提供300多个专业课程；在校学生25,000名，其中本科生占78%，研究生约17%；中国留学生500多人，占学生总人数的2.4%；另外还有来自其他不同国家的留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的商学院、艺术设计学院、法律和社会科学学院、技术创新中心、健康学院、表演与传媒学院开设一系列创造性和实践性课程，拥有一流的教职员工，他们强调实践的重要性，为学生创造最好的学习环境和教学质量。2008年Times Higher Education杂志统计结果显示，伯明翰城市大学是英国申请学生人数增加最多的学校，增长率为35.6%（全国平均数为8%）。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所有校区一共有8个图书馆，其中北部校区的Kenrick Library有几层楼。顶层图书最多，还有自习教室。低层楼有IT设备和更多的自习教室，以及一些专业收藏书。Edgbaston校区的Mary Seacole Library虽然只有一层楼，但依旧提供了许多藏书和个人、集体学习空间。还有一个大的演讲厅和阅览室。阅览室有12个计算机终端。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本科专业：动画、视觉传播、艺术设计、纯艺术、珠宝设计、时装设计、室内设计、产品设计、纺织品设计、建筑、景观建筑等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研究生专业：视觉传播、艺术设计、艺术与教育、当代艺术策展、纯艺术、珠宝设计、设计与视觉艺术、室内设计、建筑、景观建筑等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欧拉莫，芬兰广播交响乐团的首席指挥。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皮埃尔.布列兹，先锋派作曲家最重要的代表之一，著名的指挥家。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3年全日制。纺织品专业是英国规模最大，最受欢迎的课程之一，课程迎合当代纺织品设计的发展趋势。学生将学习纺织品设计，服装以及镜面设计。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学院学生通常来自印度，巴基斯坦，中国，泰国，以及来自欧洲各地，学生学习的环境非常多元化。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本专业可帮助学生学习纺织品设计所需的技能和知识。学院拥有专业的论坛，用来讨论和分析的纺织设计专业知识，以及当代社会商业和文化方面的发展问题。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我们学院为学生提供丰富的就业机会，并可以让学生更广泛的研究本专业知识。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动画及移动影像专业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动画及移动影像这个专业，鼓励学生一切有创意的视觉实践。课程在强大的概念和实验的支持下，致力将学生们往专业的道路上推动。这需要商业标准级别的技术能力和经验，去帮助学生们发掘他们作为独立创作人的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通过理论与实践并重的方法，着重强调实验，最初的概念开发和对于专业技能的创新使用。动画及移动图像提供了对电影语言规律的自由运用，也包括了商业创意类型，比如音乐录音带、广告、装置影片、纪录片、声音和叙事短片，同时也提供了每个人在特定领域的专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3年全日制。该校的时装专业是创造一个让你可以运用自己的个性和优势，来实现你的全部潜力的课程。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的目的是让学生能够对时尚界和当代实践有所了解，并且能够对其进行独立思考，在思想上能够进行反馈回应。考虑到这一点，学校鼓励学生发展一个专业，发展探究的态度和自我激励的能力，在这个苛刻的专业里做好就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探索人类如何与之周围的建筑空间相关链，并把重点放在人的需要、情绪反应、气氛、大小、颜色、光度、质地、传声效果和材料，这个课程将仔细剖析室内空间如何拥有了激励、放松、交流或安抚的影响力或者确保用户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本课程结合艺术、设计、建筑、科技和当代文化将所有可影响因素全面升值并且结合去组成室内空间。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室内设计是建筑和空间使用者之间的联系。它通过体积和规划，分为大小、颜色、光线、质地、声音传达和材料，并与人达成一种和谐的关系。室内设计方案可以起到启发、激励、放松、交流或安抚的作用。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本课程的设计研究课程下的一部分，并且与产品设计，室内产品设计以及设计管理策略共享课程内容。这些与其他学科之间的关联帮助你探索各种设计领域的整体环境，同时也拓宽你的职业前景。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1年全日制，这门课程融合了最新的设计技巧与工作坊练习，引导学生向高水平的专业能力方向发展。你将通过手工或机械方法制作珠宝，运用相关珠宝与银器制造业的规程生产金属制品。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一基于设计的课程每个项目都涉及到新技术或工艺的使用，你将在建构贵金属或非贵金属作品的过程中运用到行业内的传统材料。你会学习到如何发挥你的创造力解决问题，通过亲身体验工作坊制作过程发展你的知识与技能。你也会学到如何更有效地表达你的设计想法，如何使用2D/3DCAD软件去制作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纯艺术专业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3年全日制。从专业的艺术家到选择你独一无二的创意旅程，这一出色的专业课程会给予你自由与足够的支持。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美丽而历史悠久的校园坐拥英国最好的工作室，你的艺术之声在这里将被听到。自始至终，我们鼓励你大胆尝试，在艺术实践领域抛出新的观点。我们优秀的教员们会时刻陪伴在你身边，你将有机会在艺术主题与概念、艺术与教育、艺术理论与写作、艺术/空间与观众等方向进行研究学习。我们的国际交流计划包括柏林、纽约及威尼斯，更多机会等你来挖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视觉传播专业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3年全日制。该课程提供了专业教师的专业指导，最先进的设备与专业的试验机会来帮助你将你的创意转化为令人满意、有回报的事业。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反映了文化产业不断变化的特点，当你从平面传达、插画、电影与动画或摄影中选定一个特定的方向工作，你的专长将会在视觉传播领域更广泛地发展。这使你具备跨学科的能力，并使你能够从其他学科与其他学生身上吸收和分享一些想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自始至终，我们鼓励你解释与讨论关于创造性实践的想法。现有的项目、产业链与竞争将会揭示产业内的商业现状。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产品设计专业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3年全日制，本课程探索各种各样的物体如何帮助我们塑造这个世界，以及社会与文化因素如果影响设计决策。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你将会同时开发设计工作室与以研讨会为基础的技能，并了解最新的制作工艺与设计技术。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为了使你对于商业项目具有真实的认识，你的学习都是以项目为基础的。现有的项目让你有机会将技能用于实践，我们过去的学生有在Marks&amp;Spencer,Phillips和JohnLewis.工作的经验。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学生可以通过该专业拓展音乐技术能力，该专业将训练学生制作音乐的技法，录音方法与分类方法。学生将会面对新的挑战，包括在行业中进行实训操作，羡慕制作以及更深层次的知识运用。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伯明翰城市大学音乐专业会邀请行业内的知名歌手与音乐人作为客座讲师来校，与同学们见面，这些人包括女高音DameFelicityLott，风琴演奏家DameGillianWeirDBE，大提琴演奏家NatalieClein，古典乐钢琴家IainBurnside。在课程结束的时候，学生将会制作毕业项目，以个人兴趣为出发点，可以是与音乐相关的任何事物，从表演到商业项目，论文与多媒体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从学术角度上来说，学生就会学习音乐技巧，音乐历史与职业发展，同时也会关注表演技能，注重和旋与听觉的训练。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媒体与交流(音乐行业)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该专业通过以技能为基础的学习，批判性思维的培养，调研技能的提升，使得学生可以在英国音乐行业中进行工作实习。该课程提供了可以在真实的商业环境中制作项目，这可以增加未来的职业经验。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流行音乐表演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流行音乐表演的学制为2年，针对的方向有吉他，低音歌手，鼓手，键盘与乐手，歌手。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流行音乐实践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流行音乐实践专业充分激发学生的创意性，授予学生重要的行业实践技能，包括表演方面、制作与作曲。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音乐商务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音乐商务专业学制2年，提供在音乐行业中所必备的技巧与管理技能。学生将会获得扎实的、综合性强的商务技能，了解新技术如何应用到新兴音乐模式之中，同时能够在音乐行业中获得实践经验。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爵士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爵士课程满足现代爵士乐的教学需求，特别是在如何精炼表演方面。课程很大一部分在实践，你将会受益于一对一的课程所花费的教学时间。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声音工程与制作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声音工程与制作专业将会提供给学生应用广泛的技能，这些能够使学生接受行业内的挑战，并且取得成功。课程的设置满足了对音频行业的需求，提供了有活力的教学体系，关注于现场直播与工作室声音工程，音频电子，音频软件工程，原音与商业准则。课程覆盖广泛，便于学生今后的职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1年全日制，两年非全日制。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纺织品专业是英国规模最大，最受欢迎的课程之一，课程迎合当代纺织品设计的发展趋势。学生将学习纺织品设计，服装以及镜面设计。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学院学生通常来自印度，巴基斯坦，中国，泰国，以及来自欧洲各地，学生学习的环境非常多元化。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本专业可帮助学生学习纺织品设计所需的技能和知识。学院拥有专业的论坛，用来讨论和分析的纺织设计专业知识，以及当代社会商业和文化方面的发展问题。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我们学院为学生提供丰富的就业机会，并可以让学生更广泛的研究本专业知识。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全日制。探索人类如何与之周围的建筑空间相关链，并把重点放在人的需要、情绪反应、气氛、大小、颜色、光度、质地、传声效果和材料，这个课程将仔细剖析室内空间如何拥有了激励、放松、交流或安抚的影响力或者确保用户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本课程结合艺术、设计、建筑、科技和当代文化将所有可影响因素全面升值并且结合去组成室内空间。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艺术与设计专业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2年非全日制。这是一个令人振奋的新课程，让学生去探索当代艺术与设计，并且本专业提供了一个高品质的教育环境。本专业支持有创造力的学生，包括艺术和设计专业的毕业生和从业者，培养对专业实践跨学科项目。本专业突破传统教学方法，并重新定义正在成为当代视觉文化显著的发展的课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本专业主要课程：当代美术实践，平面设计，插图，数字化设计，版画和三维设计。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艺术与设计史专业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2年非全日制。这门具有刺激性与挑战性的课程是由艺术学院开设的，并提供了结合艺术设计史与视觉物质文化的跨学科研究等课程。内容包括：在各个时期的代表作作品内，对于领域内当代研究方法与批判的调查，对于艺术史、美学批判与专题案例研究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作为以艺术为基础的综合类硕士课程，艺术与设计史专业为你提供了一个机会，使你将艺术工作与艺术史和当代艺术理论相结合。在教学大纲中，这门课程是高度灵活的，使你发展自己的职业轨迹。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时装配饰设计专业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2年非全日制。实用而职业，我们的课程为对当代时装配饰行业感兴趣的学生提供了就学机会。这门课程将帮助你掌握混迹此圈必备的知识与技能，讨论与分析在当代社会背景下时装配饰设计专业的、商业的与文化层面的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作为全世界最大、最富有经验的时装类教育院校之一，在这里你可以满足自己的事业雄心，你将拥有与其他时装、纺织品设计学生交流合作的机会。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2年非全日制。这门课程为对当代时装设计行业感兴趣的学生提供了就学机会。我们将帮助你掌握时装设计相关的必备知识与技能，讨论与分析在当代社会的背景下时装设计专业的、商业的与文化层面的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将发展你的个人风格、设计手法与专业素养作为教学的重点，也希望你能够勇于尝试与之相关的事业规划与学术研究。由业界专家亲授的一系列主题讲座包含了主要的理论及与时尚相关的辩题，艺术、手工与设计等跨学科课程为你的工作与学习添砖加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1年全日制，2年非全日制。这门课程融合了最新的设计技巧与工作坊练习，引导学生向高水平的专业能力方向发展。你将通过手工或机械方法制作珠宝，运用相关珠宝与银器制造业的规程生产金属制品。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一基于设计的课程每个项目都涉及到新技术或工艺的使用，你将在建构贵金属或非贵金属作品的过程中运用到行业内的传统材料。你会学习到如何发挥你的创造力解决问题，通过亲身体验工作坊制作过程发展你的知识与技能。你也会学到如何更有效地表达你的设计想法，如何使用2D/3DCAD软件去制作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无论你对什么感兴趣，音乐理论专业为学生提供了不仅仅是拓展调研的技能，还要完成其他音乐方面的乐理研究的训练内容。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音乐技术的课程为作曲人与作曲表演者提供了一个在创意应用方向拓展专业技能的机会，建立新兴的音乐技术。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伯明翰城市大学的作曲系诞生了杰出的当代作曲艺术家，LauraMvula,Raffertie与CharlotteBray。该专业包含了现今多种音乐流派，你将会花费大部分时间在写歌作曲，可以作为最终项目呈现。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乐器表演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乐器表演课程针对学生选择领域提供了高阶的训练体系，包括Solo，室内音乐或者管弦乐，提供非常不错的机会来拓展音乐职业领域的相关技能。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爵士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伯明翰城市大学的爵士专业非常知名。爵士专业提供了高阶的爵士教学体系，无论是对于爵士演唱者还是爵士爱好者来说。同时，提供了能够拓展爵士乐相关技能的实践机会，这有利于学生的职业发展。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管弦乐表演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学生将会得到CBSO乐者的单独辅导，能够得到管弦乐的专业教学。除此之外，学生还将有机会在学院内进行管弦乐表演，包括在客座艺术大师课上的实践表演。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歌唱表演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提高学生歌唱表演的技能。歌唱表演专业提供了高阶的训练课程，鼓励学生以歌手的角度来扩宽视野，增长经验，并且提供机会研习自己感兴趣的领域。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指挥(合唱团或者管弦乐)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合唱团指挥的课程包含个人常规专业领域辅导，声乐课程，有机会参加管弦乐指挥课程，室内合唱团演奏由该专业自行管理组织，学院内的合唱团排演，学院内很多合唱团表演机会，选修客场模块选择等。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管弦乐指挥的课程包含个人常规专业领域辅导，有机会参加合唱团指挥课程，参加学院内举办的系列活动包括和旋管弦乐演奏，流行乐管弦乐演奏，当代音乐，铜管乐器乐队与铜管乐，交响乐，在学院内排演演出以及针对性强的演出机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 总体 6.50分，其中各项不低于 5.5 分；托福80分+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提供合格的高考成绩，高考分数要求因专业和所在省份而异；或完成预科课程的学习，并达到本科入学要求。1）介绍信； 2）目标陈述 3）作品集、视频编辑、写作作品 4）简历/荣誉和功绩表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做成PDF版本，打上水印，把学生大概申请制作过程的经历(不用太详细)做成一个个PDF版本，比较简洁明了，内容包括：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1.作品集第一页上包含姓名(如果适用)。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2.第一页后是简历和个人陈述。个人陈述之后是作品示例。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3.重点：作品集应包括在正式学习、实践、以及自主项目中完成的作品示例。作品集重点应放在最好和最新的作品上。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4.最好的作品 并不是说只需提交图形，应包括素描、 学习或工作绘画。如果可能的话，可以附上素描簿和笔记本。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5.最新的作品 提交最新作品很重要，但如果有较长时间的实践期，或有不同的教育、专业背景，则应该包括可以最佳显示你的职业生涯的更大空间与发展情况的作品。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6.多样化的作品：包括不同种类、 规模及媒介等方面的作品：种类：建筑设计、 投机项目、 艺术、 建筑、研究;规模：家具、 建筑、 城市设计、 区域研究;.媒介：徒手画、 技术绘图、 计算机绘图、 模型、 雕塑、 现场表演、 油画、 装置艺术、 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注意：组织好作品以便于招生委员会可以看到并欣赏作品进展。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作品集以 PDF 文档格式提交电子版，请确保该作品集保存为单个 PDF 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页面应该是 A4 大小，以landscape format格式设置。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图像分辨率足够高，以清晰呈现作品。但要避免文档太大而导致文档下载太慢。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以明智而可理解的方式展现你的设计作品。给项目定个标题，加注图解。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把作品集放在 Mac 兼容CD上提交。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名字 (如果适用)清楚地打印在CD上。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注：纸质版作品集或不符合要求的CD将不作考虑。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 总体6.5分，各部分分数不低于6.0分；托福 总体92分，各部分不低于20分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1）介绍信； 2）目标陈述 3）作品集、视频编辑、写作作品 4）简历/荣誉和功绩表； 5）本科成绩单（专业成绩平均积点至少达到3.0 ；6）本科学位证以及推荐信，且平均成绩达到80%以上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数学生申请艺术设计学院的研究生教学学位项目或建筑与景观建筑学院的某些项目，需提交作品集。以电子版方式上传到一个在线共享网站，然后把链接粘贴到研究生申请表。我们推荐使用的"Dropbox"。如果不能使用"Dropbox"类似的在线存储工具，也可以邮件发送作品集或邮寄CD。不接受纸质版作品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1.这个学校珠宝设计和视觉传达挺好，珠宝设计比较有名，但是中国人据说很多，教授也有中国人。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2.学校的硬件设施很好，教学也不错。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B3B089D"/>
    <w:rsid w:val="32EE1901"/>
    <w:rsid w:val="5B3B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6588</Words>
  <Characters>6894</Characters>
  <Lines>0</Lines>
  <Paragraphs>0</Paragraphs>
  <TotalTime>8</TotalTime>
  <ScaleCrop>false</ScaleCrop>
  <LinksUpToDate>false</LinksUpToDate>
  <CharactersWithSpaces>6958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2022-08-26T05:08:00Z</dcterms:created>
  <dc:creator>郑芸凤</dc:creator>
  <cp:lastModifiedBy>冰冰⊙▽⊙＊</cp:lastModifiedBy>
  <dcterms:modified xsi:type="dcterms:W3CDTF">2022-08-31T08:09:32Z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599819A9F8F94F4F9CAED86EAD7EE3CD</vt:lpwstr>
  </property>
</Properties>
</file>