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942" w:type="dxa"/>
            <w:tcBorders>
              <w:top w:val="nil"/>
              <w:left w:val="nil"/>
              <w:bottom w:val="nil"/>
              <w:right w:val="nil"/>
            </w:tcBorders>
          </w:tcPr>
          <w:p>
            <w:r>
              <w:rPr>
                <w:rFonts w:hint="eastAsia"/>
              </w:rPr>
              <w:drawing>
                <wp:inline distT="0" distB="0" distL="114300" distR="114300">
                  <wp:extent cx="1816735" cy="1049020"/>
                  <wp:effectExtent l="0" t="0" r="12065" b="17780"/>
                  <wp:docPr id="51" name="图片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LOGO"/>
                          <pic:cNvPicPr>
                            <a:picLocks noChangeAspect="1"/>
                          </pic:cNvPicPr>
                        </pic:nvPicPr>
                        <pic:blipFill>
                          <a:blip r:embed="rId4"/>
                          <a:stretch>
                            <a:fillRect/>
                          </a:stretch>
                        </pic:blipFill>
                        <pic:spPr>
                          <a:xfrm>
                            <a:off x="0" y="0"/>
                            <a:ext cx="1816735" cy="1049020"/>
                          </a:xfrm>
                          <a:prstGeom prst="rect">
                            <a:avLst/>
                          </a:prstGeom>
                          <a:noFill/>
                          <a:ln>
                            <a:noFill/>
                          </a:ln>
                        </pic:spPr>
                      </pic:pic>
                    </a:graphicData>
                  </a:graphic>
                </wp:inline>
              </w:drawing>
            </w:r>
          </w:p>
        </w:tc>
        <w:tc>
          <w:tcPr>
            <w:tcW w:w="6796" w:type="dxa"/>
            <w:tcBorders>
              <w:top w:val="nil"/>
              <w:left w:val="nil"/>
              <w:bottom w:val="nil"/>
              <w:right w:val="nil"/>
            </w:tcBorders>
            <w:vAlign w:val="center"/>
          </w:tcPr>
          <w:p>
            <w:pPr>
              <w:jc w:val="center"/>
              <w:rPr>
                <w:rFonts w:ascii="黑体" w:hAnsi="黑体" w:eastAsia="黑体" w:cs="黑体"/>
                <w:b/>
                <w:bCs/>
                <w:color w:val="E40613"/>
                <w:sz w:val="52"/>
                <w:szCs w:val="52"/>
              </w:rPr>
            </w:pPr>
            <w:r>
              <w:rPr>
                <w:rFonts w:hint="eastAsia" w:ascii="黑体" w:hAnsi="黑体" w:eastAsia="黑体" w:cs="黑体"/>
                <w:b/>
                <w:bCs/>
                <w:color w:val="E40613"/>
                <w:sz w:val="52"/>
                <w:szCs w:val="52"/>
              </w:rPr>
              <w:t>马来西亚城市大学</w:t>
            </w:r>
          </w:p>
          <w:p>
            <w:pPr>
              <w:jc w:val="center"/>
              <w:rPr>
                <w:rFonts w:hint="eastAsia" w:ascii="Arial" w:hAnsi="Arial" w:eastAsia="黑体" w:cs="Arial"/>
                <w:b/>
                <w:bCs/>
                <w:color w:val="E40613"/>
                <w:sz w:val="48"/>
                <w:szCs w:val="48"/>
              </w:rPr>
            </w:pPr>
            <w:r>
              <w:rPr>
                <w:rFonts w:ascii="Arial" w:hAnsi="Arial" w:eastAsia="黑体" w:cs="Arial"/>
                <w:b/>
                <w:bCs/>
                <w:color w:val="E40613"/>
                <w:sz w:val="48"/>
                <w:szCs w:val="48"/>
                <w:lang w:eastAsia="zh-TW"/>
              </w:rPr>
              <w:t>City Universit</w:t>
            </w:r>
            <w:r>
              <w:rPr>
                <w:rFonts w:hint="eastAsia" w:ascii="Arial" w:hAnsi="Arial" w:eastAsia="黑体" w:cs="Arial"/>
                <w:b/>
                <w:bCs/>
                <w:color w:val="E40613"/>
                <w:sz w:val="48"/>
                <w:szCs w:val="48"/>
              </w:rPr>
              <w:t>y（Malaysia）</w:t>
            </w:r>
          </w:p>
          <w:p>
            <w:pPr>
              <w:jc w:val="both"/>
              <w:rPr>
                <w:rFonts w:hint="eastAsia" w:ascii="Arial" w:hAnsi="Arial" w:eastAsia="黑体" w:cs="Arial"/>
                <w:b/>
                <w:bCs/>
                <w:color w:val="E40613"/>
                <w:sz w:val="48"/>
                <w:szCs w:val="48"/>
              </w:rPr>
            </w:pPr>
          </w:p>
        </w:tc>
      </w:tr>
    </w:tbl>
    <w:p>
      <w:pPr>
        <w:jc w:val="center"/>
        <w:rPr>
          <w:rFonts w:hint="eastAsia" w:eastAsia="黑体"/>
          <w:b/>
          <w:color w:val="003366"/>
          <w:spacing w:val="6"/>
          <w:sz w:val="10"/>
          <w:szCs w:val="10"/>
        </w:rPr>
      </w:pPr>
      <w:r>
        <w:rPr>
          <w:rFonts w:hint="eastAsia" w:eastAsia="黑体"/>
          <w:b/>
          <w:color w:val="003366"/>
          <w:spacing w:val="6"/>
          <w:sz w:val="10"/>
          <w:szCs w:val="10"/>
        </w:rPr>
        <w:drawing>
          <wp:inline distT="0" distB="0" distL="114300" distR="114300">
            <wp:extent cx="5457190" cy="2918460"/>
            <wp:effectExtent l="0" t="0" r="10160" b="15240"/>
            <wp:docPr id="52" name="图片 3" descr="u=3952852830,2515458877&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 descr="u=3952852830,2515458877&amp;fm=26&amp;gp=0"/>
                    <pic:cNvPicPr>
                      <a:picLocks noChangeAspect="1"/>
                    </pic:cNvPicPr>
                  </pic:nvPicPr>
                  <pic:blipFill>
                    <a:blip r:embed="rId5"/>
                    <a:stretch>
                      <a:fillRect/>
                    </a:stretch>
                  </pic:blipFill>
                  <pic:spPr>
                    <a:xfrm>
                      <a:off x="0" y="0"/>
                      <a:ext cx="5457190" cy="2918460"/>
                    </a:xfrm>
                    <a:prstGeom prst="rect">
                      <a:avLst/>
                    </a:prstGeom>
                    <a:noFill/>
                    <a:ln>
                      <a:noFill/>
                    </a:ln>
                  </pic:spPr>
                </pic:pic>
              </a:graphicData>
            </a:graphic>
          </wp:inline>
        </w:drawing>
      </w:r>
    </w:p>
    <w:p>
      <w:pPr>
        <w:jc w:val="both"/>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r>
        <w:rPr>
          <w:color w:val="FFFFFF" w:themeColor="background1"/>
          <w:sz w:val="44"/>
          <w14:textFill>
            <w14:solidFill>
              <w14:schemeClr w14:val="bg1"/>
            </w14:solidFill>
          </w14:textFill>
        </w:rPr>
        <mc:AlternateContent>
          <mc:Choice Requires="wps">
            <w:drawing>
              <wp:anchor distT="0" distB="0" distL="114300" distR="114300" simplePos="0" relativeHeight="251658240" behindDoc="1" locked="0" layoutInCell="1" allowOverlap="1">
                <wp:simplePos x="0" y="0"/>
                <wp:positionH relativeFrom="column">
                  <wp:posOffset>-1016000</wp:posOffset>
                </wp:positionH>
                <wp:positionV relativeFrom="paragraph">
                  <wp:posOffset>86360</wp:posOffset>
                </wp:positionV>
                <wp:extent cx="7641590" cy="1102995"/>
                <wp:effectExtent l="0" t="0" r="16510" b="1905"/>
                <wp:wrapNone/>
                <wp:docPr id="1" name="矩形 1"/>
                <wp:cNvGraphicFramePr/>
                <a:graphic xmlns:a="http://schemas.openxmlformats.org/drawingml/2006/main">
                  <a:graphicData uri="http://schemas.microsoft.com/office/word/2010/wordprocessingShape">
                    <wps:wsp>
                      <wps:cNvSpPr/>
                      <wps:spPr>
                        <a:xfrm>
                          <a:off x="307340" y="5216525"/>
                          <a:ext cx="7641590" cy="110299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pt;margin-top:6.8pt;height:86.85pt;width:601.7pt;z-index:-251658240;v-text-anchor:middle;mso-width-relative:page;mso-height-relative:page;" fillcolor="#FF0000" filled="t" stroked="f" coordsize="21600,21600" o:gfxdata="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RYdDg&#10;1gAAAAwBAAAPAAAAAAAAAAEAIAAAACIAAABkcnMvZG93bnJldi54bWxQSwECFAAUAAAACACHTuJA&#10;B6rBfFwCAACJBAAADgAAAAAAAAABACAAAAAlAQAAZHJzL2Uyb0RvYy54bWxQSwUGAAAAAAYABgBZ&#10;AQAA8wU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t>马来西亚城市大学工商管理硕士（MBA）</w:t>
      </w: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t>运营与供应链方向远程班招生简章</w:t>
      </w: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p>
    <w:p>
      <w:pPr>
        <w:numPr>
          <w:ilvl w:val="0"/>
          <w:numId w:val="1"/>
        </w:numPr>
        <w:jc w:val="left"/>
        <w:rPr>
          <w:rFonts w:hint="eastAsia" w:ascii="微软雅黑" w:hAnsi="微软雅黑" w:eastAsia="微软雅黑" w:cs="微软雅黑"/>
          <w:b/>
          <w:color w:val="FFFFFF" w:themeColor="background1"/>
          <w:spacing w:val="6"/>
          <w:sz w:val="28"/>
          <w:szCs w:val="28"/>
          <w:lang w:val="en-US" w:eastAsia="zh-CN"/>
          <w14:textFill>
            <w14:solidFill>
              <w14:schemeClr w14:val="bg1"/>
            </w14:solidFill>
          </w14:textFill>
        </w:rPr>
      </w:pPr>
      <w:r>
        <w:rPr>
          <w:color w:val="FFFFFF" w:themeColor="background1"/>
          <w:sz w:val="28"/>
          <w:szCs w:val="28"/>
          <w14:textFill>
            <w14:solidFill>
              <w14:schemeClr w14:val="bg1"/>
            </w14:solidFill>
          </w14:textFill>
        </w:rPr>
        <mc:AlternateContent>
          <mc:Choice Requires="wps">
            <w:drawing>
              <wp:anchor distT="0" distB="0" distL="114300" distR="114300" simplePos="0" relativeHeight="251659264" behindDoc="1" locked="0" layoutInCell="1" allowOverlap="1">
                <wp:simplePos x="0" y="0"/>
                <wp:positionH relativeFrom="column">
                  <wp:posOffset>-1682750</wp:posOffset>
                </wp:positionH>
                <wp:positionV relativeFrom="paragraph">
                  <wp:posOffset>19050</wp:posOffset>
                </wp:positionV>
                <wp:extent cx="8126095" cy="397510"/>
                <wp:effectExtent l="0" t="0" r="8255" b="2540"/>
                <wp:wrapNone/>
                <wp:docPr id="2" name="矩形 2"/>
                <wp:cNvGraphicFramePr/>
                <a:graphic xmlns:a="http://schemas.openxmlformats.org/drawingml/2006/main">
                  <a:graphicData uri="http://schemas.microsoft.com/office/word/2010/wordprocessingShape">
                    <wps:wsp>
                      <wps:cNvSpPr/>
                      <wps:spPr>
                        <a:xfrm>
                          <a:off x="0" y="0"/>
                          <a:ext cx="8126095" cy="3975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5pt;margin-top:1.5pt;height:31.3pt;width:639.85pt;z-index:-251657216;v-text-anchor:middle;mso-width-relative:page;mso-height-relative:page;" fillcolor="#FF0000" filled="t" stroked="f" coordsize="21600,21600" o:gfxdata="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N1q6w1gAAAAoBAAAPAAAA&#10;AAAAAAEAIAAAACIAAABkcnMvZG93bnJldi54bWxQSwECFAAUAAAACACHTuJAMh4gtlACAAB9BAAA&#10;DgAAAAAAAAABACAAAAAlAQAAZHJzL2Uyb0RvYy54bWxQSwUGAAAAAAYABgBZAQAA5wU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color w:val="FFFFFF" w:themeColor="background1"/>
          <w:spacing w:val="6"/>
          <w:sz w:val="28"/>
          <w:szCs w:val="28"/>
          <w:lang w:val="en-US" w:eastAsia="zh-CN"/>
          <w14:textFill>
            <w14:solidFill>
              <w14:schemeClr w14:val="bg1"/>
            </w14:solidFill>
          </w14:textFill>
        </w:rPr>
        <w:t>学校介绍</w:t>
      </w:r>
    </w:p>
    <w:p>
      <w:pPr>
        <w:spacing w:line="312" w:lineRule="auto"/>
        <w:ind w:firstLine="360" w:firstLineChars="200"/>
        <w:jc w:val="left"/>
        <w:rPr>
          <w:rFonts w:hint="eastAsia" w:ascii="微软雅黑" w:hAnsi="微软雅黑" w:eastAsia="微软雅黑" w:cs="微软雅黑"/>
          <w:sz w:val="18"/>
          <w:szCs w:val="18"/>
        </w:rPr>
      </w:pPr>
      <w:bookmarkStart w:id="0" w:name="_GoBack"/>
      <w:r>
        <w:rPr>
          <w:rFonts w:hint="eastAsia" w:ascii="微软雅黑" w:hAnsi="微软雅黑" w:eastAsia="微软雅黑" w:cs="微软雅黑"/>
          <w:b/>
          <w:bCs/>
          <w:sz w:val="18"/>
          <w:szCs w:val="18"/>
        </w:rPr>
        <w:drawing>
          <wp:anchor distT="0" distB="0" distL="114300" distR="114300" simplePos="0" relativeHeight="251706368" behindDoc="0" locked="0" layoutInCell="1" allowOverlap="1">
            <wp:simplePos x="0" y="0"/>
            <wp:positionH relativeFrom="column">
              <wp:posOffset>-7620</wp:posOffset>
            </wp:positionH>
            <wp:positionV relativeFrom="paragraph">
              <wp:posOffset>71755</wp:posOffset>
            </wp:positionV>
            <wp:extent cx="2447290" cy="1677670"/>
            <wp:effectExtent l="0" t="0" r="10160" b="17780"/>
            <wp:wrapSquare wrapText="bothSides"/>
            <wp:docPr id="20" name="图片 284" descr="QQ图片2019052914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4" descr="QQ图片20190529141129"/>
                    <pic:cNvPicPr>
                      <a:picLocks noChangeAspect="1"/>
                    </pic:cNvPicPr>
                  </pic:nvPicPr>
                  <pic:blipFill>
                    <a:blip r:embed="rId6"/>
                    <a:stretch>
                      <a:fillRect/>
                    </a:stretch>
                  </pic:blipFill>
                  <pic:spPr>
                    <a:xfrm>
                      <a:off x="0" y="0"/>
                      <a:ext cx="2447290" cy="1677670"/>
                    </a:xfrm>
                    <a:prstGeom prst="rect">
                      <a:avLst/>
                    </a:prstGeom>
                    <a:noFill/>
                    <a:ln>
                      <a:noFill/>
                    </a:ln>
                  </pic:spPr>
                </pic:pic>
              </a:graphicData>
            </a:graphic>
          </wp:anchor>
        </w:drawing>
      </w:r>
      <w:r>
        <w:rPr>
          <w:rFonts w:hint="eastAsia" w:ascii="微软雅黑" w:hAnsi="微软雅黑" w:eastAsia="微软雅黑" w:cs="微软雅黑"/>
          <w:sz w:val="18"/>
          <w:szCs w:val="18"/>
        </w:rPr>
        <w:t>马来西亚城市大学（City University, Malaysia），成立于1984年，原为马来西亚城市理工大学学院，2016年经马来西亚高等教育部及学术资格机构（MQA）批准，正式升格为综合性大学。大学为具有大专、本科、硕士、博士层次教育的马来西亚全日制高等院校，并得到中国驻马来西亚大使馆和中国教育部的推荐认证。大学的学术水平和规模实力在马来西亚大学中位居前10名。是马来西亚和中国政府“一带一路”指定合作大学。</w:t>
      </w:r>
    </w:p>
    <w:p>
      <w:pPr>
        <w:numPr>
          <w:ilvl w:val="0"/>
          <w:numId w:val="1"/>
        </w:numPr>
        <w:jc w:val="left"/>
        <w:rPr>
          <w:rFonts w:hint="eastAsia" w:ascii="微软雅黑" w:hAnsi="微软雅黑" w:eastAsia="微软雅黑" w:cs="微软雅黑"/>
          <w:b/>
          <w:color w:val="FFFFFF" w:themeColor="background1"/>
          <w:spacing w:val="6"/>
          <w:sz w:val="18"/>
          <w:szCs w:val="18"/>
          <w:lang w:val="en-US" w:eastAsia="zh-CN"/>
          <w14:textFill>
            <w14:solidFill>
              <w14:schemeClr w14:val="bg1"/>
            </w14:solidFill>
          </w14:textFill>
        </w:rPr>
      </w:pPr>
      <w:r>
        <w:rPr>
          <w:rFonts w:hint="eastAsia" w:ascii="微软雅黑" w:hAnsi="微软雅黑" w:eastAsia="微软雅黑" w:cs="微软雅黑"/>
          <w:sz w:val="18"/>
          <w:szCs w:val="18"/>
        </w:rPr>
        <w:t>学校有吉隆坡和新山市柔佛两个校区，目前全日制在校生6,200多人。2017年被马来西亚教育部评为“教育质量五星级大学”。城市大学得到中国驻马来西亚大使馆和中国教育部的认证，是中马互认学历学位协议院校之一。</w:t>
      </w:r>
    </w:p>
    <w:p>
      <w:pPr>
        <w:jc w:val="center"/>
        <w:rPr>
          <w:rFonts w:hint="eastAsia" w:ascii="微软雅黑" w:hAnsi="微软雅黑" w:eastAsia="微软雅黑" w:cs="微软雅黑"/>
          <w:b/>
          <w:color w:val="FFFFFF" w:themeColor="background1"/>
          <w:spacing w:val="6"/>
          <w:sz w:val="44"/>
          <w:szCs w:val="44"/>
          <w:lang w:val="en-US" w:eastAsia="zh-CN"/>
          <w14:textFill>
            <w14:solidFill>
              <w14:schemeClr w14:val="bg1"/>
            </w14:solidFill>
          </w14:textFill>
        </w:rPr>
      </w:pPr>
    </w:p>
    <w:bookmarkEnd w:id="0"/>
    <w:p>
      <w:pPr>
        <w:jc w:val="left"/>
        <w:rPr>
          <w:rFonts w:hint="eastAsia"/>
          <w:color w:val="FFFFFF" w:themeColor="background1"/>
          <w:sz w:val="28"/>
          <w:szCs w:val="28"/>
          <w:lang w:val="en-US" w:eastAsia="zh-CN"/>
          <w14:textFill>
            <w14:solidFill>
              <w14:schemeClr w14:val="bg1"/>
            </w14:solidFill>
          </w14:textFill>
        </w:rPr>
      </w:pPr>
      <w:r>
        <w:rPr>
          <w:color w:val="FFFFFF" w:themeColor="background1"/>
          <w:sz w:val="28"/>
          <w:szCs w:val="28"/>
          <w14:textFill>
            <w14:solidFill>
              <w14:schemeClr w14:val="bg1"/>
            </w14:solidFill>
          </w14:textFill>
        </w:rPr>
        <mc:AlternateContent>
          <mc:Choice Requires="wps">
            <w:drawing>
              <wp:anchor distT="0" distB="0" distL="114300" distR="114300" simplePos="0" relativeHeight="251759616" behindDoc="1" locked="0" layoutInCell="1" allowOverlap="1">
                <wp:simplePos x="0" y="0"/>
                <wp:positionH relativeFrom="column">
                  <wp:posOffset>-1252855</wp:posOffset>
                </wp:positionH>
                <wp:positionV relativeFrom="paragraph">
                  <wp:posOffset>381635</wp:posOffset>
                </wp:positionV>
                <wp:extent cx="8126095" cy="397510"/>
                <wp:effectExtent l="0" t="0" r="8255" b="2540"/>
                <wp:wrapNone/>
                <wp:docPr id="4" name="矩形 4"/>
                <wp:cNvGraphicFramePr/>
                <a:graphic xmlns:a="http://schemas.openxmlformats.org/drawingml/2006/main">
                  <a:graphicData uri="http://schemas.microsoft.com/office/word/2010/wordprocessingShape">
                    <wps:wsp>
                      <wps:cNvSpPr/>
                      <wps:spPr>
                        <a:xfrm>
                          <a:off x="0" y="0"/>
                          <a:ext cx="8126095" cy="3975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65pt;margin-top:30.05pt;height:31.3pt;width:639.85pt;z-index:-251556864;v-text-anchor:middle;mso-width-relative:page;mso-height-relative:page;" fillcolor="#FF0000" filled="t" stroked="f" coordsize="21600,21600" o:gfxdata="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ekz9LXAAAA&#10;DAEAAA8AAAAAAAAAAQAgAAAAIgAAAGRycy9kb3ducmV2LnhtbFBLAQIUABQAAAAIAIdO4kDPYrrK&#10;VwIAAIgEAAAOAAAAAAAAAAEAIAAAACYBAABkcnMvZTJvRG9jLnhtbFBLBQYAAAAABgAGAFkBAADv&#10;BQAAAAA=&#10;">
                <v:fill on="t" focussize="0,0"/>
                <v:stroke on="f" weight="1pt" miterlimit="8" joinstyle="miter"/>
                <v:imagedata o:title=""/>
                <o:lock v:ext="edit" aspectratio="f"/>
                <v:textbox>
                  <w:txbxContent>
                    <w:p>
                      <w:pPr>
                        <w:jc w:val="left"/>
                        <w:rPr>
                          <w:sz w:val="21"/>
                          <w:szCs w:val="21"/>
                        </w:rPr>
                      </w:pPr>
                    </w:p>
                  </w:txbxContent>
                </v:textbox>
              </v:rect>
            </w:pict>
          </mc:Fallback>
        </mc:AlternateContent>
      </w:r>
    </w:p>
    <w:p>
      <w:pPr>
        <w:jc w:val="left"/>
        <w:rPr>
          <w:rFonts w:hint="default" w:ascii="微软雅黑" w:hAnsi="微软雅黑" w:eastAsia="微软雅黑" w:cs="微软雅黑"/>
          <w:b/>
          <w:color w:val="FFFFFF" w:themeColor="background1"/>
          <w:spacing w:val="6"/>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二、</w:t>
      </w:r>
      <w:r>
        <w:rPr>
          <w:rFonts w:hint="eastAsia" w:ascii="微软雅黑" w:hAnsi="微软雅黑" w:eastAsia="微软雅黑" w:cs="微软雅黑"/>
          <w:b/>
          <w:bCs/>
          <w:color w:val="FFFFFF" w:themeColor="background1"/>
          <w:spacing w:val="6"/>
          <w:sz w:val="28"/>
          <w:szCs w:val="28"/>
          <w:lang w:val="en-US" w:eastAsia="zh-CN"/>
          <w14:textFill>
            <w14:solidFill>
              <w14:schemeClr w14:val="bg1"/>
            </w14:solidFill>
          </w14:textFill>
        </w:rPr>
        <w:t>学校资质与排名</w:t>
      </w:r>
    </w:p>
    <w:p>
      <w:pPr>
        <w:snapToGrid w:val="0"/>
        <w:spacing w:line="384" w:lineRule="auto"/>
        <w:ind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马来西亚属于英联邦成员国，其大学的教学体制与英美等西方国家相同，其学术水准也是同一个标准。在该校就读的课程学分可与英美等国家大学的学分实现接驳互认，大学颁发的学位文凭同样获得国际上一致推崇与公认。</w:t>
      </w:r>
    </w:p>
    <w:p>
      <w:pPr>
        <w:snapToGrid w:val="0"/>
        <w:spacing w:line="384" w:lineRule="auto"/>
        <w:ind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马来西亚城市大学作为马来西亚为数不多的高级综合类大学，不仅在理工科类在全球大学中出类拔萃，在文科类，艺术类同样在朝着世界最顶尖的学术进军。</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val="0"/>
          <w:bCs w:val="0"/>
          <w:sz w:val="18"/>
          <w:szCs w:val="18"/>
          <w:lang w:val="en-US" w:eastAsia="zh-CN"/>
        </w:rPr>
        <w:t>马来西亚私立大学综合排名前十</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校本部位于首都吉隆坡，华人和华侨占2/3，是马来西亚最大的城市</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创建于1984年，拥有30多年历史；留学生遍布全球40多个国家</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中国教育部首批留学推荐十大高校之一</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中国驻马来西亚大使馆和中国教育部的认证</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马来西亚和中国政府“一带一路”唯一指定合作大学</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val="0"/>
        <w:spacing w:line="432" w:lineRule="auto"/>
        <w:ind w:firstLine="360" w:firstLineChars="200"/>
        <w:jc w:val="left"/>
        <w:textAlignment w:val="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马来西亚城市大学学术标准，符合以下国际机构的要求：</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马来西亚高等教育部学术资格机构(MQA)（前称马来西亚学术鉴定局）(LAN)</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城市大学学术监管-学术审查 (City University Academic Governance-Academic Audit)</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城市大学教学-学习评估模式 (City University Teaching –Learning Assessment Matrix)</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业务考核标准模块(Business Assessment Criteria Grid)</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澳大利亚大学质量机构 (Australian Universities Quality Agency( AUQA)</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英国东伦敦大学战略策划与质量增强部 (Strategic Planning and Quality Enhancement -UEL)</w:t>
      </w:r>
    </w:p>
    <w:p>
      <w:pPr>
        <w:keepNext w:val="0"/>
        <w:keepLines w:val="0"/>
        <w:pageBreakBefore w:val="0"/>
        <w:widowControl w:val="0"/>
        <w:kinsoku/>
        <w:wordWrap/>
        <w:overflowPunct/>
        <w:topLinePunct w:val="0"/>
        <w:autoSpaceDE/>
        <w:autoSpaceDN/>
        <w:bidi w:val="0"/>
        <w:adjustRightInd/>
        <w:snapToGrid w:val="0"/>
        <w:spacing w:line="432" w:lineRule="auto"/>
        <w:jc w:val="left"/>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英国高等教育质量保障局 (Quality Assurance agency ( QAA) – United Kingdom)</w:t>
      </w:r>
    </w:p>
    <w:p>
      <w:pPr>
        <w:snapToGrid w:val="0"/>
        <w:spacing w:line="384" w:lineRule="auto"/>
        <w:ind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马来西亚城市大学在马来西亚大学中，是首批获得中国教育部教育涉外监管网推荐认证的大学之一，且在私立大学推荐中的排名位居第一。此外，该大学还获得中国驻马来西亚大使馆的资格认证与权威推荐；同时也位列中马“学历学位互认”名单中。</w:t>
      </w:r>
    </w:p>
    <w:p>
      <w:pPr>
        <w:snapToGrid w:val="0"/>
        <w:spacing w:line="384" w:lineRule="auto"/>
        <w:ind w:firstLine="420" w:firstLineChars="200"/>
        <w:jc w:val="left"/>
        <w:rPr>
          <w:rFonts w:hint="eastAsia" w:ascii="微软雅黑" w:hAnsi="微软雅黑" w:eastAsia="微软雅黑" w:cs="微软雅黑"/>
          <w:sz w:val="21"/>
          <w:szCs w:val="21"/>
        </w:rPr>
      </w:pPr>
    </w:p>
    <w:p>
      <w:pPr>
        <w:snapToGrid w:val="0"/>
        <w:spacing w:line="384" w:lineRule="auto"/>
        <w:ind w:firstLine="360" w:firstLineChars="200"/>
        <w:jc w:val="left"/>
        <w:rPr>
          <w:rFonts w:hint="eastAsia" w:ascii="微软雅黑" w:hAnsi="微软雅黑" w:eastAsia="微软雅黑" w:cs="微软雅黑"/>
          <w:sz w:val="18"/>
          <w:szCs w:val="18"/>
        </w:rPr>
      </w:pPr>
    </w:p>
    <w:p>
      <w:pPr>
        <w:snapToGrid w:val="0"/>
        <w:spacing w:line="384" w:lineRule="auto"/>
        <w:ind w:firstLine="360" w:firstLineChars="200"/>
        <w:jc w:val="left"/>
        <w:rPr>
          <w:rFonts w:hint="eastAsia" w:ascii="微软雅黑" w:hAnsi="微软雅黑" w:eastAsia="微软雅黑" w:cs="微软雅黑"/>
          <w:sz w:val="18"/>
          <w:szCs w:val="18"/>
        </w:rPr>
      </w:pPr>
    </w:p>
    <w:p>
      <w:pPr>
        <w:jc w:val="left"/>
        <w:rPr>
          <w:rFonts w:hint="eastAsia" w:ascii="微软雅黑" w:hAnsi="微软雅黑" w:eastAsia="微软雅黑" w:cs="微软雅黑"/>
          <w:b/>
          <w:bCs/>
          <w:color w:val="FFFFFF" w:themeColor="background1"/>
          <w:spacing w:val="6"/>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14:textFill>
            <w14:solidFill>
              <w14:schemeClr w14:val="bg1"/>
            </w14:solidFill>
          </w14:textFill>
        </w:rPr>
        <mc:AlternateContent>
          <mc:Choice Requires="wps">
            <w:drawing>
              <wp:anchor distT="0" distB="0" distL="114300" distR="114300" simplePos="0" relativeHeight="251708416" behindDoc="1" locked="0" layoutInCell="1" allowOverlap="1">
                <wp:simplePos x="0" y="0"/>
                <wp:positionH relativeFrom="column">
                  <wp:posOffset>-1117600</wp:posOffset>
                </wp:positionH>
                <wp:positionV relativeFrom="paragraph">
                  <wp:posOffset>33020</wp:posOffset>
                </wp:positionV>
                <wp:extent cx="8126095" cy="397510"/>
                <wp:effectExtent l="0" t="0" r="8255" b="2540"/>
                <wp:wrapNone/>
                <wp:docPr id="3" name="矩形 3"/>
                <wp:cNvGraphicFramePr/>
                <a:graphic xmlns:a="http://schemas.openxmlformats.org/drawingml/2006/main">
                  <a:graphicData uri="http://schemas.microsoft.com/office/word/2010/wordprocessingShape">
                    <wps:wsp>
                      <wps:cNvSpPr/>
                      <wps:spPr>
                        <a:xfrm>
                          <a:off x="0" y="0"/>
                          <a:ext cx="8126095" cy="3975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pt;margin-top:2.6pt;height:31.3pt;width:639.85pt;z-index:-251608064;v-text-anchor:middle;mso-width-relative:page;mso-height-relative:page;" fillcolor="#FF0000" filled="t" stroked="f" coordsize="21600,21600" o:gfxdata="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wr7sP1QAAAAoB&#10;AAAPAAAAAAAAAAEAIAAAACIAAABkcnMvZG93bnJldi54bWxQSwECFAAUAAAACACHTuJAqvIhi1cC&#10;AACIBAAADgAAAAAAAAABACAAAAAkAQAAZHJzL2Uyb0RvYy54bWxQSwUGAAAAAAYABgBZAQAA7QUA&#10;AAAA&#10;">
                <v:fill on="t" focussize="0,0"/>
                <v:stroke on="f" weight="1pt" miterlimit="8" joinstyle="miter"/>
                <v:imagedata o:title=""/>
                <o:lock v:ext="edit" aspectratio="f"/>
                <v:textbox>
                  <w:txbxContent>
                    <w:p>
                      <w:pPr>
                        <w:jc w:val="left"/>
                        <w:rPr>
                          <w:sz w:val="21"/>
                          <w:szCs w:val="21"/>
                        </w:rPr>
                      </w:pPr>
                    </w:p>
                  </w:txbxContent>
                </v:textbox>
              </v:rect>
            </w:pict>
          </mc:Fallback>
        </mc:AlternateConten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三、</w:t>
      </w:r>
      <w:r>
        <w:rPr>
          <w:rFonts w:hint="eastAsia" w:ascii="微软雅黑" w:hAnsi="微软雅黑" w:eastAsia="微软雅黑" w:cs="微软雅黑"/>
          <w:b/>
          <w:bCs/>
          <w:color w:val="FFFFFF" w:themeColor="background1"/>
          <w:spacing w:val="6"/>
          <w:sz w:val="28"/>
          <w:szCs w:val="28"/>
          <w:lang w:val="en-US" w:eastAsia="zh-CN"/>
          <w14:textFill>
            <w14:solidFill>
              <w14:schemeClr w14:val="bg1"/>
            </w14:solidFill>
          </w14:textFill>
        </w:rPr>
        <w:t>项目介绍</w:t>
      </w:r>
    </w:p>
    <w:p>
      <w:pPr>
        <w:spacing w:line="360" w:lineRule="auto"/>
        <w:rPr>
          <w:rFonts w:hint="eastAsia" w:ascii="宋体" w:hAnsi="宋体" w:cs="宋体"/>
          <w:b/>
          <w:bCs/>
          <w:sz w:val="21"/>
          <w:szCs w:val="21"/>
        </w:rPr>
      </w:pPr>
    </w:p>
    <w:p>
      <w:pPr>
        <w:spacing w:line="360" w:lineRule="auto"/>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rPr>
        <w:t>项目背景</w:t>
      </w:r>
    </w:p>
    <w:p>
      <w:pPr>
        <w:spacing w:line="312" w:lineRule="auto"/>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马</w:t>
      </w:r>
      <w:r>
        <w:rPr>
          <w:rFonts w:hint="eastAsia" w:ascii="微软雅黑" w:hAnsi="微软雅黑" w:eastAsia="微软雅黑" w:cs="微软雅黑"/>
          <w:sz w:val="18"/>
          <w:szCs w:val="18"/>
        </w:rPr>
        <w:t>来西亚城市大学工商管理硕士</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运营与供应链方向）MBA</w:t>
      </w:r>
      <w:r>
        <w:rPr>
          <w:rFonts w:hint="eastAsia" w:ascii="微软雅黑" w:hAnsi="微软雅黑" w:eastAsia="微软雅黑" w:cs="微软雅黑"/>
          <w:sz w:val="18"/>
          <w:szCs w:val="18"/>
        </w:rPr>
        <w:t>学位项目，是为迎接全球商业变革而设立，以培养具有国际视野的企业家或职业经理人为主要目的，旨在汇聚系统与实战密切结合的国内外顶级专家、教授，聚焦制约企业发展的典型瓶颈问题，</w:t>
      </w:r>
      <w:r>
        <w:rPr>
          <w:rFonts w:hint="eastAsia" w:ascii="微软雅黑" w:hAnsi="微软雅黑" w:eastAsia="微软雅黑" w:cs="微软雅黑"/>
          <w:sz w:val="18"/>
          <w:szCs w:val="18"/>
          <w:lang w:val="en-US" w:eastAsia="zh-CN"/>
        </w:rPr>
        <w:t>特别是企业的供应链管理问题，</w:t>
      </w:r>
      <w:r>
        <w:rPr>
          <w:rFonts w:hint="eastAsia" w:ascii="微软雅黑" w:hAnsi="微软雅黑" w:eastAsia="微软雅黑" w:cs="微软雅黑"/>
          <w:sz w:val="18"/>
          <w:szCs w:val="18"/>
        </w:rPr>
        <w:t>通过引入系统的国际化MBA课程</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供应链战略管理课程</w:t>
      </w:r>
      <w:r>
        <w:rPr>
          <w:rFonts w:hint="eastAsia" w:ascii="微软雅黑" w:hAnsi="微软雅黑" w:eastAsia="微软雅黑" w:cs="微软雅黑"/>
          <w:sz w:val="18"/>
          <w:szCs w:val="18"/>
        </w:rPr>
        <w:t>和商业案例，为商界精英提供超越常规视野、突破传统理念、抢占并保持领先地位的国际化高端平台。</w:t>
      </w:r>
    </w:p>
    <w:p>
      <w:pPr>
        <w:spacing w:line="312" w:lineRule="auto"/>
        <w:ind w:firstLine="360" w:firstLineChars="200"/>
        <w:rPr>
          <w:rFonts w:hint="eastAsia" w:ascii="微软雅黑" w:hAnsi="微软雅黑" w:eastAsia="微软雅黑" w:cs="微软雅黑"/>
          <w:sz w:val="18"/>
          <w:szCs w:val="18"/>
        </w:rPr>
      </w:pPr>
    </w:p>
    <w:p>
      <w:pPr>
        <w:spacing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项目目标</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帮助企业家拓展世界眼光、提高战略思维、增强创新精神、锻造优秀品行，不断开拓进取、拼搏奋进</w:t>
      </w:r>
    </w:p>
    <w:p>
      <w:pPr>
        <w:numPr>
          <w:ilvl w:val="0"/>
          <w:numId w:val="0"/>
        </w:numPr>
        <w:spacing w:line="312"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2、在实践中培养和引导企业家认识、把握、引领经济发展新常态，在振兴和发展实体经济等方面作更大贡献</w:t>
      </w:r>
      <w:r>
        <w:rPr>
          <w:rFonts w:hint="eastAsia" w:ascii="微软雅黑" w:hAnsi="微软雅黑" w:eastAsia="微软雅黑" w:cs="微软雅黑"/>
          <w:sz w:val="18"/>
          <w:szCs w:val="18"/>
          <w:lang w:eastAsia="zh-CN"/>
        </w:rPr>
        <w:t>。</w:t>
      </w:r>
    </w:p>
    <w:p>
      <w:pPr>
        <w:numPr>
          <w:ilvl w:val="0"/>
          <w:numId w:val="0"/>
        </w:numPr>
        <w:spacing w:line="312"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3、持续进化的现代企业管理对各类课程不断提出新的要求，本项目旨在进一步提升企业高端管理人才的综合经营管理</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特别是战略供应链管理</w:t>
      </w:r>
      <w:r>
        <w:rPr>
          <w:rFonts w:hint="eastAsia" w:ascii="微软雅黑" w:hAnsi="微软雅黑" w:eastAsia="微软雅黑" w:cs="微软雅黑"/>
          <w:sz w:val="18"/>
          <w:szCs w:val="18"/>
        </w:rPr>
        <w:t>能力</w:t>
      </w:r>
      <w:r>
        <w:rPr>
          <w:rFonts w:hint="eastAsia" w:ascii="微软雅黑" w:hAnsi="微软雅黑" w:eastAsia="微软雅黑" w:cs="微软雅黑"/>
          <w:sz w:val="18"/>
          <w:szCs w:val="18"/>
          <w:lang w:eastAsia="zh-CN"/>
        </w:rPr>
        <w:t>。</w:t>
      </w:r>
    </w:p>
    <w:p>
      <w:pPr>
        <w:numPr>
          <w:ilvl w:val="0"/>
          <w:numId w:val="0"/>
        </w:numPr>
        <w:spacing w:line="312" w:lineRule="auto"/>
        <w:rPr>
          <w:rFonts w:hint="eastAsia" w:ascii="微软雅黑" w:hAnsi="微软雅黑" w:eastAsia="微软雅黑" w:cs="微软雅黑"/>
          <w:sz w:val="18"/>
          <w:szCs w:val="18"/>
          <w:lang w:eastAsia="zh-CN"/>
        </w:rPr>
      </w:pPr>
    </w:p>
    <w:p>
      <w:pPr>
        <w:numPr>
          <w:ilvl w:val="0"/>
          <w:numId w:val="0"/>
        </w:numPr>
        <w:spacing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项目</w:t>
      </w:r>
      <w:r>
        <w:rPr>
          <w:rFonts w:hint="eastAsia" w:ascii="微软雅黑" w:hAnsi="微软雅黑" w:eastAsia="微软雅黑" w:cs="微软雅黑"/>
          <w:b/>
          <w:bCs/>
          <w:sz w:val="21"/>
          <w:szCs w:val="21"/>
        </w:rPr>
        <w:t>优势/学生收益</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 导入行动学习：</w:t>
      </w:r>
      <w:r>
        <w:rPr>
          <w:rFonts w:hint="eastAsia" w:ascii="微软雅黑" w:hAnsi="微软雅黑" w:eastAsia="微软雅黑" w:cs="微软雅黑"/>
          <w:b w:val="0"/>
          <w:bCs w:val="0"/>
          <w:sz w:val="18"/>
          <w:szCs w:val="18"/>
        </w:rPr>
        <w:t>学</w:t>
      </w:r>
      <w:r>
        <w:rPr>
          <w:rFonts w:hint="eastAsia" w:ascii="微软雅黑" w:hAnsi="微软雅黑" w:eastAsia="微软雅黑" w:cs="微软雅黑"/>
          <w:sz w:val="18"/>
          <w:szCs w:val="18"/>
        </w:rPr>
        <w:t>生藉由小组模式，通过小组成员的集体参与，掌握发问、深思、反省、洞悉问题的技巧，通过参与企业咨询诊断，凭借课堂所学理论与成员间知识贡献，将理论与实践完美结合，达到知行合一，以帮助、启迪企业决策人士解决管理和发展中的疑难问题。</w:t>
      </w:r>
    </w:p>
    <w:p>
      <w:pPr>
        <w:spacing w:line="360" w:lineRule="auto"/>
        <w:rPr>
          <w:rFonts w:hint="eastAsia" w:ascii="微软雅黑" w:hAnsi="微软雅黑" w:eastAsia="微软雅黑" w:cs="微软雅黑"/>
          <w:sz w:val="18"/>
          <w:szCs w:val="18"/>
        </w:rPr>
      </w:pPr>
    </w:p>
    <w:p>
      <w:pPr>
        <w:spacing w:line="312"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实战课程规划：</w:t>
      </w:r>
      <w:r>
        <w:rPr>
          <w:rFonts w:hint="eastAsia" w:ascii="微软雅黑" w:hAnsi="微软雅黑" w:eastAsia="微软雅黑" w:cs="微软雅黑"/>
          <w:sz w:val="18"/>
          <w:szCs w:val="18"/>
        </w:rPr>
        <w:t>课程具实战性、战略性和前瞻性，抓住热点、紧贴实际，理论与实践并重，课程含盖多门MBA热点课程、行动学习课程、团队文化塑造课程等，通过理论研究、案例研讨、主题沙龙、行动学习、体验学习等，帮助学生转变观念、启发思维。</w:t>
      </w:r>
    </w:p>
    <w:p>
      <w:pPr>
        <w:spacing w:line="312" w:lineRule="auto"/>
        <w:rPr>
          <w:rFonts w:hint="eastAsia" w:ascii="微软雅黑" w:hAnsi="微软雅黑" w:eastAsia="微软雅黑" w:cs="微软雅黑"/>
          <w:sz w:val="18"/>
          <w:szCs w:val="18"/>
        </w:rPr>
      </w:pPr>
    </w:p>
    <w:p>
      <w:pPr>
        <w:spacing w:line="312"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国际师资配备：</w:t>
      </w:r>
      <w:r>
        <w:rPr>
          <w:rFonts w:hint="eastAsia" w:ascii="微软雅黑" w:hAnsi="微软雅黑" w:eastAsia="微软雅黑" w:cs="微软雅黑"/>
          <w:sz w:val="18"/>
          <w:szCs w:val="18"/>
        </w:rPr>
        <w:t>学生师从国内外权威的实战型专家，师资均来自知名学府及领域资深教授，具备丰富的实务经验。</w:t>
      </w:r>
    </w:p>
    <w:p>
      <w:pPr>
        <w:spacing w:line="312" w:lineRule="auto"/>
        <w:rPr>
          <w:rFonts w:hint="eastAsia" w:ascii="微软雅黑" w:hAnsi="微软雅黑" w:eastAsia="微软雅黑" w:cs="微软雅黑"/>
          <w:sz w:val="18"/>
          <w:szCs w:val="18"/>
        </w:rPr>
      </w:pPr>
    </w:p>
    <w:p>
      <w:pPr>
        <w:spacing w:line="312"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延展价值丰厚：</w:t>
      </w:r>
      <w:r>
        <w:rPr>
          <w:rFonts w:hint="eastAsia" w:ascii="微软雅黑" w:hAnsi="微软雅黑" w:eastAsia="微软雅黑" w:cs="微软雅黑"/>
          <w:sz w:val="18"/>
          <w:szCs w:val="18"/>
        </w:rPr>
        <w:t>在职研修，事业、学业互相提升，获得完整的管理知识与技巧面对激烈市场竞争。校友会集聚各界精英，构建资源平台，共享商机人脉。</w:t>
      </w:r>
    </w:p>
    <w:p>
      <w:pPr>
        <w:spacing w:line="312" w:lineRule="auto"/>
        <w:rPr>
          <w:rFonts w:hint="eastAsia" w:ascii="微软雅黑" w:hAnsi="微软雅黑" w:eastAsia="微软雅黑" w:cs="微软雅黑"/>
          <w:sz w:val="18"/>
          <w:szCs w:val="18"/>
        </w:rPr>
      </w:pPr>
    </w:p>
    <w:p>
      <w:pPr>
        <w:spacing w:line="312" w:lineRule="auto"/>
        <w:jc w:val="center"/>
        <w:rPr>
          <w:rFonts w:hint="eastAsia" w:ascii="宋体" w:hAnsi="宋体" w:cs="宋体"/>
          <w:b/>
          <w:bCs/>
          <w:sz w:val="20"/>
        </w:rPr>
      </w:pPr>
      <w:r>
        <w:drawing>
          <wp:inline distT="0" distB="0" distL="114300" distR="114300">
            <wp:extent cx="4531995" cy="2802890"/>
            <wp:effectExtent l="0" t="0" r="1905" b="16510"/>
            <wp:docPr id="5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
                    <pic:cNvPicPr>
                      <a:picLocks noChangeAspect="1"/>
                    </pic:cNvPicPr>
                  </pic:nvPicPr>
                  <pic:blipFill>
                    <a:blip r:embed="rId7"/>
                    <a:stretch>
                      <a:fillRect/>
                    </a:stretch>
                  </pic:blipFill>
                  <pic:spPr>
                    <a:xfrm>
                      <a:off x="0" y="0"/>
                      <a:ext cx="4531995" cy="2802890"/>
                    </a:xfrm>
                    <a:prstGeom prst="rect">
                      <a:avLst/>
                    </a:prstGeom>
                    <a:noFill/>
                    <a:ln>
                      <a:noFill/>
                    </a:ln>
                  </pic:spPr>
                </pic:pic>
              </a:graphicData>
            </a:graphic>
          </wp:inline>
        </w:drawing>
      </w:r>
    </w:p>
    <w:p>
      <w:pPr>
        <w:spacing w:line="312" w:lineRule="auto"/>
        <w:jc w:val="left"/>
        <w:rPr>
          <w:rFonts w:ascii="宋体" w:hAnsi="宋体" w:cs="宋体"/>
          <w:b/>
          <w:bCs/>
          <w:sz w:val="20"/>
        </w:rPr>
      </w:pPr>
    </w:p>
    <w:p>
      <w:pPr>
        <w:spacing w:line="312" w:lineRule="auto"/>
        <w:ind w:firstLine="360" w:firstLineChars="200"/>
        <w:rPr>
          <w:rFonts w:hint="eastAsia" w:ascii="微软雅黑" w:hAnsi="微软雅黑" w:eastAsia="微软雅黑" w:cs="微软雅黑"/>
          <w:sz w:val="18"/>
          <w:szCs w:val="18"/>
        </w:rPr>
      </w:pPr>
    </w:p>
    <w:p>
      <w:pPr>
        <w:widowControl w:val="0"/>
        <w:numPr>
          <w:ilvl w:val="0"/>
          <w:numId w:val="0"/>
        </w:numPr>
        <w:jc w:val="left"/>
        <w:rPr>
          <w:rFonts w:hint="default" w:ascii="微软雅黑" w:hAnsi="微软雅黑" w:eastAsia="微软雅黑" w:cs="微软雅黑"/>
          <w:b/>
          <w:color w:val="FFFFFF" w:themeColor="background1"/>
          <w:spacing w:val="6"/>
          <w:sz w:val="28"/>
          <w:szCs w:val="28"/>
          <w:lang w:val="en-US" w:eastAsia="zh-CN"/>
          <w14:textFill>
            <w14:solidFill>
              <w14:schemeClr w14:val="bg1"/>
            </w14:solidFill>
          </w14:textFill>
        </w:rPr>
      </w:pPr>
    </w:p>
    <w:p>
      <w:pPr>
        <w:widowControl w:val="0"/>
        <w:numPr>
          <w:ilvl w:val="0"/>
          <w:numId w:val="0"/>
        </w:numPr>
        <w:ind w:leftChars="0"/>
        <w:jc w:val="left"/>
        <w:rPr>
          <w:rFonts w:hint="eastAsia" w:ascii="微软雅黑" w:hAnsi="微软雅黑" w:eastAsia="微软雅黑" w:cs="微软雅黑"/>
          <w:b/>
          <w:bCs/>
          <w:color w:val="FFFFFF" w:themeColor="background1"/>
          <w:spacing w:val="6"/>
          <w:sz w:val="28"/>
          <w:szCs w:val="28"/>
          <w:lang w:val="en-US" w:eastAsia="zh-CN"/>
          <w14:textFill>
            <w14:solidFill>
              <w14:schemeClr w14:val="bg1"/>
            </w14:solidFill>
          </w14:textFill>
        </w:rPr>
      </w:pPr>
      <w:r>
        <w:rPr>
          <w:rFonts w:hint="default" w:ascii="微软雅黑" w:hAnsi="微软雅黑" w:eastAsia="微软雅黑" w:cs="微软雅黑"/>
          <w:b/>
          <w:bCs/>
          <w:color w:val="FFFFFF" w:themeColor="background1"/>
          <w:sz w:val="28"/>
          <w:szCs w:val="28"/>
          <w:lang w:val="en-US"/>
          <w14:textFill>
            <w14:solidFill>
              <w14:schemeClr w14:val="bg1"/>
            </w14:solidFill>
          </w14:textFill>
        </w:rPr>
        <mc:AlternateContent>
          <mc:Choice Requires="wps">
            <w:drawing>
              <wp:anchor distT="0" distB="0" distL="114300" distR="114300" simplePos="0" relativeHeight="251862016" behindDoc="1" locked="0" layoutInCell="1" allowOverlap="1">
                <wp:simplePos x="0" y="0"/>
                <wp:positionH relativeFrom="column">
                  <wp:posOffset>-1117600</wp:posOffset>
                </wp:positionH>
                <wp:positionV relativeFrom="paragraph">
                  <wp:posOffset>33020</wp:posOffset>
                </wp:positionV>
                <wp:extent cx="8126095" cy="397510"/>
                <wp:effectExtent l="0" t="0" r="8255" b="2540"/>
                <wp:wrapNone/>
                <wp:docPr id="6" name="矩形 6"/>
                <wp:cNvGraphicFramePr/>
                <a:graphic xmlns:a="http://schemas.openxmlformats.org/drawingml/2006/main">
                  <a:graphicData uri="http://schemas.microsoft.com/office/word/2010/wordprocessingShape">
                    <wps:wsp>
                      <wps:cNvSpPr/>
                      <wps:spPr>
                        <a:xfrm>
                          <a:off x="0" y="0"/>
                          <a:ext cx="8126095" cy="3975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pt;margin-top:2.6pt;height:31.3pt;width:639.85pt;z-index:-251454464;v-text-anchor:middle;mso-width-relative:page;mso-height-relative:page;" fillcolor="#FF0000" filled="t" stroked="f" coordsize="21600,21600" o:gfxdata="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K+7D9UAAAAK&#10;AQAADwAAAAAAAAABACAAAAAiAAAAZHJzL2Rvd25yZXYueG1sUEsBAhQAFAAAAAgAh07iQPrYzblY&#10;AgAAiAQAAA4AAAAAAAAAAQAgAAAAJAEAAGRycy9lMm9Eb2MueG1sUEsFBgAAAAAGAAYAWQEAAO4F&#10;AAAAAA==&#10;">
                <v:fill on="t" focussize="0,0"/>
                <v:stroke on="f" weight="1pt" miterlimit="8" joinstyle="miter"/>
                <v:imagedata o:title=""/>
                <o:lock v:ext="edit" aspectratio="f"/>
                <v:textbox>
                  <w:txbxContent>
                    <w:p>
                      <w:pPr>
                        <w:jc w:val="left"/>
                        <w:rPr>
                          <w:sz w:val="21"/>
                          <w:szCs w:val="21"/>
                        </w:rPr>
                      </w:pPr>
                    </w:p>
                  </w:txbxContent>
                </v:textbox>
              </v:rect>
            </w:pict>
          </mc:Fallback>
        </mc:AlternateContent>
      </w:r>
      <w:r>
        <w:rPr>
          <w:rFonts w:hint="eastAsia" w:ascii="微软雅黑" w:hAnsi="微软雅黑" w:eastAsia="微软雅黑" w:cs="微软雅黑"/>
          <w:b/>
          <w:bCs/>
          <w:color w:val="FFFFFF" w:themeColor="background1"/>
          <w:spacing w:val="6"/>
          <w:sz w:val="28"/>
          <w:szCs w:val="28"/>
          <w:lang w:val="en-US" w:eastAsia="zh-CN"/>
          <w14:textFill>
            <w14:solidFill>
              <w14:schemeClr w14:val="bg1"/>
            </w14:solidFill>
          </w14:textFill>
        </w:rPr>
        <w:t>四、课程设置</w:t>
      </w:r>
    </w:p>
    <w:p>
      <w:pPr>
        <w:widowControl w:val="0"/>
        <w:numPr>
          <w:ilvl w:val="0"/>
          <w:numId w:val="0"/>
        </w:numPr>
        <w:jc w:val="left"/>
        <w:rPr>
          <w:rFonts w:hint="default" w:ascii="微软雅黑" w:hAnsi="微软雅黑" w:eastAsia="微软雅黑" w:cs="微软雅黑"/>
          <w:b/>
          <w:bCs/>
          <w:color w:val="FFFFFF" w:themeColor="background1"/>
          <w:spacing w:val="6"/>
          <w:sz w:val="28"/>
          <w:szCs w:val="28"/>
          <w:lang w:val="en-US" w:eastAsia="zh-CN"/>
          <w14:textFill>
            <w14:solidFill>
              <w14:schemeClr w14:val="bg1"/>
            </w14:solidFill>
          </w14:textFill>
        </w:rPr>
      </w:pPr>
    </w:p>
    <w:tbl>
      <w:tblPr>
        <w:tblStyle w:val="5"/>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4"/>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304" w:type="dxa"/>
            <w:tcBorders>
              <w:top w:val="thinThickSmallGap" w:color="auto" w:sz="12" w:space="0"/>
              <w:left w:val="thinThickSmallGap" w:color="auto" w:sz="12" w:space="0"/>
              <w:bottom w:val="single" w:color="auto" w:sz="4" w:space="0"/>
            </w:tcBorders>
            <w:vAlign w:val="center"/>
          </w:tcPr>
          <w:p>
            <w:pPr>
              <w:spacing w:line="384" w:lineRule="auto"/>
              <w:jc w:val="center"/>
              <w:rPr>
                <w:rFonts w:hint="eastAsia" w:ascii="宋体" w:hAnsi="宋体" w:eastAsia="宋体" w:cs="宋体"/>
                <w:b/>
                <w:bCs/>
                <w:sz w:val="24"/>
                <w:szCs w:val="24"/>
                <w:lang w:val="en-US" w:eastAsia="zh-CN" w:bidi="zh-CN"/>
              </w:rPr>
            </w:pPr>
            <w:r>
              <w:rPr>
                <w:rFonts w:hint="eastAsia" w:ascii="宋体" w:hAnsi="宋体" w:cs="宋体"/>
                <w:b/>
                <w:bCs/>
                <w:sz w:val="24"/>
                <w:szCs w:val="24"/>
                <w:lang w:val="en-US" w:eastAsia="zh-CN" w:bidi="zh-CN"/>
              </w:rPr>
              <w:t>课程名称</w:t>
            </w:r>
          </w:p>
        </w:tc>
        <w:tc>
          <w:tcPr>
            <w:tcW w:w="1307" w:type="dxa"/>
            <w:tcBorders>
              <w:top w:val="thinThickSmallGap" w:color="auto" w:sz="12" w:space="0"/>
              <w:bottom w:val="single" w:color="auto" w:sz="4" w:space="0"/>
              <w:right w:val="single" w:color="auto" w:sz="4" w:space="0"/>
            </w:tcBorders>
            <w:vAlign w:val="center"/>
          </w:tcPr>
          <w:p>
            <w:pPr>
              <w:spacing w:line="384" w:lineRule="auto"/>
              <w:jc w:val="center"/>
              <w:rPr>
                <w:rFonts w:ascii="宋体" w:hAnsi="宋体" w:cs="宋体"/>
                <w:b/>
                <w:bCs/>
                <w:sz w:val="24"/>
                <w:szCs w:val="24"/>
                <w:lang w:bidi="zh-CN"/>
              </w:rPr>
            </w:pPr>
            <w:r>
              <w:rPr>
                <w:rFonts w:hint="eastAsia" w:ascii="宋体" w:hAnsi="宋体" w:cs="宋体"/>
                <w:b/>
                <w:bCs/>
                <w:sz w:val="24"/>
                <w:szCs w:val="24"/>
                <w:lang w:bidi="zh-CN"/>
              </w:rPr>
              <w:t>课时</w:t>
            </w:r>
          </w:p>
        </w:tc>
        <w:tc>
          <w:tcPr>
            <w:tcW w:w="1307" w:type="dxa"/>
            <w:tcBorders>
              <w:top w:val="thinThickSmallGap" w:color="auto" w:sz="12" w:space="0"/>
              <w:bottom w:val="single" w:color="auto" w:sz="4" w:space="0"/>
              <w:right w:val="thinThickSmallGap" w:color="auto" w:sz="12" w:space="0"/>
            </w:tcBorders>
            <w:vAlign w:val="center"/>
          </w:tcPr>
          <w:p>
            <w:pPr>
              <w:spacing w:line="384" w:lineRule="auto"/>
              <w:jc w:val="center"/>
              <w:rPr>
                <w:rFonts w:hint="eastAsia" w:ascii="宋体" w:hAnsi="宋体" w:cs="宋体"/>
                <w:b/>
                <w:bCs/>
                <w:sz w:val="24"/>
                <w:szCs w:val="24"/>
                <w:lang w:bidi="zh-CN"/>
              </w:rPr>
            </w:pPr>
            <w:r>
              <w:rPr>
                <w:rFonts w:hint="eastAsia" w:ascii="宋体" w:hAnsi="宋体" w:cs="宋体"/>
                <w:b/>
                <w:bCs/>
                <w:sz w:val="24"/>
                <w:szCs w:val="24"/>
                <w:lang w:bidi="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bottom w:val="single" w:color="auto" w:sz="4" w:space="0"/>
            </w:tcBorders>
            <w:vAlign w:val="center"/>
          </w:tcPr>
          <w:p>
            <w:pPr>
              <w:spacing w:line="384" w:lineRule="auto"/>
              <w:ind w:firstLine="180" w:firstLineChars="100"/>
              <w:jc w:val="both"/>
              <w:rPr>
                <w:rFonts w:hint="default" w:ascii="微软雅黑" w:hAnsi="微软雅黑" w:eastAsia="微软雅黑" w:cs="微软雅黑"/>
                <w:b/>
                <w:bCs/>
                <w:sz w:val="18"/>
                <w:szCs w:val="18"/>
                <w:lang w:val="en-US" w:eastAsia="zh-CN" w:bidi="zh-CN"/>
              </w:rPr>
            </w:pPr>
            <w:r>
              <w:rPr>
                <w:rFonts w:hint="eastAsia" w:ascii="微软雅黑" w:hAnsi="微软雅黑" w:eastAsia="微软雅黑" w:cs="微软雅黑"/>
                <w:b/>
                <w:bCs/>
                <w:sz w:val="18"/>
                <w:szCs w:val="18"/>
                <w:lang w:val="en-US" w:eastAsia="zh-CN" w:bidi="zh-CN"/>
              </w:rPr>
              <w:t>公司财务</w:t>
            </w:r>
            <w:r>
              <w:rPr>
                <w:rFonts w:hint="eastAsia" w:ascii="微软雅黑" w:hAnsi="微软雅黑" w:eastAsia="微软雅黑" w:cs="微软雅黑"/>
                <w:b w:val="0"/>
                <w:bCs w:val="0"/>
                <w:sz w:val="18"/>
                <w:szCs w:val="18"/>
                <w:lang w:val="en-US" w:eastAsia="zh-CN" w:bidi="zh-CN"/>
              </w:rPr>
              <w:t xml:space="preserve"> Corporate Finance</w:t>
            </w:r>
          </w:p>
        </w:tc>
        <w:tc>
          <w:tcPr>
            <w:tcW w:w="1307" w:type="dxa"/>
            <w:tcBorders>
              <w:top w:val="single" w:color="auto" w:sz="4" w:space="0"/>
              <w:bottom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val="en-US"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bottom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val="en-US"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default"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 xml:space="preserve">数字化供应链与人工智能 </w:t>
            </w:r>
            <w:r>
              <w:rPr>
                <w:rFonts w:hint="eastAsia" w:ascii="微软雅黑" w:hAnsi="微软雅黑" w:eastAsia="微软雅黑" w:cs="微软雅黑"/>
                <w:b w:val="0"/>
                <w:bCs w:val="0"/>
                <w:sz w:val="18"/>
                <w:szCs w:val="18"/>
                <w:lang w:val="en-US" w:eastAsia="zh-CN" w:bidi="zh-CN"/>
              </w:rPr>
              <w:t>Digital Supply Chain and Artificial Intelligence</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项目管理</w:t>
            </w:r>
            <w:r>
              <w:rPr>
                <w:rFonts w:hint="eastAsia" w:ascii="微软雅黑" w:hAnsi="微软雅黑" w:eastAsia="微软雅黑" w:cs="微软雅黑"/>
                <w:b w:val="0"/>
                <w:bCs w:val="0"/>
                <w:sz w:val="18"/>
                <w:szCs w:val="18"/>
                <w:lang w:val="en-US" w:eastAsia="zh-CN" w:bidi="zh-CN"/>
              </w:rPr>
              <w:t xml:space="preserve"> Project Management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人力资源管理</w:t>
            </w:r>
            <w:r>
              <w:rPr>
                <w:rFonts w:hint="eastAsia" w:ascii="微软雅黑" w:hAnsi="微软雅黑" w:eastAsia="微软雅黑" w:cs="微软雅黑"/>
                <w:b w:val="0"/>
                <w:bCs w:val="0"/>
                <w:sz w:val="18"/>
                <w:szCs w:val="18"/>
                <w:lang w:val="en-US" w:eastAsia="zh-CN" w:bidi="zh-CN"/>
              </w:rPr>
              <w:t xml:space="preserve"> Human Resource Management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default"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 xml:space="preserve">供应链战略管理与领导力 </w:t>
            </w:r>
            <w:r>
              <w:rPr>
                <w:rFonts w:hint="eastAsia" w:ascii="微软雅黑" w:hAnsi="微软雅黑" w:eastAsia="微软雅黑" w:cs="微软雅黑"/>
                <w:b w:val="0"/>
                <w:bCs w:val="0"/>
                <w:sz w:val="18"/>
                <w:szCs w:val="18"/>
                <w:lang w:val="en-US" w:eastAsia="zh-CN" w:bidi="zh-CN"/>
              </w:rPr>
              <w:t>Strategy and Leader in Supply Chain Management</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管理经济学</w:t>
            </w:r>
            <w:r>
              <w:rPr>
                <w:rFonts w:hint="eastAsia" w:ascii="微软雅黑" w:hAnsi="微软雅黑" w:eastAsia="微软雅黑" w:cs="微软雅黑"/>
                <w:b w:val="0"/>
                <w:bCs w:val="0"/>
                <w:sz w:val="18"/>
                <w:szCs w:val="18"/>
                <w:lang w:val="en-US" w:eastAsia="zh-CN" w:bidi="zh-CN"/>
              </w:rPr>
              <w:t xml:space="preserve"> Managerial Economics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default"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供应链金融</w:t>
            </w:r>
            <w:r>
              <w:rPr>
                <w:rFonts w:hint="eastAsia" w:ascii="微软雅黑" w:hAnsi="微软雅黑" w:eastAsia="微软雅黑" w:cs="微软雅黑"/>
                <w:b w:val="0"/>
                <w:bCs w:val="0"/>
                <w:sz w:val="18"/>
                <w:szCs w:val="18"/>
                <w:lang w:val="en-US" w:eastAsia="zh-CN" w:bidi="zh-CN"/>
              </w:rPr>
              <w:t xml:space="preserve"> Supply Chain Finance</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全球供应链管理</w:t>
            </w:r>
            <w:r>
              <w:rPr>
                <w:rFonts w:hint="eastAsia" w:ascii="微软雅黑" w:hAnsi="微软雅黑" w:eastAsia="微软雅黑" w:cs="微软雅黑"/>
                <w:b w:val="0"/>
                <w:bCs w:val="0"/>
                <w:sz w:val="18"/>
                <w:szCs w:val="18"/>
                <w:lang w:val="en-US" w:eastAsia="zh-CN" w:bidi="zh-CN"/>
              </w:rPr>
              <w:t xml:space="preserve"> Global Supply Chain Management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市场营销管理</w:t>
            </w:r>
            <w:r>
              <w:rPr>
                <w:rFonts w:hint="eastAsia" w:ascii="微软雅黑" w:hAnsi="微软雅黑" w:eastAsia="微软雅黑" w:cs="微软雅黑"/>
                <w:b w:val="0"/>
                <w:bCs w:val="0"/>
                <w:sz w:val="18"/>
                <w:szCs w:val="18"/>
                <w:lang w:val="en-US" w:eastAsia="zh-CN" w:bidi="zh-CN"/>
              </w:rPr>
              <w:t xml:space="preserve"> Marketing Management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运营管理</w:t>
            </w:r>
            <w:r>
              <w:rPr>
                <w:rFonts w:hint="eastAsia" w:ascii="微软雅黑" w:hAnsi="微软雅黑" w:eastAsia="微软雅黑" w:cs="微软雅黑"/>
                <w:b w:val="0"/>
                <w:bCs w:val="0"/>
                <w:sz w:val="18"/>
                <w:szCs w:val="18"/>
                <w:lang w:val="en-US" w:eastAsia="zh-CN" w:bidi="zh-CN"/>
              </w:rPr>
              <w:t xml:space="preserve"> Operations Management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国际商务</w:t>
            </w:r>
            <w:r>
              <w:rPr>
                <w:rFonts w:hint="eastAsia" w:ascii="微软雅黑" w:hAnsi="微软雅黑" w:eastAsia="微软雅黑" w:cs="微软雅黑"/>
                <w:b w:val="0"/>
                <w:bCs w:val="0"/>
                <w:sz w:val="18"/>
                <w:szCs w:val="18"/>
                <w:lang w:val="en-US" w:eastAsia="zh-CN" w:bidi="zh-CN"/>
              </w:rPr>
              <w:t xml:space="preserve"> International Business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304" w:type="dxa"/>
            <w:tcBorders>
              <w:top w:val="single" w:color="auto" w:sz="4" w:space="0"/>
              <w:left w:val="thinThickSmallGap" w:color="auto" w:sz="12" w:space="0"/>
            </w:tcBorders>
            <w:vAlign w:val="center"/>
          </w:tcPr>
          <w:p>
            <w:pPr>
              <w:spacing w:line="384" w:lineRule="auto"/>
              <w:ind w:firstLine="180" w:firstLineChars="100"/>
              <w:jc w:val="both"/>
              <w:rPr>
                <w:rFonts w:hint="eastAsia" w:ascii="微软雅黑" w:hAnsi="微软雅黑" w:eastAsia="微软雅黑" w:cs="微软雅黑"/>
                <w:b w:val="0"/>
                <w:bCs w:val="0"/>
                <w:sz w:val="18"/>
                <w:szCs w:val="18"/>
                <w:lang w:val="en-US" w:eastAsia="zh-CN" w:bidi="zh-CN"/>
              </w:rPr>
            </w:pPr>
            <w:r>
              <w:rPr>
                <w:rFonts w:hint="eastAsia" w:ascii="微软雅黑" w:hAnsi="微软雅黑" w:eastAsia="微软雅黑" w:cs="微软雅黑"/>
                <w:b/>
                <w:bCs/>
                <w:sz w:val="18"/>
                <w:szCs w:val="18"/>
                <w:lang w:val="en-US" w:eastAsia="zh-CN" w:bidi="zh-CN"/>
              </w:rPr>
              <w:t>研究方法</w:t>
            </w:r>
            <w:r>
              <w:rPr>
                <w:rFonts w:hint="eastAsia" w:ascii="微软雅黑" w:hAnsi="微软雅黑" w:eastAsia="微软雅黑" w:cs="微软雅黑"/>
                <w:b w:val="0"/>
                <w:bCs w:val="0"/>
                <w:sz w:val="18"/>
                <w:szCs w:val="18"/>
                <w:lang w:val="en-US" w:eastAsia="zh-CN" w:bidi="zh-CN"/>
              </w:rPr>
              <w:t xml:space="preserve"> Research Methodology </w:t>
            </w:r>
          </w:p>
        </w:tc>
        <w:tc>
          <w:tcPr>
            <w:tcW w:w="1307" w:type="dxa"/>
            <w:tcBorders>
              <w:top w:val="single" w:color="auto" w:sz="4" w:space="0"/>
              <w:right w:val="single" w:color="auto" w:sz="4"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20</w:t>
            </w:r>
          </w:p>
        </w:tc>
        <w:tc>
          <w:tcPr>
            <w:tcW w:w="1307" w:type="dxa"/>
            <w:tcBorders>
              <w:top w:val="single" w:color="auto" w:sz="4" w:space="0"/>
              <w:right w:val="thinThickSmallGap" w:color="auto" w:sz="12" w:space="0"/>
            </w:tcBorders>
            <w:vAlign w:val="center"/>
          </w:tcPr>
          <w:p>
            <w:pPr>
              <w:spacing w:line="384" w:lineRule="auto"/>
              <w:jc w:val="center"/>
              <w:rPr>
                <w:rFonts w:hint="eastAsia" w:ascii="微软雅黑" w:hAnsi="微软雅黑" w:eastAsia="微软雅黑" w:cs="微软雅黑"/>
                <w:b/>
                <w:bCs/>
                <w:i w:val="0"/>
                <w:iCs w:val="0"/>
                <w:sz w:val="18"/>
                <w:szCs w:val="18"/>
                <w:lang w:bidi="zh-CN"/>
              </w:rPr>
            </w:pPr>
            <w:r>
              <w:rPr>
                <w:rFonts w:hint="eastAsia" w:ascii="微软雅黑" w:hAnsi="微软雅黑" w:eastAsia="微软雅黑" w:cs="微软雅黑"/>
                <w:b/>
                <w:bCs/>
                <w:i w:val="0"/>
                <w:iCs w:val="0"/>
                <w:sz w:val="18"/>
                <w:szCs w:val="18"/>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18" w:type="dxa"/>
            <w:gridSpan w:val="3"/>
            <w:tcBorders>
              <w:top w:val="single" w:color="auto" w:sz="4" w:space="0"/>
              <w:left w:val="thinThickSmallGap" w:color="auto" w:sz="12" w:space="0"/>
              <w:bottom w:val="single" w:color="auto" w:sz="4" w:space="0"/>
              <w:right w:val="thinThickSmallGap" w:color="auto" w:sz="12" w:space="0"/>
            </w:tcBorders>
            <w:vAlign w:val="center"/>
          </w:tcPr>
          <w:p>
            <w:pPr>
              <w:spacing w:line="384" w:lineRule="auto"/>
              <w:ind w:firstLine="180" w:firstLineChars="100"/>
              <w:jc w:val="left"/>
              <w:rPr>
                <w:rFonts w:hint="eastAsia" w:ascii="宋体" w:hAnsi="宋体" w:cs="宋体"/>
                <w:b/>
                <w:bCs/>
                <w:sz w:val="22"/>
                <w:szCs w:val="22"/>
                <w:lang w:bidi="zh-CN"/>
              </w:rPr>
            </w:pPr>
            <w:r>
              <w:rPr>
                <w:rFonts w:hint="eastAsia" w:ascii="微软雅黑" w:hAnsi="微软雅黑" w:eastAsia="微软雅黑" w:cs="微软雅黑"/>
                <w:b/>
                <w:bCs/>
                <w:sz w:val="18"/>
                <w:szCs w:val="18"/>
                <w:lang w:bidi="zh-CN"/>
              </w:rPr>
              <w:t>毕业论文</w:t>
            </w:r>
            <w:r>
              <w:rPr>
                <w:rFonts w:hint="eastAsia" w:ascii="微软雅黑" w:hAnsi="微软雅黑" w:eastAsia="微软雅黑" w:cs="微软雅黑"/>
                <w:b w:val="0"/>
                <w:bCs w:val="0"/>
                <w:sz w:val="18"/>
                <w:szCs w:val="18"/>
                <w:lang w:val="en-US" w:bidi="zh-CN"/>
              </w:rPr>
              <w:t xml:space="preserve"> </w:t>
            </w:r>
            <w:r>
              <w:rPr>
                <w:rFonts w:hint="eastAsia" w:ascii="微软雅黑" w:hAnsi="微软雅黑" w:eastAsia="微软雅黑" w:cs="微软雅黑"/>
                <w:b w:val="0"/>
                <w:bCs w:val="0"/>
                <w:sz w:val="18"/>
                <w:szCs w:val="18"/>
                <w:lang w:val="en-US" w:eastAsia="zh-CN" w:bidi="zh-CN"/>
              </w:rPr>
              <w:t>Project Paper</w:t>
            </w:r>
            <w:r>
              <w:rPr>
                <w:rFonts w:hint="eastAsia" w:ascii="微软雅黑" w:hAnsi="微软雅黑" w:eastAsia="微软雅黑" w:cs="微软雅黑"/>
                <w:b w:val="0"/>
                <w:bCs w:val="0"/>
                <w:sz w:val="18"/>
                <w:szCs w:val="18"/>
                <w:lang w:val="en-US" w:bidi="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918" w:type="dxa"/>
            <w:gridSpan w:val="3"/>
            <w:tcBorders>
              <w:top w:val="single" w:color="auto" w:sz="4" w:space="0"/>
              <w:left w:val="thinThickSmallGap" w:color="auto" w:sz="12" w:space="0"/>
              <w:bottom w:val="thickThinSmallGap" w:color="auto" w:sz="12" w:space="0"/>
              <w:right w:val="thinThickSmallGap" w:color="auto" w:sz="12" w:space="0"/>
            </w:tcBorders>
            <w:vAlign w:val="center"/>
          </w:tcPr>
          <w:p>
            <w:pPr>
              <w:pStyle w:val="2"/>
              <w:spacing w:before="62" w:beforeLines="20" w:after="62" w:afterLines="20" w:line="240" w:lineRule="auto"/>
              <w:ind w:firstLine="360" w:firstLineChars="199"/>
              <w:rPr>
                <w:rFonts w:ascii="宋体" w:hAnsi="宋体" w:cs="宋体"/>
                <w:b/>
                <w:bCs/>
                <w:color w:val="auto"/>
                <w:sz w:val="18"/>
                <w:szCs w:val="18"/>
                <w:lang w:val="zh-CN" w:bidi="zh-CN"/>
              </w:rPr>
            </w:pPr>
          </w:p>
          <w:p>
            <w:pPr>
              <w:pStyle w:val="2"/>
              <w:spacing w:before="62" w:beforeLines="20" w:after="62" w:afterLines="20" w:line="240" w:lineRule="auto"/>
              <w:ind w:firstLine="360" w:firstLineChars="199"/>
              <w:rPr>
                <w:rFonts w:ascii="宋体" w:hAnsi="宋体" w:cs="宋体"/>
                <w:color w:val="auto"/>
                <w:sz w:val="18"/>
                <w:szCs w:val="18"/>
                <w:lang w:val="zh-CN" w:bidi="zh-CN"/>
              </w:rPr>
            </w:pPr>
            <w:r>
              <w:rPr>
                <w:rFonts w:ascii="宋体" w:hAnsi="宋体" w:cs="宋体"/>
                <w:b/>
                <w:bCs/>
                <w:color w:val="auto"/>
                <w:sz w:val="18"/>
                <w:szCs w:val="18"/>
                <w:lang w:val="zh-CN" w:bidi="zh-CN"/>
              </w:rPr>
              <w:t>说明</w:t>
            </w:r>
            <w:r>
              <w:rPr>
                <w:rFonts w:ascii="宋体" w:hAnsi="宋体" w:cs="宋体"/>
                <w:color w:val="auto"/>
                <w:sz w:val="18"/>
                <w:szCs w:val="18"/>
                <w:lang w:val="zh-CN" w:bidi="zh-CN"/>
              </w:rPr>
              <w:t>：</w:t>
            </w:r>
          </w:p>
          <w:p>
            <w:pPr>
              <w:pStyle w:val="2"/>
              <w:spacing w:before="62" w:beforeLines="20" w:after="62" w:afterLines="20" w:line="240" w:lineRule="auto"/>
              <w:ind w:firstLine="358" w:firstLineChars="199"/>
              <w:rPr>
                <w:rFonts w:hint="eastAsia" w:ascii="宋体" w:hAnsi="宋体" w:cs="宋体"/>
                <w:sz w:val="20"/>
              </w:rPr>
            </w:pPr>
            <w:r>
              <w:rPr>
                <w:rFonts w:hint="eastAsia" w:ascii="宋体" w:hAnsi="宋体" w:cs="宋体"/>
                <w:color w:val="auto"/>
                <w:sz w:val="18"/>
                <w:szCs w:val="18"/>
                <w:lang w:val="en-US" w:bidi="zh-CN"/>
              </w:rPr>
              <w:t>1、</w:t>
            </w:r>
            <w:r>
              <w:rPr>
                <w:rFonts w:hint="eastAsia" w:ascii="宋体" w:hAnsi="宋体" w:cs="宋体"/>
                <w:color w:val="auto"/>
                <w:sz w:val="18"/>
                <w:szCs w:val="18"/>
                <w:lang w:val="zh-CN" w:bidi="zh-CN"/>
              </w:rPr>
              <w:t>马来西亚城市大学中国管理中心保</w:t>
            </w:r>
            <w:r>
              <w:rPr>
                <w:rFonts w:ascii="宋体" w:hAnsi="宋体" w:cs="宋体"/>
                <w:color w:val="auto"/>
                <w:sz w:val="18"/>
                <w:szCs w:val="18"/>
                <w:lang w:val="zh-CN" w:bidi="zh-CN"/>
              </w:rPr>
              <w:t>留对课程或师资调整的权利，以</w:t>
            </w:r>
            <w:r>
              <w:rPr>
                <w:rFonts w:hint="eastAsia" w:ascii="宋体" w:hAnsi="宋体" w:cs="宋体"/>
                <w:color w:val="auto"/>
                <w:sz w:val="18"/>
                <w:szCs w:val="18"/>
                <w:lang w:val="zh-CN" w:bidi="zh-CN"/>
              </w:rPr>
              <w:t>课前发出的</w:t>
            </w:r>
            <w:r>
              <w:rPr>
                <w:rFonts w:ascii="宋体" w:hAnsi="宋体" w:cs="宋体"/>
                <w:color w:val="auto"/>
                <w:sz w:val="18"/>
                <w:szCs w:val="18"/>
                <w:lang w:val="zh-CN" w:bidi="zh-CN"/>
              </w:rPr>
              <w:t>《课程通知》为准</w:t>
            </w:r>
          </w:p>
          <w:p>
            <w:pPr>
              <w:spacing w:line="384" w:lineRule="auto"/>
              <w:ind w:firstLine="360" w:firstLineChars="200"/>
              <w:rPr>
                <w:rFonts w:hint="eastAsia" w:ascii="宋体" w:hAnsi="宋体" w:eastAsia="宋体" w:cs="宋体"/>
                <w:color w:val="auto"/>
                <w:kern w:val="2"/>
                <w:sz w:val="18"/>
                <w:szCs w:val="18"/>
                <w:lang w:val="zh-CN" w:eastAsia="zh-CN" w:bidi="zh-CN"/>
              </w:rPr>
            </w:pPr>
            <w:r>
              <w:rPr>
                <w:rFonts w:hint="eastAsia" w:ascii="宋体" w:hAnsi="宋体" w:cs="宋体"/>
                <w:color w:val="auto"/>
                <w:kern w:val="2"/>
                <w:sz w:val="18"/>
                <w:szCs w:val="18"/>
                <w:lang w:val="en-US" w:eastAsia="zh-CN" w:bidi="zh-CN"/>
              </w:rPr>
              <w:t>2、</w:t>
            </w:r>
            <w:r>
              <w:rPr>
                <w:rFonts w:hint="eastAsia" w:ascii="宋体" w:hAnsi="宋体" w:eastAsia="宋体" w:cs="宋体"/>
                <w:color w:val="auto"/>
                <w:kern w:val="2"/>
                <w:sz w:val="18"/>
                <w:szCs w:val="18"/>
                <w:lang w:val="zh-CN" w:eastAsia="zh-CN" w:bidi="zh-CN"/>
              </w:rPr>
              <w:t>修完规定12门课程，</w:t>
            </w:r>
            <w:r>
              <w:rPr>
                <w:rFonts w:hint="eastAsia" w:ascii="宋体" w:hAnsi="宋体" w:cs="宋体"/>
                <w:color w:val="auto"/>
                <w:kern w:val="2"/>
                <w:sz w:val="18"/>
                <w:szCs w:val="18"/>
                <w:lang w:val="zh-CN" w:eastAsia="zh-CN" w:bidi="zh-CN"/>
              </w:rPr>
              <w:t>修满</w:t>
            </w:r>
            <w:r>
              <w:rPr>
                <w:rFonts w:hint="eastAsia" w:ascii="宋体" w:hAnsi="宋体" w:cs="宋体"/>
                <w:color w:val="auto"/>
                <w:kern w:val="2"/>
                <w:sz w:val="18"/>
                <w:szCs w:val="18"/>
                <w:lang w:val="en-US" w:eastAsia="zh-CN" w:bidi="zh-CN"/>
              </w:rPr>
              <w:t>36学分后</w:t>
            </w:r>
            <w:r>
              <w:rPr>
                <w:rFonts w:hint="eastAsia" w:ascii="宋体" w:hAnsi="宋体" w:eastAsia="宋体" w:cs="宋体"/>
                <w:color w:val="auto"/>
                <w:kern w:val="2"/>
                <w:sz w:val="18"/>
                <w:szCs w:val="18"/>
                <w:lang w:val="zh-CN" w:eastAsia="zh-CN" w:bidi="zh-CN"/>
              </w:rPr>
              <w:t>，进论文辅导阶段</w:t>
            </w:r>
          </w:p>
          <w:p>
            <w:pPr>
              <w:spacing w:line="384" w:lineRule="auto"/>
              <w:ind w:firstLine="360" w:firstLineChars="200"/>
              <w:rPr>
                <w:rFonts w:hint="eastAsia" w:ascii="宋体" w:hAnsi="宋体" w:eastAsia="宋体" w:cs="宋体"/>
                <w:color w:val="auto"/>
                <w:kern w:val="2"/>
                <w:sz w:val="18"/>
                <w:szCs w:val="18"/>
                <w:lang w:val="zh-CN" w:eastAsia="zh-CN" w:bidi="zh-CN"/>
              </w:rPr>
            </w:pPr>
            <w:r>
              <w:rPr>
                <w:rFonts w:hint="eastAsia" w:ascii="宋体" w:hAnsi="宋体" w:cs="宋体"/>
                <w:color w:val="auto"/>
                <w:kern w:val="2"/>
                <w:sz w:val="18"/>
                <w:szCs w:val="18"/>
                <w:lang w:val="en-US" w:eastAsia="zh-CN" w:bidi="zh-CN"/>
              </w:rPr>
              <w:t>3、</w:t>
            </w:r>
            <w:r>
              <w:rPr>
                <w:rFonts w:hint="eastAsia" w:ascii="宋体" w:hAnsi="宋体" w:eastAsia="宋体" w:cs="宋体"/>
                <w:color w:val="auto"/>
                <w:kern w:val="2"/>
                <w:sz w:val="18"/>
                <w:szCs w:val="18"/>
                <w:lang w:val="zh-CN" w:eastAsia="zh-CN" w:bidi="zh-CN"/>
              </w:rPr>
              <w:t>根据每位学员的研究方向及选题为其指派论文导师</w:t>
            </w:r>
          </w:p>
          <w:p>
            <w:pPr>
              <w:spacing w:line="384" w:lineRule="auto"/>
              <w:ind w:firstLine="360" w:firstLineChars="200"/>
              <w:rPr>
                <w:rFonts w:hint="eastAsia" w:ascii="宋体" w:hAnsi="宋体" w:eastAsia="宋体" w:cs="宋体"/>
                <w:color w:val="auto"/>
                <w:kern w:val="2"/>
                <w:sz w:val="18"/>
                <w:szCs w:val="18"/>
                <w:lang w:val="zh-CN" w:eastAsia="zh-CN" w:bidi="zh-CN"/>
              </w:rPr>
            </w:pPr>
            <w:r>
              <w:rPr>
                <w:rFonts w:hint="eastAsia" w:ascii="宋体" w:hAnsi="宋体" w:cs="宋体"/>
                <w:color w:val="auto"/>
                <w:kern w:val="2"/>
                <w:sz w:val="18"/>
                <w:szCs w:val="18"/>
                <w:lang w:val="en-US" w:eastAsia="zh-CN" w:bidi="zh-CN"/>
              </w:rPr>
              <w:t>4、</w:t>
            </w:r>
            <w:r>
              <w:rPr>
                <w:rFonts w:hint="eastAsia" w:ascii="宋体" w:hAnsi="宋体" w:eastAsia="宋体" w:cs="宋体"/>
                <w:color w:val="auto"/>
                <w:kern w:val="2"/>
                <w:sz w:val="18"/>
                <w:szCs w:val="18"/>
                <w:lang w:val="zh-CN" w:eastAsia="zh-CN" w:bidi="zh-CN"/>
              </w:rPr>
              <w:t>论文写作及答辩：准备开题及大纲</w:t>
            </w:r>
            <w:r>
              <w:rPr>
                <w:rFonts w:hint="default" w:ascii="Arial" w:hAnsi="Arial" w:eastAsia="宋体" w:cs="Arial"/>
                <w:color w:val="auto"/>
                <w:kern w:val="2"/>
                <w:sz w:val="18"/>
                <w:szCs w:val="18"/>
                <w:lang w:val="zh-CN" w:eastAsia="zh-CN" w:bidi="zh-CN"/>
              </w:rPr>
              <w:t>→</w:t>
            </w:r>
            <w:r>
              <w:rPr>
                <w:rFonts w:hint="eastAsia" w:ascii="宋体" w:hAnsi="宋体" w:eastAsia="宋体" w:cs="宋体"/>
                <w:color w:val="auto"/>
                <w:kern w:val="2"/>
                <w:sz w:val="18"/>
                <w:szCs w:val="18"/>
                <w:lang w:val="zh-CN" w:eastAsia="zh-CN" w:bidi="zh-CN"/>
              </w:rPr>
              <w:t>论文初稿</w:t>
            </w:r>
            <w:r>
              <w:rPr>
                <w:rFonts w:hint="default" w:ascii="Arial" w:hAnsi="Arial" w:eastAsia="宋体" w:cs="Arial"/>
                <w:color w:val="auto"/>
                <w:kern w:val="2"/>
                <w:sz w:val="18"/>
                <w:szCs w:val="18"/>
                <w:lang w:val="zh-CN" w:eastAsia="zh-CN" w:bidi="zh-CN"/>
              </w:rPr>
              <w:t>→</w:t>
            </w:r>
            <w:r>
              <w:rPr>
                <w:rFonts w:hint="eastAsia" w:ascii="宋体" w:hAnsi="宋体" w:eastAsia="宋体" w:cs="宋体"/>
                <w:color w:val="auto"/>
                <w:kern w:val="2"/>
                <w:sz w:val="18"/>
                <w:szCs w:val="18"/>
                <w:lang w:val="zh-CN" w:eastAsia="zh-CN" w:bidi="zh-CN"/>
              </w:rPr>
              <w:t>修改稿</w:t>
            </w:r>
            <w:r>
              <w:rPr>
                <w:rFonts w:hint="default" w:ascii="Arial" w:hAnsi="Arial" w:eastAsia="宋体" w:cs="Arial"/>
                <w:color w:val="auto"/>
                <w:kern w:val="2"/>
                <w:sz w:val="18"/>
                <w:szCs w:val="18"/>
                <w:lang w:val="zh-CN" w:eastAsia="zh-CN" w:bidi="zh-CN"/>
              </w:rPr>
              <w:t>→</w:t>
            </w:r>
            <w:r>
              <w:rPr>
                <w:rFonts w:hint="eastAsia" w:ascii="宋体" w:hAnsi="宋体" w:eastAsia="宋体" w:cs="宋体"/>
                <w:color w:val="auto"/>
                <w:kern w:val="2"/>
                <w:sz w:val="18"/>
                <w:szCs w:val="18"/>
                <w:lang w:val="zh-CN" w:eastAsia="zh-CN" w:bidi="zh-CN"/>
              </w:rPr>
              <w:t>定稿</w:t>
            </w:r>
            <w:r>
              <w:rPr>
                <w:rFonts w:hint="default" w:ascii="Arial" w:hAnsi="Arial" w:eastAsia="宋体" w:cs="Arial"/>
                <w:color w:val="auto"/>
                <w:kern w:val="2"/>
                <w:sz w:val="18"/>
                <w:szCs w:val="18"/>
                <w:lang w:val="zh-CN" w:eastAsia="zh-CN" w:bidi="zh-CN"/>
              </w:rPr>
              <w:t>→</w:t>
            </w:r>
            <w:r>
              <w:rPr>
                <w:rFonts w:hint="eastAsia" w:ascii="宋体" w:hAnsi="宋体" w:eastAsia="宋体" w:cs="宋体"/>
                <w:color w:val="auto"/>
                <w:kern w:val="2"/>
                <w:sz w:val="18"/>
                <w:szCs w:val="18"/>
                <w:lang w:val="zh-CN" w:eastAsia="zh-CN" w:bidi="zh-CN"/>
              </w:rPr>
              <w:t>预答辩</w:t>
            </w:r>
            <w:r>
              <w:rPr>
                <w:rFonts w:hint="default" w:ascii="Arial" w:hAnsi="Arial" w:eastAsia="宋体" w:cs="Arial"/>
                <w:color w:val="auto"/>
                <w:kern w:val="2"/>
                <w:sz w:val="18"/>
                <w:szCs w:val="18"/>
                <w:lang w:val="zh-CN" w:eastAsia="zh-CN" w:bidi="zh-CN"/>
              </w:rPr>
              <w:t>→</w:t>
            </w:r>
            <w:r>
              <w:rPr>
                <w:rFonts w:hint="eastAsia" w:ascii="宋体" w:hAnsi="宋体" w:eastAsia="宋体" w:cs="宋体"/>
                <w:color w:val="auto"/>
                <w:kern w:val="2"/>
                <w:sz w:val="18"/>
                <w:szCs w:val="18"/>
                <w:lang w:val="zh-CN" w:eastAsia="zh-CN" w:bidi="zh-CN"/>
              </w:rPr>
              <w:t>正式答辩（论文正文不低于30000字，英文版论文</w:t>
            </w:r>
            <w:r>
              <w:rPr>
                <w:rFonts w:hint="eastAsia" w:ascii="宋体" w:hAnsi="宋体" w:cs="宋体"/>
                <w:color w:val="auto"/>
                <w:kern w:val="2"/>
                <w:sz w:val="18"/>
                <w:szCs w:val="18"/>
                <w:lang w:val="zh-CN" w:eastAsia="zh-CN" w:bidi="zh-CN"/>
              </w:rPr>
              <w:t>，</w:t>
            </w:r>
            <w:r>
              <w:rPr>
                <w:rFonts w:hint="eastAsia" w:ascii="宋体" w:hAnsi="宋体" w:eastAsia="宋体" w:cs="宋体"/>
                <w:color w:val="auto"/>
                <w:kern w:val="2"/>
                <w:sz w:val="18"/>
                <w:szCs w:val="18"/>
                <w:lang w:val="zh-CN" w:eastAsia="zh-CN" w:bidi="zh-CN"/>
              </w:rPr>
              <w:t>答辩在</w:t>
            </w:r>
            <w:r>
              <w:rPr>
                <w:rFonts w:hint="eastAsia" w:ascii="宋体" w:hAnsi="宋体" w:cs="宋体"/>
                <w:color w:val="auto"/>
                <w:kern w:val="2"/>
                <w:sz w:val="18"/>
                <w:szCs w:val="18"/>
                <w:lang w:val="zh-CN" w:eastAsia="zh-CN" w:bidi="zh-CN"/>
              </w:rPr>
              <w:t>国内</w:t>
            </w:r>
            <w:r>
              <w:rPr>
                <w:rFonts w:hint="eastAsia" w:ascii="宋体" w:hAnsi="宋体" w:eastAsia="宋体" w:cs="宋体"/>
                <w:color w:val="auto"/>
                <w:kern w:val="2"/>
                <w:sz w:val="18"/>
                <w:szCs w:val="18"/>
                <w:lang w:val="zh-CN" w:eastAsia="zh-CN" w:bidi="zh-CN"/>
              </w:rPr>
              <w:t>，授位在马城大本部</w:t>
            </w:r>
          </w:p>
          <w:p>
            <w:pPr>
              <w:spacing w:line="384" w:lineRule="auto"/>
              <w:jc w:val="left"/>
              <w:rPr>
                <w:rFonts w:hint="eastAsia" w:ascii="宋体" w:hAnsi="宋体" w:cs="宋体"/>
                <w:b/>
                <w:bCs/>
                <w:sz w:val="22"/>
                <w:szCs w:val="22"/>
                <w:lang w:bidi="zh-CN"/>
              </w:rPr>
            </w:pPr>
          </w:p>
        </w:tc>
      </w:tr>
    </w:tbl>
    <w:p>
      <w:pPr>
        <w:widowControl w:val="0"/>
        <w:numPr>
          <w:ilvl w:val="0"/>
          <w:numId w:val="0"/>
        </w:numPr>
        <w:jc w:val="left"/>
        <w:rPr>
          <w:rFonts w:hint="default" w:ascii="微软雅黑" w:hAnsi="微软雅黑" w:eastAsia="微软雅黑" w:cs="微软雅黑"/>
          <w:b/>
          <w:bCs/>
          <w:color w:val="FFFFFF" w:themeColor="background1"/>
          <w:spacing w:val="6"/>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pacing w:val="6"/>
          <w:sz w:val="28"/>
          <w:szCs w:val="28"/>
          <w:lang w:val="en-US" w:eastAsia="zh-CN"/>
          <w14:textFill>
            <w14:solidFill>
              <w14:schemeClr w14:val="bg1"/>
            </w14:solidFill>
          </w14:textFill>
        </w:rPr>
      </w:pPr>
    </w:p>
    <w:p>
      <w:pPr>
        <w:widowControl w:val="0"/>
        <w:numPr>
          <w:ilvl w:val="0"/>
          <w:numId w:val="0"/>
        </w:numPr>
        <w:ind w:leftChars="0"/>
        <w:jc w:val="left"/>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default" w:ascii="微软雅黑" w:hAnsi="微软雅黑" w:eastAsia="微软雅黑" w:cs="微软雅黑"/>
          <w:b/>
          <w:bCs/>
          <w:color w:val="FFFFFF" w:themeColor="background1"/>
          <w:sz w:val="28"/>
          <w:szCs w:val="28"/>
          <w:lang w:val="en-US"/>
          <w14:textFill>
            <w14:solidFill>
              <w14:schemeClr w14:val="bg1"/>
            </w14:solidFill>
          </w14:textFill>
        </w:rPr>
        <mc:AlternateContent>
          <mc:Choice Requires="wps">
            <w:drawing>
              <wp:anchor distT="0" distB="0" distL="114300" distR="114300" simplePos="0" relativeHeight="252066816" behindDoc="1" locked="0" layoutInCell="1" allowOverlap="1">
                <wp:simplePos x="0" y="0"/>
                <wp:positionH relativeFrom="column">
                  <wp:posOffset>-1117600</wp:posOffset>
                </wp:positionH>
                <wp:positionV relativeFrom="paragraph">
                  <wp:posOffset>33020</wp:posOffset>
                </wp:positionV>
                <wp:extent cx="8126095" cy="397510"/>
                <wp:effectExtent l="0" t="0" r="8255" b="2540"/>
                <wp:wrapNone/>
                <wp:docPr id="7" name="矩形 7"/>
                <wp:cNvGraphicFramePr/>
                <a:graphic xmlns:a="http://schemas.openxmlformats.org/drawingml/2006/main">
                  <a:graphicData uri="http://schemas.microsoft.com/office/word/2010/wordprocessingShape">
                    <wps:wsp>
                      <wps:cNvSpPr/>
                      <wps:spPr>
                        <a:xfrm>
                          <a:off x="0" y="0"/>
                          <a:ext cx="8126095" cy="3975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pt;margin-top:2.6pt;height:31.3pt;width:639.85pt;z-index:-251249664;v-text-anchor:middle;mso-width-relative:page;mso-height-relative:page;" fillcolor="#FF0000" filled="t" stroked="f" coordsize="21600,21600" o:gfxdata="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K+7D9UAAAAK&#10;AQAADwAAAAAAAAABACAAAAAiAAAAZHJzL2Rvd25yZXYueG1sUEsBAhQAFAAAAAgAh07iQMCGzm1Y&#10;AgAAiAQAAA4AAAAAAAAAAQAgAAAAJAEAAGRycy9lMm9Eb2MueG1sUEsFBgAAAAAGAAYAWQEAAO4F&#10;AAAAAA==&#10;">
                <v:fill on="t" focussize="0,0"/>
                <v:stroke on="f" weight="1pt" miterlimit="8" joinstyle="miter"/>
                <v:imagedata o:title=""/>
                <o:lock v:ext="edit" aspectratio="f"/>
                <v:textbox>
                  <w:txbxContent>
                    <w:p>
                      <w:pPr>
                        <w:jc w:val="left"/>
                        <w:rPr>
                          <w:sz w:val="21"/>
                          <w:szCs w:val="21"/>
                        </w:rPr>
                      </w:pPr>
                    </w:p>
                  </w:txbxContent>
                </v:textbox>
              </v:rect>
            </w:pict>
          </mc:Fallback>
        </mc:AlternateConten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五、入学申请</w:t>
      </w:r>
    </w:p>
    <w:tbl>
      <w:tblPr>
        <w:tblStyle w:val="4"/>
        <w:tblpPr w:leftFromText="180" w:rightFromText="180" w:vertAnchor="text" w:horzAnchor="page" w:tblpX="1711" w:tblpY="470"/>
        <w:tblOverlap w:val="never"/>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0" w:type="dxa"/>
          <w:right w:w="108" w:type="dxa"/>
        </w:tblCellMar>
      </w:tblPr>
      <w:tblGrid>
        <w:gridCol w:w="1159"/>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1456"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录取条件</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1、企事业单位董事长、总经理、副总及中高层管理者</w:t>
            </w:r>
          </w:p>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2、本科毕业或专科毕业5年，并具有相关管理岗工作经历   </w:t>
            </w:r>
          </w:p>
          <w:p>
            <w:pPr>
              <w:snapToGrid w:val="0"/>
              <w:spacing w:before="78" w:beforeLines="25" w:after="78" w:afterLines="25" w:line="360" w:lineRule="auto"/>
              <w:jc w:val="left"/>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rPr>
              <w:t>3、通过入学面试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1951" w:hRule="atLeast"/>
        </w:trPr>
        <w:tc>
          <w:tcPr>
            <w:tcW w:w="1159" w:type="dxa"/>
            <w:tcBorders>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lang w:eastAsia="zh-CN"/>
              </w:rPr>
            </w:pPr>
            <w:r>
              <w:rPr>
                <w:rFonts w:hint="eastAsia" w:ascii="微软雅黑" w:hAnsi="微软雅黑" w:eastAsia="微软雅黑" w:cs="微软雅黑"/>
                <w:b/>
                <w:kern w:val="0"/>
                <w:sz w:val="18"/>
                <w:szCs w:val="18"/>
                <w:lang w:eastAsia="zh-CN"/>
              </w:rPr>
              <w:t>申请材料</w:t>
            </w:r>
          </w:p>
        </w:tc>
        <w:tc>
          <w:tcPr>
            <w:tcW w:w="8240" w:type="dxa"/>
            <w:tcBorders>
              <w:top w:val="nil"/>
              <w:left w:val="single" w:color="auto" w:sz="4" w:space="0"/>
              <w:bottom w:val="single" w:color="auto" w:sz="4" w:space="0"/>
              <w:right w:val="single" w:color="auto" w:sz="4" w:space="0"/>
            </w:tcBorders>
            <w:shd w:val="clear" w:color="auto" w:fill="F1F1F1"/>
            <w:vAlign w:val="center"/>
          </w:tcPr>
          <w:p>
            <w:pPr>
              <w:snapToGrid w:val="0"/>
              <w:spacing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r>
              <w:rPr>
                <w:rFonts w:hint="eastAsia" w:ascii="微软雅黑" w:hAnsi="微软雅黑" w:eastAsia="微软雅黑" w:cs="微软雅黑"/>
                <w:kern w:val="0"/>
                <w:sz w:val="18"/>
                <w:szCs w:val="18"/>
                <w:lang w:eastAsia="zh-CN"/>
              </w:rPr>
              <w:t>报名申请表</w:t>
            </w:r>
          </w:p>
          <w:p>
            <w:pPr>
              <w:snapToGrid w:val="0"/>
              <w:spacing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2、学历证书及成绩单复印件1份</w:t>
            </w:r>
          </w:p>
          <w:p>
            <w:pPr>
              <w:snapToGrid w:val="0"/>
              <w:spacing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3、身份证和护照复印件1份</w:t>
            </w:r>
          </w:p>
          <w:p>
            <w:pPr>
              <w:snapToGrid w:val="0"/>
              <w:spacing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4、2寸</w:t>
            </w:r>
            <w:r>
              <w:rPr>
                <w:rFonts w:hint="eastAsia" w:ascii="微软雅黑" w:hAnsi="微软雅黑" w:eastAsia="微软雅黑" w:cs="微软雅黑"/>
                <w:kern w:val="0"/>
                <w:sz w:val="18"/>
                <w:szCs w:val="18"/>
                <w:lang w:eastAsia="zh-CN"/>
              </w:rPr>
              <w:t>蓝</w:t>
            </w:r>
            <w:r>
              <w:rPr>
                <w:rFonts w:hint="eastAsia" w:ascii="微软雅黑" w:hAnsi="微软雅黑" w:eastAsia="微软雅黑" w:cs="微软雅黑"/>
                <w:kern w:val="0"/>
                <w:sz w:val="18"/>
                <w:szCs w:val="18"/>
              </w:rPr>
              <w:t>底证件照</w:t>
            </w:r>
            <w:r>
              <w:rPr>
                <w:rFonts w:hint="eastAsia" w:ascii="微软雅黑" w:hAnsi="微软雅黑" w:eastAsia="微软雅黑" w:cs="微软雅黑"/>
                <w:kern w:val="0"/>
                <w:sz w:val="18"/>
                <w:szCs w:val="18"/>
                <w:lang w:val="en-US" w:eastAsia="zh-CN"/>
              </w:rPr>
              <w:t>5</w:t>
            </w:r>
            <w:r>
              <w:rPr>
                <w:rFonts w:hint="eastAsia" w:ascii="微软雅黑" w:hAnsi="微软雅黑" w:eastAsia="微软雅黑" w:cs="微软雅黑"/>
                <w:kern w:val="0"/>
                <w:sz w:val="18"/>
                <w:szCs w:val="18"/>
              </w:rPr>
              <w:t>张（附电子版）</w:t>
            </w:r>
          </w:p>
          <w:p>
            <w:pPr>
              <w:snapToGrid w:val="0"/>
              <w:spacing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5、个人简历（中文版及英文版）1份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620"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学    制</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lang w:val="en-US" w:eastAsia="zh-CN"/>
              </w:rPr>
              <w:t>18个月</w:t>
            </w:r>
            <w:r>
              <w:rPr>
                <w:rFonts w:hint="eastAsia" w:ascii="微软雅黑" w:hAnsi="微软雅黑" w:eastAsia="微软雅黑" w:cs="微软雅黑"/>
                <w:kern w:val="0"/>
                <w:sz w:val="18"/>
                <w:szCs w:val="18"/>
              </w:rPr>
              <w:t>（在职研修）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1059"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费用标准</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pStyle w:val="9"/>
              <w:spacing w:line="360" w:lineRule="auto"/>
              <w:ind w:firstLine="0" w:firstLineChars="0"/>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rPr>
              <w:t>报名费：</w:t>
            </w:r>
            <w:r>
              <w:rPr>
                <w:rFonts w:hint="eastAsia" w:ascii="微软雅黑" w:hAnsi="微软雅黑" w:eastAsia="微软雅黑" w:cs="微软雅黑"/>
                <w:kern w:val="0"/>
                <w:sz w:val="18"/>
                <w:szCs w:val="18"/>
                <w:lang w:val="en-US" w:eastAsia="zh-CN"/>
              </w:rPr>
              <w:t>2</w:t>
            </w:r>
            <w:r>
              <w:rPr>
                <w:rFonts w:hint="eastAsia" w:ascii="微软雅黑" w:hAnsi="微软雅黑" w:eastAsia="微软雅黑" w:cs="微软雅黑"/>
                <w:kern w:val="0"/>
                <w:sz w:val="18"/>
                <w:szCs w:val="18"/>
              </w:rPr>
              <w:t>000元；学籍注册费：</w:t>
            </w:r>
            <w:r>
              <w:rPr>
                <w:rFonts w:hint="eastAsia" w:ascii="微软雅黑" w:hAnsi="微软雅黑" w:eastAsia="微软雅黑" w:cs="微软雅黑"/>
                <w:kern w:val="0"/>
                <w:sz w:val="18"/>
                <w:szCs w:val="18"/>
                <w:lang w:val="en-US" w:eastAsia="zh-CN"/>
              </w:rPr>
              <w:t>8</w:t>
            </w:r>
            <w:r>
              <w:rPr>
                <w:rFonts w:hint="eastAsia" w:ascii="微软雅黑" w:hAnsi="微软雅黑" w:eastAsia="微软雅黑" w:cs="微软雅黑"/>
                <w:kern w:val="0"/>
                <w:sz w:val="18"/>
                <w:szCs w:val="18"/>
              </w:rPr>
              <w:t>000元；学费：</w:t>
            </w:r>
            <w:r>
              <w:rPr>
                <w:rFonts w:hint="eastAsia" w:ascii="微软雅黑" w:hAnsi="微软雅黑" w:eastAsia="微软雅黑" w:cs="微软雅黑"/>
                <w:kern w:val="0"/>
                <w:sz w:val="18"/>
                <w:szCs w:val="18"/>
                <w:lang w:val="en-US" w:eastAsia="zh-CN"/>
              </w:rPr>
              <w:t>39800</w:t>
            </w:r>
            <w:r>
              <w:rPr>
                <w:rFonts w:hint="eastAsia" w:ascii="微软雅黑" w:hAnsi="微软雅黑" w:eastAsia="微软雅黑" w:cs="微软雅黑"/>
                <w:kern w:val="0"/>
                <w:sz w:val="18"/>
                <w:szCs w:val="18"/>
              </w:rPr>
              <w:t>元</w:t>
            </w:r>
            <w:r>
              <w:rPr>
                <w:rFonts w:hint="eastAsia" w:ascii="微软雅黑" w:hAnsi="微软雅黑" w:eastAsia="微软雅黑" w:cs="微软雅黑"/>
                <w:color w:val="FF0000"/>
                <w:kern w:val="0"/>
                <w:sz w:val="18"/>
                <w:szCs w:val="18"/>
                <w:lang w:eastAsia="zh-CN"/>
              </w:rPr>
              <w:t>（</w:t>
            </w:r>
            <w:r>
              <w:rPr>
                <w:rFonts w:hint="eastAsia" w:ascii="微软雅黑" w:hAnsi="微软雅黑" w:eastAsia="微软雅黑" w:cs="微软雅黑"/>
                <w:color w:val="FF0000"/>
                <w:kern w:val="0"/>
                <w:sz w:val="18"/>
                <w:szCs w:val="18"/>
                <w:lang w:val="en-US" w:eastAsia="zh-CN"/>
              </w:rPr>
              <w:t>学生可申请最高10000元助学金</w:t>
            </w:r>
            <w:r>
              <w:rPr>
                <w:rFonts w:hint="eastAsia" w:ascii="微软雅黑" w:hAnsi="微软雅黑" w:eastAsia="微软雅黑" w:cs="微软雅黑"/>
                <w:color w:val="FF0000"/>
                <w:kern w:val="0"/>
                <w:sz w:val="18"/>
                <w:szCs w:val="18"/>
                <w:lang w:eastAsia="zh-CN"/>
              </w:rPr>
              <w:t>）</w:t>
            </w:r>
          </w:p>
          <w:p>
            <w:pPr>
              <w:pStyle w:val="9"/>
              <w:spacing w:line="360" w:lineRule="auto"/>
              <w:ind w:firstLine="0" w:firstLineChars="0"/>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（涉及论文翻译及印刷费、签证手续费、游学期间的食宿费、交通费、以及国外交流考察学习费用，由学员自理）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1084"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学籍注册</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学生面试确认录取后，统一进行学籍注册。注册完成后，发放学生号码（student ID）、注册信、学生证等相关材料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686"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授课地址</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snapToGrid w:val="0"/>
              <w:spacing w:before="78" w:beforeLines="25" w:after="78" w:afterLines="25" w:line="360" w:lineRule="auto"/>
              <w:jc w:val="left"/>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网络在线授课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1109"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毕业论文</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论文语言：中文，需翻译成英文提交学校审核存档</w:t>
            </w:r>
          </w:p>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答辩地点：中国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0" w:type="dxa"/>
            <w:right w:w="108" w:type="dxa"/>
          </w:tblCellMar>
        </w:tblPrEx>
        <w:trPr>
          <w:trHeight w:val="886" w:hRule="atLeast"/>
        </w:trPr>
        <w:tc>
          <w:tcPr>
            <w:tcW w:w="1159" w:type="dxa"/>
            <w:tcBorders>
              <w:top w:val="single" w:color="auto" w:sz="4" w:space="0"/>
              <w:left w:val="single" w:color="auto" w:sz="4" w:space="0"/>
              <w:bottom w:val="single" w:color="auto" w:sz="4" w:space="0"/>
              <w:right w:val="single" w:color="auto" w:sz="4" w:space="0"/>
            </w:tcBorders>
            <w:shd w:val="clear" w:color="auto" w:fill="F1F1F1"/>
            <w:vAlign w:val="center"/>
          </w:tcPr>
          <w:p>
            <w:pPr>
              <w:ind w:right="-107" w:rightChars="-51"/>
              <w:jc w:val="center"/>
              <w:rPr>
                <w:rFonts w:hint="eastAsia" w:ascii="微软雅黑" w:hAnsi="微软雅黑" w:eastAsia="微软雅黑" w:cs="微软雅黑"/>
                <w:b/>
                <w:kern w:val="0"/>
                <w:sz w:val="18"/>
                <w:szCs w:val="18"/>
              </w:rPr>
            </w:pPr>
            <w:r>
              <w:rPr>
                <w:rFonts w:hint="eastAsia" w:ascii="微软雅黑" w:hAnsi="微软雅黑" w:eastAsia="微软雅黑" w:cs="微软雅黑"/>
                <w:b/>
                <w:kern w:val="0"/>
                <w:sz w:val="18"/>
                <w:szCs w:val="18"/>
              </w:rPr>
              <w:t>学位授予</w:t>
            </w:r>
          </w:p>
        </w:tc>
        <w:tc>
          <w:tcPr>
            <w:tcW w:w="8240" w:type="dxa"/>
            <w:tcBorders>
              <w:top w:val="single" w:color="auto" w:sz="4" w:space="0"/>
              <w:left w:val="single" w:color="auto" w:sz="4" w:space="0"/>
              <w:bottom w:val="single" w:color="auto" w:sz="4" w:space="0"/>
              <w:right w:val="single" w:color="auto" w:sz="4" w:space="0"/>
            </w:tcBorders>
            <w:shd w:val="clear" w:color="auto" w:fill="F1F1F1"/>
            <w:vAlign w:val="center"/>
          </w:tcPr>
          <w:p>
            <w:pPr>
              <w:snapToGrid w:val="0"/>
              <w:spacing w:before="78" w:beforeLines="25" w:after="78" w:afterLines="25" w:line="360" w:lineRule="auto"/>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马来西亚城市大学颁发《工商管理</w:t>
            </w:r>
            <w:r>
              <w:rPr>
                <w:rFonts w:hint="eastAsia" w:ascii="微软雅黑" w:hAnsi="微软雅黑" w:eastAsia="微软雅黑" w:cs="微软雅黑"/>
                <w:kern w:val="0"/>
                <w:sz w:val="18"/>
                <w:szCs w:val="18"/>
                <w:lang w:eastAsia="zh-CN"/>
              </w:rPr>
              <w:t>硕士</w:t>
            </w:r>
            <w:r>
              <w:rPr>
                <w:rFonts w:hint="eastAsia" w:ascii="微软雅黑" w:hAnsi="微软雅黑" w:eastAsia="微软雅黑" w:cs="微软雅黑"/>
                <w:kern w:val="0"/>
                <w:sz w:val="18"/>
                <w:szCs w:val="18"/>
              </w:rPr>
              <w:t>学位证书及成绩单》</w:t>
            </w:r>
          </w:p>
        </w:tc>
      </w:tr>
    </w:tbl>
    <w:p>
      <w:pPr>
        <w:widowControl w:val="0"/>
        <w:numPr>
          <w:ilvl w:val="0"/>
          <w:numId w:val="0"/>
        </w:numPr>
        <w:ind w:leftChars="0"/>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ind w:leftChars="0"/>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2"/>
        </w:numPr>
        <w:jc w:val="left"/>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default" w:ascii="微软雅黑" w:hAnsi="微软雅黑" w:eastAsia="微软雅黑" w:cs="微软雅黑"/>
          <w:b/>
          <w:bCs/>
          <w:color w:val="FFFFFF" w:themeColor="background1"/>
          <w:sz w:val="28"/>
          <w:szCs w:val="28"/>
          <w:lang w:val="en-US"/>
          <w14:textFill>
            <w14:solidFill>
              <w14:schemeClr w14:val="bg1"/>
            </w14:solidFill>
          </w14:textFill>
        </w:rPr>
        <mc:AlternateContent>
          <mc:Choice Requires="wps">
            <w:drawing>
              <wp:anchor distT="0" distB="0" distL="114300" distR="114300" simplePos="0" relativeHeight="252476416" behindDoc="1" locked="0" layoutInCell="1" allowOverlap="1">
                <wp:simplePos x="0" y="0"/>
                <wp:positionH relativeFrom="column">
                  <wp:posOffset>-1117600</wp:posOffset>
                </wp:positionH>
                <wp:positionV relativeFrom="paragraph">
                  <wp:posOffset>33020</wp:posOffset>
                </wp:positionV>
                <wp:extent cx="8126095" cy="397510"/>
                <wp:effectExtent l="0" t="0" r="8255" b="2540"/>
                <wp:wrapNone/>
                <wp:docPr id="9" name="矩形 9"/>
                <wp:cNvGraphicFramePr/>
                <a:graphic xmlns:a="http://schemas.openxmlformats.org/drawingml/2006/main">
                  <a:graphicData uri="http://schemas.microsoft.com/office/word/2010/wordprocessingShape">
                    <wps:wsp>
                      <wps:cNvSpPr/>
                      <wps:spPr>
                        <a:xfrm>
                          <a:off x="0" y="0"/>
                          <a:ext cx="8126095" cy="3975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pt;margin-top:2.6pt;height:31.3pt;width:639.85pt;z-index:-250840064;v-text-anchor:middle;mso-width-relative:page;mso-height-relative:page;" fillcolor="#FF0000" filled="t" stroked="f" coordsize="21600,21600" o:gfxdata="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wr7sP1QAAAAoB&#10;AAAPAAAAAAAAAAEAIAAAACIAAABkcnMvZG93bnJldi54bWxQSwECFAAUAAAACACHTuJACqb57lcC&#10;AACIBAAADgAAAAAAAAABACAAAAAkAQAAZHJzL2Uyb0RvYy54bWxQSwUGAAAAAAYABgBZAQAA7QUA&#10;AAAA&#10;">
                <v:fill on="t" focussize="0,0"/>
                <v:stroke on="f" weight="1pt" miterlimit="8" joinstyle="miter"/>
                <v:imagedata o:title=""/>
                <o:lock v:ext="edit" aspectratio="f"/>
                <v:textbox>
                  <w:txbxContent>
                    <w:p>
                      <w:pPr>
                        <w:jc w:val="left"/>
                        <w:rPr>
                          <w:sz w:val="21"/>
                          <w:szCs w:val="21"/>
                        </w:rPr>
                      </w:pPr>
                    </w:p>
                  </w:txbxContent>
                </v:textbox>
              </v:rect>
            </w:pict>
          </mc:Fallback>
        </mc:AlternateContent>
      </w: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部分师资</w:t>
      </w: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tbl>
      <w:tblPr>
        <w:tblStyle w:val="4"/>
        <w:tblW w:w="88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ayout w:type="fixed"/>
        <w:tblCellMar>
          <w:top w:w="0" w:type="dxa"/>
          <w:left w:w="108" w:type="dxa"/>
          <w:bottom w:w="0" w:type="dxa"/>
          <w:right w:w="108" w:type="dxa"/>
        </w:tblCellMar>
      </w:tblPr>
      <w:tblGrid>
        <w:gridCol w:w="1510"/>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overflowPunct/>
              <w:topLinePunct w:val="0"/>
              <w:autoSpaceDE/>
              <w:autoSpaceDN/>
              <w:bidi w:val="0"/>
              <w:adjustRightInd/>
              <w:snapToGrid w:val="0"/>
              <w:spacing w:before="79" w:beforeLines="25" w:after="79" w:afterLines="25" w:line="264" w:lineRule="auto"/>
              <w:ind w:left="0" w:leftChars="0" w:right="255" w:firstLine="0" w:firstLineChars="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b/>
                <w:sz w:val="18"/>
                <w:szCs w:val="18"/>
                <w:lang w:val="en-MY" w:eastAsia="en-MY"/>
              </w:rPr>
              <w:drawing>
                <wp:inline distT="0" distB="0" distL="114300" distR="114300">
                  <wp:extent cx="828040" cy="1080135"/>
                  <wp:effectExtent l="0" t="0" r="10160" b="571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
                          <pic:cNvPicPr>
                            <a:picLocks noChangeAspect="1"/>
                          </pic:cNvPicPr>
                        </pic:nvPicPr>
                        <pic:blipFill>
                          <a:blip r:embed="rId8"/>
                          <a:stretch>
                            <a:fillRect/>
                          </a:stretch>
                        </pic:blipFill>
                        <pic:spPr>
                          <a:xfrm>
                            <a:off x="0" y="0"/>
                            <a:ext cx="828040"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bCs/>
                <w:color w:val="auto"/>
                <w:kern w:val="0"/>
                <w:sz w:val="18"/>
                <w:szCs w:val="18"/>
              </w:rPr>
              <w:t>Dr.James CL Nga倪政立 教授</w:t>
            </w:r>
            <w:r>
              <w:rPr>
                <w:rFonts w:hint="eastAsia" w:ascii="微软雅黑" w:hAnsi="微软雅黑" w:eastAsia="微软雅黑" w:cs="微软雅黑"/>
                <w:color w:val="auto"/>
                <w:kern w:val="0"/>
                <w:sz w:val="18"/>
                <w:szCs w:val="18"/>
              </w:rPr>
              <w:t xml:space="preserve"> 工商管理博士，马来西亚城市大学校长，擅长管理大学的学术和非学术职能。他在大学学术计划的制定和随后的认证活动中发挥了关键作用，并在短时间内成功完成了塞塔拉评级活动。在高等教育学术研究、新学术项目开发、毕业生就业、高等学校战略管理政策等领域的重点和优势。此外，他擅长营销；管理和监督大学的各种营销和促销活动（包括品牌推广），以及监督整个大学的人力资源招聘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overflowPunct/>
              <w:topLinePunct w:val="0"/>
              <w:autoSpaceDE/>
              <w:autoSpaceDN/>
              <w:bidi w:val="0"/>
              <w:adjustRightInd/>
              <w:snapToGrid w:val="0"/>
              <w:spacing w:before="79" w:beforeLines="25" w:after="79" w:afterLines="25" w:line="264" w:lineRule="auto"/>
              <w:ind w:left="0" w:leftChars="0" w:right="255" w:firstLine="0" w:firstLineChars="0"/>
              <w:jc w:val="center"/>
              <w:textAlignment w:val="auto"/>
              <w:outlineLvl w:val="9"/>
              <w:rPr>
                <w:rFonts w:hint="eastAsia" w:ascii="微软雅黑" w:hAnsi="微软雅黑" w:eastAsia="微软雅黑" w:cs="微软雅黑"/>
                <w:b/>
                <w:sz w:val="18"/>
                <w:szCs w:val="18"/>
                <w:lang w:val="en-MY" w:eastAsia="en-MY"/>
              </w:rPr>
            </w:pPr>
            <w:r>
              <w:rPr>
                <w:rFonts w:hint="eastAsia" w:ascii="微软雅黑" w:hAnsi="微软雅黑" w:eastAsia="微软雅黑" w:cs="微软雅黑"/>
                <w:sz w:val="18"/>
                <w:szCs w:val="18"/>
              </w:rPr>
              <w:drawing>
                <wp:inline distT="0" distB="0" distL="114300" distR="114300">
                  <wp:extent cx="827405" cy="1080135"/>
                  <wp:effectExtent l="0" t="0" r="10795" b="5715"/>
                  <wp:docPr id="46" name="图片 37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73" descr="03"/>
                          <pic:cNvPicPr>
                            <a:picLocks noChangeAspect="1"/>
                          </pic:cNvPicPr>
                        </pic:nvPicPr>
                        <pic:blipFill>
                          <a:blip r:embed="rId9"/>
                          <a:stretch>
                            <a:fillRect/>
                          </a:stretch>
                        </pic:blipFill>
                        <pic:spPr>
                          <a:xfrm>
                            <a:off x="0" y="0"/>
                            <a:ext cx="82740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pacing w:line="288" w:lineRule="auto"/>
              <w:textAlignment w:val="auto"/>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bCs/>
                <w:color w:val="auto"/>
                <w:kern w:val="0"/>
                <w:sz w:val="18"/>
                <w:szCs w:val="18"/>
              </w:rPr>
              <w:t>Dr.Sandra Liu 刘秀明博士</w:t>
            </w:r>
            <w:r>
              <w:rPr>
                <w:rFonts w:hint="eastAsia" w:ascii="微软雅黑" w:hAnsi="微软雅黑" w:eastAsia="微软雅黑" w:cs="微软雅黑"/>
                <w:color w:val="auto"/>
                <w:kern w:val="0"/>
                <w:sz w:val="18"/>
                <w:szCs w:val="18"/>
              </w:rPr>
              <w:t xml:space="preserve"> 博导，普度大学消费者科学系教授，香港市场学会的Fellow。伦敦大学获得高等教育政策博士，刘博士有数本有关市场营销的著作，其中包括两本是与市场营销学大师, 菲利普• 科特勒合作并已在中国发行其翻译本。她的研究领域主要是在电子科技的环境中, 与消费者互动的战略营销课题。目前她专注于探讨以上战略营销课题在健康医疗系统管理及社会企业发展上的应用。刘博士在这方面的咨询经验丰富。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b/>
                <w:sz w:val="18"/>
                <w:szCs w:val="18"/>
                <w:lang w:val="en-MY" w:eastAsia="en-MY"/>
              </w:rPr>
            </w:pPr>
            <w:r>
              <w:rPr>
                <w:rFonts w:hint="eastAsia" w:ascii="微软雅黑" w:hAnsi="微软雅黑" w:eastAsia="微软雅黑" w:cs="微软雅黑"/>
                <w:color w:val="FF0000"/>
                <w:sz w:val="18"/>
                <w:szCs w:val="18"/>
              </w:rPr>
              <w:drawing>
                <wp:inline distT="0" distB="0" distL="114300" distR="114300">
                  <wp:extent cx="782955" cy="1080135"/>
                  <wp:effectExtent l="0" t="0" r="17145" b="5715"/>
                  <wp:docPr id="48" name="图片 375" descr="Dr.KC Chew 周金钟 博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75" descr="Dr.KC Chew 周金钟 博士"/>
                          <pic:cNvPicPr>
                            <a:picLocks noChangeAspect="1"/>
                          </pic:cNvPicPr>
                        </pic:nvPicPr>
                        <pic:blipFill>
                          <a:blip r:embed="rId10"/>
                          <a:stretch>
                            <a:fillRect/>
                          </a:stretch>
                        </pic:blipFill>
                        <pic:spPr>
                          <a:xfrm>
                            <a:off x="0" y="0"/>
                            <a:ext cx="78295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pacing w:line="288" w:lineRule="auto"/>
              <w:textAlignment w:val="auto"/>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bCs/>
                <w:color w:val="auto"/>
                <w:kern w:val="0"/>
                <w:sz w:val="18"/>
                <w:szCs w:val="18"/>
              </w:rPr>
              <w:t>Dr.</w:t>
            </w:r>
            <w:r>
              <w:rPr>
                <w:rFonts w:hint="eastAsia" w:ascii="微软雅黑" w:hAnsi="微软雅黑" w:eastAsia="微软雅黑" w:cs="微软雅黑"/>
                <w:b/>
                <w:color w:val="auto"/>
                <w:kern w:val="0"/>
                <w:sz w:val="18"/>
                <w:szCs w:val="18"/>
              </w:rPr>
              <w:t xml:space="preserve">KC Chew 周金钟博士 </w:t>
            </w:r>
            <w:r>
              <w:rPr>
                <w:rFonts w:hint="eastAsia" w:ascii="微软雅黑" w:hAnsi="微软雅黑" w:eastAsia="微软雅黑" w:cs="微软雅黑"/>
                <w:color w:val="auto"/>
                <w:kern w:val="0"/>
                <w:sz w:val="18"/>
                <w:szCs w:val="18"/>
              </w:rPr>
              <w:t>美国金门大学管理学博士学位，研究重点为商业战略和知识管理。在企业战略、创新和流程改进方面有着二十多年的成功经验，善于帮助企业高层领导明确发展方向，把战略和远景转化为行动计划，提升运营效率，降低成本。在高端战略和商业流程创新重组管理领域具有20多年的成功实践。从2010年开始，为了把自己多年的商业领导、战略重组、投资经验分享给更多的人，开始投身研究生教育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b/>
                <w:sz w:val="18"/>
                <w:szCs w:val="18"/>
                <w:lang w:val="en-MY" w:eastAsia="en-MY"/>
              </w:rPr>
            </w:pPr>
            <w:r>
              <w:rPr>
                <w:rFonts w:hint="eastAsia" w:ascii="微软雅黑" w:hAnsi="微软雅黑" w:eastAsia="微软雅黑" w:cs="微软雅黑"/>
                <w:sz w:val="18"/>
                <w:szCs w:val="18"/>
                <w:lang w:eastAsia="zh-CN"/>
              </w:rPr>
              <w:drawing>
                <wp:inline distT="0" distB="0" distL="114300" distR="114300">
                  <wp:extent cx="768985" cy="1080135"/>
                  <wp:effectExtent l="0" t="0" r="12065" b="5715"/>
                  <wp:docPr id="67" name="图片 9" descr="许.安东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9" descr="许.安东尼"/>
                          <pic:cNvPicPr>
                            <a:picLocks noChangeAspect="1"/>
                          </pic:cNvPicPr>
                        </pic:nvPicPr>
                        <pic:blipFill>
                          <a:blip r:embed="rId11"/>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color w:val="auto"/>
                <w:kern w:val="0"/>
                <w:sz w:val="18"/>
                <w:szCs w:val="18"/>
                <w:lang w:val="en-US" w:eastAsia="zh-CN"/>
              </w:rPr>
              <w:t>Dr.Antony Hii</w:t>
            </w:r>
            <w:r>
              <w:rPr>
                <w:rFonts w:hint="eastAsia" w:ascii="微软雅黑" w:hAnsi="微软雅黑" w:eastAsia="微软雅黑" w:cs="微软雅黑"/>
                <w:b/>
                <w:bCs/>
                <w:color w:val="auto"/>
                <w:kern w:val="0"/>
                <w:sz w:val="18"/>
                <w:szCs w:val="18"/>
                <w:lang w:val="en-US" w:eastAsia="zh-CN" w:bidi="ar-SA"/>
              </w:rPr>
              <w:t xml:space="preserve"> 许.安东尼 博士</w:t>
            </w:r>
            <w:r>
              <w:rPr>
                <w:rFonts w:hint="eastAsia" w:ascii="微软雅黑" w:hAnsi="微软雅黑" w:eastAsia="微软雅黑" w:cs="微软雅黑"/>
                <w:color w:val="auto"/>
                <w:kern w:val="0"/>
                <w:sz w:val="18"/>
                <w:szCs w:val="18"/>
                <w:lang w:val="en-US" w:eastAsia="zh-CN" w:bidi="ar-SA"/>
              </w:rPr>
              <w:t xml:space="preserve"> 美国乔治.华盛顿大学人力资源管理学博士，哈佛商学院博士后研究。曾任英迪国际教育集团中国CEO，马来西亚人文学院院长。在教育界和企业训练界拥有20年的专业培训经验，为多间政府机构和企业举办培训课程，包括马来西亚、马尔代夫、柬埔寨、中国、新加坡等。马来西亚、乃至亚洲最杰出的人力资源专家与教育家之一。中国受益企业达到1000余家，直接受益学员近10000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drawing>
                <wp:inline distT="0" distB="0" distL="114300" distR="114300">
                  <wp:extent cx="768985" cy="1080135"/>
                  <wp:effectExtent l="0" t="0" r="12065" b="5715"/>
                  <wp:docPr id="63" name="图片 8" descr="沈根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8" descr="沈根生"/>
                          <pic:cNvPicPr>
                            <a:picLocks noChangeAspect="1"/>
                          </pic:cNvPicPr>
                        </pic:nvPicPr>
                        <pic:blipFill>
                          <a:blip r:embed="rId12"/>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Dr.Gensheng Shen沈根生 教授</w:t>
            </w:r>
            <w:r>
              <w:rPr>
                <w:rFonts w:hint="eastAsia" w:ascii="微软雅黑" w:hAnsi="微软雅黑" w:eastAsia="微软雅黑" w:cs="微软雅黑"/>
                <w:color w:val="auto"/>
                <w:kern w:val="0"/>
                <w:sz w:val="18"/>
                <w:szCs w:val="18"/>
              </w:rPr>
              <w:t xml:space="preserve"> </w:t>
            </w:r>
            <w:r>
              <w:rPr>
                <w:rFonts w:hint="eastAsia" w:ascii="微软雅黑" w:hAnsi="微软雅黑" w:eastAsia="微软雅黑" w:cs="微软雅黑"/>
                <w:color w:val="auto"/>
                <w:kern w:val="0"/>
                <w:sz w:val="18"/>
                <w:szCs w:val="18"/>
                <w:lang w:val="en-US" w:eastAsia="zh-CN" w:bidi="ar-SA"/>
              </w:rPr>
              <w:t>澳大利亚埃迪斯科文大学国际交流学院院长。澳大利亚著名华裔经济学学者。从事教教育工作20年，1985年始相继在澳大利亚LATROBE大学、MONASH大学、巴拉瑞特大学、墨尔本大学任教。主要教学和研究领域是经济学、国际商贸学和银行金融学。沈教授为澳大利亚经济学协会、金融银行协会、证券协会高级会员。曾任中国国家计委欧洲司处长，并曾在赵紫杨、朱镕基等党和国家领导人身边从事外事经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b/>
                <w:color w:val="003366"/>
                <w:kern w:val="0"/>
                <w:sz w:val="18"/>
                <w:szCs w:val="18"/>
                <w:lang w:eastAsia="zh-CN"/>
              </w:rPr>
              <w:drawing>
                <wp:inline distT="0" distB="0" distL="114300" distR="114300">
                  <wp:extent cx="768985" cy="1080135"/>
                  <wp:effectExtent l="0" t="0" r="12065" b="5715"/>
                  <wp:docPr id="62" name="图片 10" descr="陈永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0" descr="陈永昌"/>
                          <pic:cNvPicPr>
                            <a:picLocks noChangeAspect="1"/>
                          </pic:cNvPicPr>
                        </pic:nvPicPr>
                        <pic:blipFill>
                          <a:blip r:embed="rId13"/>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color w:val="auto"/>
                <w:kern w:val="0"/>
                <w:sz w:val="18"/>
                <w:szCs w:val="18"/>
              </w:rPr>
              <w:t>Dr.Vincent Chen 陈永昌 博士</w:t>
            </w:r>
            <w:r>
              <w:rPr>
                <w:rFonts w:hint="eastAsia" w:ascii="微软雅黑" w:hAnsi="微软雅黑" w:eastAsia="微软雅黑" w:cs="微软雅黑"/>
                <w:color w:val="auto"/>
                <w:kern w:val="0"/>
                <w:sz w:val="18"/>
                <w:szCs w:val="18"/>
              </w:rPr>
              <w:t xml:space="preserve"> </w:t>
            </w:r>
            <w:r>
              <w:rPr>
                <w:rFonts w:hint="eastAsia" w:ascii="微软雅黑" w:hAnsi="微软雅黑" w:eastAsia="微软雅黑" w:cs="微软雅黑"/>
                <w:color w:val="auto"/>
                <w:kern w:val="0"/>
                <w:sz w:val="18"/>
                <w:szCs w:val="18"/>
                <w:lang w:val="en-US" w:eastAsia="zh-CN" w:bidi="ar-SA"/>
              </w:rPr>
              <w:t>摩托罗拉（台湾）总裁，台湾飞利浦股份有限公司经理。并获第一届跨世纪成功人物金冠奖、第二届台湾杰出企业领导人金峰奖。专业领域：Motorola 知识管理平台（客户资产、商业智慧）；BSC平衡计分卡导入企业策略规划蓝图；年度计划策动、执行与绩效考核；Team Building跨部门水平沟通与团队绩效建立；经销商、通路商管理；摩托罗拉6 Sigma高阶领导人启动；策略联盟与供应链管理；企业价值转型与经营绩效提升。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b/>
                <w:color w:val="003366"/>
                <w:kern w:val="0"/>
                <w:sz w:val="18"/>
                <w:szCs w:val="18"/>
                <w:lang w:eastAsia="zh-CN"/>
              </w:rPr>
              <w:drawing>
                <wp:inline distT="0" distB="0" distL="114300" distR="114300">
                  <wp:extent cx="730250" cy="1080135"/>
                  <wp:effectExtent l="0" t="0" r="12700" b="5715"/>
                  <wp:docPr id="65" name="图片 11" descr="范扬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 descr="范扬松"/>
                          <pic:cNvPicPr>
                            <a:picLocks noChangeAspect="1"/>
                          </pic:cNvPicPr>
                        </pic:nvPicPr>
                        <pic:blipFill>
                          <a:blip r:embed="rId14"/>
                          <a:stretch>
                            <a:fillRect/>
                          </a:stretch>
                        </pic:blipFill>
                        <pic:spPr>
                          <a:xfrm>
                            <a:off x="0" y="0"/>
                            <a:ext cx="730250"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color w:val="auto"/>
                <w:kern w:val="0"/>
                <w:sz w:val="18"/>
                <w:szCs w:val="18"/>
              </w:rPr>
              <w:t xml:space="preserve">范扬松 博士 </w:t>
            </w:r>
            <w:r>
              <w:rPr>
                <w:rFonts w:hint="eastAsia" w:ascii="微软雅黑" w:hAnsi="微软雅黑" w:eastAsia="微软雅黑" w:cs="微软雅黑"/>
                <w:color w:val="auto"/>
                <w:kern w:val="0"/>
                <w:sz w:val="18"/>
                <w:szCs w:val="18"/>
                <w:lang w:val="en-US" w:eastAsia="zh-CN" w:bidi="ar-SA"/>
              </w:rPr>
              <w:t>国立交通大学管理科学博士，台湾6大管理名师，中国时报誉为五位青年名师之一，刊载“哈佛百大讲师名录”。曾经担任：台湾北区房屋总经理；大人物知识集团总裁；金台湾出版社长；台湾区域研究中心研究员；益华文教基金会董事等职务。范教授深谙管理教育与成人学习之道，授课内容扎实、精彩，善于互动式多元化教学，热情洋溢，且表达幽默。曾出版20种企业著作，跨世纪经贸名人录，诊断辅导过之企业达250家，有1500场次演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b/>
                <w:color w:val="003366"/>
                <w:kern w:val="0"/>
                <w:sz w:val="18"/>
                <w:szCs w:val="18"/>
                <w:lang w:eastAsia="zh-CN"/>
              </w:rPr>
              <w:drawing>
                <wp:inline distT="0" distB="0" distL="114300" distR="114300">
                  <wp:extent cx="768985" cy="1080135"/>
                  <wp:effectExtent l="0" t="0" r="12065" b="5715"/>
                  <wp:docPr id="61" name="图片 12" descr="罗炜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2" descr="罗炜雄"/>
                          <pic:cNvPicPr>
                            <a:picLocks noChangeAspect="1"/>
                          </pic:cNvPicPr>
                        </pic:nvPicPr>
                        <pic:blipFill>
                          <a:blip r:embed="rId15"/>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color w:val="auto"/>
                <w:kern w:val="0"/>
                <w:sz w:val="18"/>
                <w:szCs w:val="18"/>
              </w:rPr>
              <w:t>Dr. WeiHoong Loh 罗炜雄 博士</w:t>
            </w:r>
            <w:r>
              <w:rPr>
                <w:rFonts w:hint="eastAsia" w:ascii="微软雅黑" w:hAnsi="微软雅黑" w:eastAsia="微软雅黑" w:cs="微软雅黑"/>
                <w:color w:val="auto"/>
                <w:kern w:val="0"/>
                <w:sz w:val="18"/>
                <w:szCs w:val="18"/>
              </w:rPr>
              <w:t xml:space="preserve"> </w:t>
            </w:r>
            <w:r>
              <w:rPr>
                <w:rFonts w:hint="eastAsia" w:ascii="微软雅黑" w:hAnsi="微软雅黑" w:eastAsia="微软雅黑" w:cs="微软雅黑"/>
                <w:color w:val="auto"/>
                <w:kern w:val="0"/>
                <w:sz w:val="18"/>
                <w:szCs w:val="18"/>
                <w:lang w:val="en-US" w:eastAsia="zh-CN" w:bidi="ar-SA"/>
              </w:rPr>
              <w:t>澳洲纽卡索大学管理学博士、加拿大达侯士大学经济学硕士，英国特许营销市场文凭，精通中、英双语。曾任KPMG营销总监。2000年担任中国，北京开放大学之商业管理学院之营销经理。罗教授拥有多年MBA经济学和市场营销教学经验，同时拥有多年工作经验，曾任职上市公司研究员，策划官员，公司规划干事及操作经理。曾在中国北京、天津、广州、深圳、台北及新加坡，马来西亚教课。15年EDP授课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drawing>
                <wp:inline distT="0" distB="0" distL="114300" distR="114300">
                  <wp:extent cx="768985" cy="1080135"/>
                  <wp:effectExtent l="0" t="0" r="12065" b="5715"/>
                  <wp:docPr id="68" name="图片 13" descr="崔  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3" descr="崔  毅"/>
                          <pic:cNvPicPr>
                            <a:picLocks noChangeAspect="1"/>
                          </pic:cNvPicPr>
                        </pic:nvPicPr>
                        <pic:blipFill>
                          <a:blip r:embed="rId16"/>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bCs/>
                <w:color w:val="auto"/>
                <w:kern w:val="0"/>
                <w:sz w:val="18"/>
                <w:szCs w:val="18"/>
              </w:rPr>
            </w:pPr>
            <w:r>
              <w:rPr>
                <w:rFonts w:hint="eastAsia" w:ascii="微软雅黑" w:hAnsi="微软雅黑" w:eastAsia="微软雅黑" w:cs="微软雅黑"/>
                <w:b/>
                <w:color w:val="auto"/>
                <w:kern w:val="0"/>
                <w:sz w:val="18"/>
                <w:szCs w:val="18"/>
              </w:rPr>
              <w:t>崔</w:t>
            </w:r>
            <w:r>
              <w:rPr>
                <w:rFonts w:hint="eastAsia" w:ascii="微软雅黑" w:hAnsi="微软雅黑" w:eastAsia="微软雅黑" w:cs="微软雅黑"/>
                <w:b/>
                <w:color w:val="auto"/>
                <w:kern w:val="0"/>
                <w:sz w:val="18"/>
                <w:szCs w:val="18"/>
                <w:lang w:val="en-US" w:eastAsia="zh-CN"/>
              </w:rPr>
              <w:t xml:space="preserve"> </w:t>
            </w:r>
            <w:r>
              <w:rPr>
                <w:rFonts w:hint="eastAsia" w:ascii="微软雅黑" w:hAnsi="微软雅黑" w:eastAsia="微软雅黑" w:cs="微软雅黑"/>
                <w:b/>
                <w:color w:val="auto"/>
                <w:kern w:val="0"/>
                <w:sz w:val="18"/>
                <w:szCs w:val="18"/>
              </w:rPr>
              <w:t xml:space="preserve">毅 教授 </w:t>
            </w:r>
            <w:r>
              <w:rPr>
                <w:rFonts w:hint="eastAsia" w:ascii="微软雅黑" w:hAnsi="微软雅黑" w:eastAsia="微软雅黑" w:cs="微软雅黑"/>
                <w:color w:val="auto"/>
                <w:kern w:val="0"/>
                <w:sz w:val="18"/>
                <w:szCs w:val="18"/>
                <w:lang w:val="en-US" w:eastAsia="zh-CN" w:bidi="ar-SA"/>
              </w:rPr>
              <w:t>博士生导师，华南理工大学工商管理学院教授，华南理工大学风险投资研究中心主任兼学术委员会副主席。广东中小企业融资促进会副会长。完成6项国家级和省部级科研项目。出版专著、教材6部，在国内核心期刊发表学术论文50余篇，获省部级奖3项。长期为政府决策提供咨询，为企业进行管理咨询诊断，深受政府好评和企业欢迎，一直与政府和企业保持着良好的合作关系。2003年3月被国际经理人协会评为全国十佳企业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drawing>
                <wp:inline distT="0" distB="0" distL="114300" distR="114300">
                  <wp:extent cx="768985" cy="1080135"/>
                  <wp:effectExtent l="0" t="0" r="12065" b="5715"/>
                  <wp:docPr id="64" name="图片 14" descr="王斌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4" descr="王斌康"/>
                          <pic:cNvPicPr>
                            <a:picLocks noChangeAspect="1"/>
                          </pic:cNvPicPr>
                        </pic:nvPicPr>
                        <pic:blipFill>
                          <a:blip r:embed="rId17"/>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 xml:space="preserve">王斌康 教授 </w:t>
            </w:r>
            <w:r>
              <w:rPr>
                <w:rFonts w:hint="eastAsia" w:ascii="微软雅黑" w:hAnsi="微软雅黑" w:eastAsia="微软雅黑" w:cs="微软雅黑"/>
                <w:color w:val="auto"/>
                <w:kern w:val="0"/>
                <w:sz w:val="18"/>
                <w:szCs w:val="18"/>
                <w:lang w:val="en-US" w:eastAsia="zh-CN" w:bidi="ar-SA"/>
              </w:rPr>
              <w:t>博士生导师，西安交通大学管理工程博士，中国管理培训网首席顾问，深圳市亚太研究会常务副会长，企业发展战略研究中心主任，中国社会科学院客座研究员；兼任中国银行深圳分行风险管理委员会委员、成都市政府物流战略顾问、宝鸡市政府战略顾问，美国伯灵顿物流全球有限公司、香港物流科技及系统公司数十家企业战略长年顾问。咨询培训服务过企业有：华为、中兴、富士康、康佳、赛格、金蝶、西门子、联想等众多知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overflowPunct/>
              <w:topLinePunct w:val="0"/>
              <w:autoSpaceDE/>
              <w:autoSpaceDN/>
              <w:bidi w:val="0"/>
              <w:adjustRightInd/>
              <w:snapToGrid w:val="0"/>
              <w:spacing w:before="79" w:beforeLines="25" w:after="79" w:afterLines="25" w:line="264" w:lineRule="auto"/>
              <w:ind w:left="0" w:leftChars="0" w:right="255" w:firstLine="0" w:firstLineChars="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color w:val="003366"/>
                <w:sz w:val="18"/>
                <w:szCs w:val="18"/>
                <w:lang w:val="en-US" w:eastAsia="zh-CN"/>
              </w:rPr>
              <w:t xml:space="preserve"> </w:t>
            </w:r>
            <w:r>
              <w:rPr>
                <w:rFonts w:hint="eastAsia" w:ascii="微软雅黑" w:hAnsi="微软雅黑" w:eastAsia="微软雅黑" w:cs="微软雅黑"/>
                <w:b/>
                <w:color w:val="003366"/>
                <w:sz w:val="18"/>
                <w:szCs w:val="18"/>
                <w:lang w:eastAsia="zh-CN"/>
              </w:rPr>
              <w:drawing>
                <wp:inline distT="0" distB="0" distL="114300" distR="114300">
                  <wp:extent cx="768985" cy="1080135"/>
                  <wp:effectExtent l="0" t="0" r="12065" b="5715"/>
                  <wp:docPr id="72" name="图片 15" descr="蔡元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5" descr="蔡元庆"/>
                          <pic:cNvPicPr>
                            <a:picLocks noChangeAspect="1"/>
                          </pic:cNvPicPr>
                        </pic:nvPicPr>
                        <pic:blipFill>
                          <a:blip r:embed="rId18"/>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 xml:space="preserve">蔡元庆 教授 </w:t>
            </w:r>
            <w:r>
              <w:rPr>
                <w:rFonts w:hint="eastAsia" w:ascii="微软雅黑" w:hAnsi="微软雅黑" w:eastAsia="微软雅黑" w:cs="微软雅黑"/>
                <w:color w:val="auto"/>
                <w:kern w:val="0"/>
                <w:sz w:val="18"/>
                <w:szCs w:val="18"/>
                <w:lang w:val="en-US" w:eastAsia="zh-CN" w:bidi="ar-SA"/>
              </w:rPr>
              <w:t>硕士生导师，日本广岛大学法学博士，深圳大学法学院教授，公司法研究中心主任。深圳市人大常委法律助理，深圳市政府法制办公室专家委员会委员，深圳市仲裁委员会仲裁员，广东省卓建律师事务所高级法律顾问。主要讲授民法、商法、公司法等课程。深圳市优秀教师，代表作品有：《董事责任的追究与经营判断的原则》、《股东代表诉讼中公司的地位和作用》、《董事责任保险制度和民商法的冲突与协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widowControl/>
              <w:suppressLineNumbers w:val="0"/>
              <w:jc w:val="center"/>
              <w:rPr>
                <w:rFonts w:hint="eastAsia" w:ascii="微软雅黑" w:hAnsi="微软雅黑" w:eastAsia="微软雅黑" w:cs="微软雅黑"/>
                <w:b/>
                <w:color w:val="003366"/>
                <w:sz w:val="18"/>
                <w:szCs w:val="18"/>
                <w:lang w:eastAsia="zh-CN"/>
              </w:rPr>
            </w:pPr>
            <w:r>
              <w:rPr>
                <w:rFonts w:hint="eastAsia" w:ascii="微软雅黑" w:hAnsi="微软雅黑" w:eastAsia="微软雅黑" w:cs="微软雅黑"/>
                <w:kern w:val="0"/>
                <w:sz w:val="18"/>
                <w:szCs w:val="18"/>
                <w:lang w:val="en-US" w:eastAsia="zh-CN" w:bidi="ar"/>
              </w:rPr>
              <w:drawing>
                <wp:inline distT="0" distB="0" distL="114300" distR="114300">
                  <wp:extent cx="784860" cy="1080135"/>
                  <wp:effectExtent l="0" t="0" r="15240" b="5715"/>
                  <wp:docPr id="70"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IMG_256"/>
                          <pic:cNvPicPr>
                            <a:picLocks noChangeAspect="1"/>
                          </pic:cNvPicPr>
                        </pic:nvPicPr>
                        <pic:blipFill>
                          <a:blip r:embed="rId19"/>
                          <a:stretch>
                            <a:fillRect/>
                          </a:stretch>
                        </pic:blipFill>
                        <pic:spPr>
                          <a:xfrm>
                            <a:off x="0" y="0"/>
                            <a:ext cx="784860"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lang w:eastAsia="zh-CN"/>
              </w:rPr>
              <w:t>柴俊武</w:t>
            </w:r>
            <w:r>
              <w:rPr>
                <w:rFonts w:hint="eastAsia" w:ascii="微软雅黑" w:hAnsi="微软雅黑" w:eastAsia="微软雅黑" w:cs="微软雅黑"/>
                <w:b/>
                <w:color w:val="auto"/>
                <w:kern w:val="0"/>
                <w:sz w:val="18"/>
                <w:szCs w:val="18"/>
              </w:rPr>
              <w:t xml:space="preserve"> 教授 </w:t>
            </w:r>
            <w:r>
              <w:rPr>
                <w:rFonts w:hint="eastAsia" w:ascii="微软雅黑" w:hAnsi="微软雅黑" w:eastAsia="微软雅黑" w:cs="微软雅黑"/>
                <w:color w:val="auto"/>
                <w:kern w:val="0"/>
                <w:sz w:val="18"/>
                <w:szCs w:val="18"/>
              </w:rPr>
              <w:t>西安交通大学企业管理学士、硕士、博士；电子科技大学经济与管理学院教授、营销管理研究所执行所长；美国堪萨斯大学、伊州理工大学访问学者；成都市“一专多能”优秀青年教师。在互联网+设计与落地、大数据分析与应用、市场营销战略与策略、品牌建设与管理等方面具有丰富的科学研究、顾问服务和管理培训经验。具有丰富的EMBA/MBA教学经验，并善于利用团队的力量进行现场咨询和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510" w:type="dxa"/>
            <w:tcBorders>
              <w:bottom w:val="single" w:color="auto" w:sz="2" w:space="0"/>
              <w:right w:val="nil"/>
            </w:tcBorders>
            <w:shd w:val="clear" w:color="auto" w:fill="F3F3F3"/>
            <w:noWrap w:val="0"/>
            <w:vAlign w:val="center"/>
          </w:tcPr>
          <w:p>
            <w:pPr>
              <w:keepNext w:val="0"/>
              <w:keepLines w:val="0"/>
              <w:widowControl/>
              <w:suppressLineNumbers w:val="0"/>
              <w:jc w:val="center"/>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drawing>
                <wp:inline distT="0" distB="0" distL="114300" distR="114300">
                  <wp:extent cx="786765" cy="1080135"/>
                  <wp:effectExtent l="0" t="0" r="13335" b="5715"/>
                  <wp:docPr id="73" name="图片 73" descr="9de6e011216ba7a781bac395df7ff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9de6e011216ba7a781bac395df7ff0c"/>
                          <pic:cNvPicPr>
                            <a:picLocks noChangeAspect="1"/>
                          </pic:cNvPicPr>
                        </pic:nvPicPr>
                        <pic:blipFill>
                          <a:blip r:embed="rId20"/>
                          <a:stretch>
                            <a:fillRect/>
                          </a:stretch>
                        </pic:blipFill>
                        <pic:spPr>
                          <a:xfrm>
                            <a:off x="0" y="0"/>
                            <a:ext cx="786765" cy="1080135"/>
                          </a:xfrm>
                          <a:prstGeom prst="rect">
                            <a:avLst/>
                          </a:prstGeom>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color w:val="auto"/>
                <w:kern w:val="0"/>
                <w:sz w:val="18"/>
                <w:szCs w:val="18"/>
                <w:lang w:eastAsia="zh-CN"/>
              </w:rPr>
            </w:pPr>
            <w:r>
              <w:rPr>
                <w:rFonts w:hint="eastAsia" w:ascii="微软雅黑" w:hAnsi="微软雅黑" w:eastAsia="微软雅黑" w:cs="微软雅黑"/>
                <w:b/>
                <w:bCs/>
                <w:color w:val="auto"/>
                <w:kern w:val="0"/>
                <w:sz w:val="18"/>
                <w:szCs w:val="18"/>
                <w:lang w:eastAsia="zh-CN"/>
              </w:rPr>
              <w:t>孙利琼</w:t>
            </w:r>
            <w:r>
              <w:rPr>
                <w:rFonts w:hint="eastAsia" w:ascii="微软雅黑" w:hAnsi="微软雅黑" w:eastAsia="微软雅黑" w:cs="微软雅黑"/>
                <w:b/>
                <w:bCs/>
                <w:color w:val="auto"/>
                <w:kern w:val="0"/>
                <w:sz w:val="18"/>
                <w:szCs w:val="18"/>
                <w:lang w:val="en-US" w:eastAsia="zh-CN"/>
              </w:rPr>
              <w:t xml:space="preserve"> 副教授</w:t>
            </w:r>
            <w:r>
              <w:rPr>
                <w:rFonts w:hint="eastAsia" w:ascii="微软雅黑" w:hAnsi="微软雅黑" w:eastAsia="微软雅黑" w:cs="微软雅黑"/>
                <w:color w:val="auto"/>
                <w:kern w:val="0"/>
                <w:sz w:val="18"/>
                <w:szCs w:val="18"/>
                <w:lang w:val="en-US" w:eastAsia="zh-CN"/>
              </w:rPr>
              <w:t xml:space="preserve"> </w:t>
            </w:r>
            <w:r>
              <w:rPr>
                <w:rFonts w:hint="eastAsia" w:ascii="微软雅黑" w:hAnsi="微软雅黑" w:eastAsia="微软雅黑" w:cs="微软雅黑"/>
                <w:color w:val="auto"/>
                <w:kern w:val="0"/>
                <w:sz w:val="18"/>
                <w:szCs w:val="18"/>
                <w:lang w:eastAsia="zh-CN"/>
              </w:rPr>
              <w:t>管理学博士。电子科技大学经济与管理学院副教授，成都市科技局财务评审专家。电子科技大学“优秀主讲教师”；长期从事财务会计教学工作，教学效果优秀。所讲授的会计学课程被历届MBA学生评为“有最好印象的课程”。为中国信息发展研究院、四川移动、广西电信等多家企业进行财务会计、内部控制和预算管理方面的培训工作。孙利琼老师理论基础扎实，实践经验丰富，善于调动学生的积极性和启发学生的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510" w:type="dxa"/>
            <w:tcBorders>
              <w:bottom w:val="single" w:color="auto" w:sz="2" w:space="0"/>
              <w:right w:val="nil"/>
            </w:tcBorders>
            <w:shd w:val="clear" w:color="auto" w:fill="F3F3F3"/>
            <w:noWrap w:val="0"/>
            <w:vAlign w:val="center"/>
          </w:tcPr>
          <w:p>
            <w:pPr>
              <w:keepNext w:val="0"/>
              <w:keepLines w:val="0"/>
              <w:pageBreakBefore w:val="0"/>
              <w:widowControl/>
              <w:kinsoku/>
              <w:wordWrap w:val="0"/>
              <w:overflowPunct/>
              <w:topLinePunct w:val="0"/>
              <w:autoSpaceDE/>
              <w:autoSpaceDN/>
              <w:bidi w:val="0"/>
              <w:adjustRightInd/>
              <w:snapToGrid w:val="0"/>
              <w:spacing w:before="79" w:beforeLines="25" w:after="79" w:afterLines="25" w:line="264" w:lineRule="auto"/>
              <w:ind w:left="0" w:leftChars="0" w:right="255" w:firstLine="0" w:firstLineChars="0"/>
              <w:jc w:val="right"/>
              <w:textAlignment w:val="auto"/>
              <w:outlineLvl w:val="9"/>
              <w:rPr>
                <w:rFonts w:hint="eastAsia" w:ascii="微软雅黑" w:hAnsi="微软雅黑" w:eastAsia="微软雅黑" w:cs="微软雅黑"/>
                <w:b/>
                <w:color w:val="003366"/>
                <w:sz w:val="18"/>
                <w:szCs w:val="18"/>
                <w:lang w:eastAsia="zh-CN"/>
              </w:rPr>
            </w:pPr>
            <w:r>
              <w:rPr>
                <w:rFonts w:hint="eastAsia" w:ascii="微软雅黑" w:hAnsi="微软雅黑" w:eastAsia="微软雅黑" w:cs="微软雅黑"/>
                <w:color w:val="0735A0"/>
                <w:sz w:val="18"/>
                <w:szCs w:val="18"/>
                <w:lang w:eastAsia="zh-CN"/>
              </w:rPr>
              <w:drawing>
                <wp:inline distT="0" distB="0" distL="114300" distR="114300">
                  <wp:extent cx="768985" cy="1080135"/>
                  <wp:effectExtent l="0" t="0" r="12065" b="5715"/>
                  <wp:docPr id="71" name="图片 18" descr="陈炬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8" descr="陈炬暹"/>
                          <pic:cNvPicPr>
                            <a:picLocks noChangeAspect="1"/>
                          </pic:cNvPicPr>
                        </pic:nvPicPr>
                        <pic:blipFill>
                          <a:blip r:embed="rId21"/>
                          <a:stretch>
                            <a:fillRect/>
                          </a:stretch>
                        </pic:blipFill>
                        <pic:spPr>
                          <a:xfrm>
                            <a:off x="0" y="0"/>
                            <a:ext cx="768985" cy="1080135"/>
                          </a:xfrm>
                          <a:prstGeom prst="rect">
                            <a:avLst/>
                          </a:prstGeom>
                          <a:noFill/>
                          <a:ln>
                            <a:noFill/>
                          </a:ln>
                        </pic:spPr>
                      </pic:pic>
                    </a:graphicData>
                  </a:graphic>
                </wp:inline>
              </w:drawing>
            </w:r>
          </w:p>
        </w:tc>
        <w:tc>
          <w:tcPr>
            <w:tcW w:w="7389" w:type="dxa"/>
            <w:tcBorders>
              <w:left w:val="nil"/>
              <w:bottom w:val="single" w:color="auto" w:sz="2"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88" w:lineRule="auto"/>
              <w:ind w:left="0" w:leftChars="0" w:firstLine="0" w:firstLineChars="0"/>
              <w:jc w:val="left"/>
              <w:textAlignment w:val="auto"/>
              <w:outlineLvl w:val="9"/>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陈炬暹 教授</w:t>
            </w:r>
            <w:r>
              <w:rPr>
                <w:rFonts w:hint="eastAsia" w:ascii="微软雅黑" w:hAnsi="微软雅黑" w:eastAsia="微软雅黑" w:cs="微软雅黑"/>
                <w:color w:val="auto"/>
                <w:kern w:val="0"/>
                <w:sz w:val="18"/>
                <w:szCs w:val="18"/>
              </w:rPr>
              <w:t xml:space="preserve"> 有20余年教学经验，被授予中国CPA培训课程财务管理最佳教授，其课程被记录并在全国出版。现任深圳市某财务咨询有限公司总经理，30多年的资深行业管理实践经验，中国注册会计师，曾参与、主持和签署包括“津劝业”、“天津海运”、“灯塔油漆”等22家国有企业改制为股份公司以及上述公司上市前的审计报告和资产评估报告。集合了学院派与实战派的优势，将枯燥难于理解的财务会计理论以丰富生动的实证案例讲授。</w:t>
            </w:r>
          </w:p>
        </w:tc>
      </w:tr>
    </w:tbl>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spacing w:before="62" w:beforeLines="20" w:line="0" w:lineRule="atLeast"/>
        <w:jc w:val="center"/>
        <w:rPr>
          <w:rFonts w:hint="eastAsia" w:ascii="宋体" w:hAnsi="宋体" w:eastAsia="宋体" w:cs="宋体"/>
          <w:color w:val="auto"/>
          <w:spacing w:val="6"/>
          <w:sz w:val="32"/>
          <w:szCs w:val="32"/>
        </w:rPr>
      </w:pPr>
      <w:r>
        <w:rPr>
          <w:rFonts w:hint="eastAsia" w:ascii="宋体" w:hAnsi="宋体" w:eastAsia="宋体" w:cs="宋体"/>
          <w:b/>
          <w:bCs/>
          <w:color w:val="auto"/>
          <w:spacing w:val="12"/>
          <w:sz w:val="32"/>
          <w:szCs w:val="32"/>
          <w:lang w:eastAsia="zh-CN"/>
        </w:rPr>
        <w:t>工商管理硕士</w:t>
      </w:r>
      <w:r>
        <w:rPr>
          <w:rFonts w:hint="eastAsia" w:ascii="宋体" w:hAnsi="宋体" w:eastAsia="宋体" w:cs="宋体"/>
          <w:b/>
          <w:bCs/>
          <w:color w:val="auto"/>
          <w:spacing w:val="12"/>
          <w:sz w:val="32"/>
          <w:szCs w:val="32"/>
          <w:lang w:val="en-US" w:eastAsia="zh-CN"/>
        </w:rPr>
        <w:t>MBA（运营与供应链方向）</w:t>
      </w:r>
      <w:r>
        <w:rPr>
          <w:rFonts w:hint="eastAsia" w:ascii="宋体" w:hAnsi="宋体" w:eastAsia="宋体" w:cs="宋体"/>
          <w:b/>
          <w:bCs/>
          <w:color w:val="auto"/>
          <w:spacing w:val="12"/>
          <w:sz w:val="32"/>
          <w:szCs w:val="32"/>
          <w:lang w:eastAsia="zh-CN"/>
        </w:rPr>
        <w:t>学位</w:t>
      </w:r>
      <w:r>
        <w:rPr>
          <w:rFonts w:hint="eastAsia" w:ascii="宋体" w:hAnsi="宋体" w:eastAsia="宋体" w:cs="宋体"/>
          <w:b/>
          <w:bCs/>
          <w:color w:val="auto"/>
          <w:spacing w:val="12"/>
          <w:sz w:val="32"/>
          <w:szCs w:val="32"/>
        </w:rPr>
        <w:t>班报名申请表</w:t>
      </w:r>
    </w:p>
    <w:p>
      <w:pPr>
        <w:spacing w:line="0" w:lineRule="atLeast"/>
        <w:ind w:firstLine="220" w:firstLineChars="200"/>
        <w:jc w:val="center"/>
        <w:rPr>
          <w:rFonts w:hint="eastAsia"/>
          <w:color w:val="003466"/>
          <w:sz w:val="11"/>
          <w:szCs w:val="11"/>
        </w:rPr>
      </w:pPr>
    </w:p>
    <w:p>
      <w:pPr>
        <w:spacing w:line="0" w:lineRule="atLeast"/>
        <w:rPr>
          <w:rFonts w:hint="eastAsia" w:eastAsia="黑体"/>
          <w:b/>
          <w:bCs/>
          <w:sz w:val="18"/>
          <w:szCs w:val="18"/>
        </w:rPr>
      </w:pPr>
    </w:p>
    <w:p>
      <w:pPr>
        <w:rPr>
          <w:rFonts w:hint="eastAsia" w:ascii="宋体" w:hAnsi="宋体" w:eastAsia="宋体" w:cs="宋体"/>
        </w:rPr>
      </w:pPr>
      <w:r>
        <w:rPr>
          <w:rFonts w:hint="eastAsia" w:ascii="宋体" w:hAnsi="宋体" w:eastAsia="宋体" w:cs="宋体"/>
          <w:b/>
          <w:bCs/>
          <w:sz w:val="22"/>
        </w:rPr>
        <w:t>一、个人信息：</w:t>
      </w:r>
      <w:r>
        <w:rPr>
          <w:rFonts w:hint="eastAsia" w:ascii="宋体" w:hAnsi="宋体" w:eastAsia="宋体" w:cs="宋体"/>
          <w:b/>
          <w:bCs/>
        </w:rPr>
        <w:t xml:space="preserve"> </w:t>
      </w:r>
      <w:r>
        <w:rPr>
          <w:rFonts w:hint="eastAsia" w:ascii="宋体" w:hAnsi="宋体" w:eastAsia="宋体" w:cs="宋体"/>
        </w:rPr>
        <w:t xml:space="preserve">                                             </w:t>
      </w:r>
      <w:r>
        <w:rPr>
          <w:rFonts w:hint="eastAsia" w:ascii="宋体" w:hAnsi="宋体" w:eastAsia="宋体" w:cs="宋体"/>
          <w:b/>
          <w:bCs/>
        </w:rPr>
        <w:t>填表时间：</w:t>
      </w:r>
      <w:r>
        <w:rPr>
          <w:rFonts w:hint="eastAsia" w:ascii="宋体" w:hAnsi="宋体" w:eastAsia="宋体" w:cs="宋体"/>
        </w:rPr>
        <w:t xml:space="preserve"> </w:t>
      </w:r>
      <w:r>
        <w:rPr>
          <w:rFonts w:hint="eastAsia" w:ascii="宋体" w:hAnsi="宋体" w:eastAsia="宋体" w:cs="宋体"/>
          <w:sz w:val="18"/>
        </w:rPr>
        <w:t xml:space="preserve">    年    月    日</w:t>
      </w:r>
    </w:p>
    <w:tbl>
      <w:tblPr>
        <w:tblStyle w:val="4"/>
        <w:tblW w:w="0" w:type="auto"/>
        <w:jc w:val="center"/>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Layout w:type="fixed"/>
        <w:tblCellMar>
          <w:top w:w="0" w:type="dxa"/>
          <w:left w:w="108" w:type="dxa"/>
          <w:bottom w:w="0" w:type="dxa"/>
          <w:right w:w="108" w:type="dxa"/>
        </w:tblCellMar>
      </w:tblPr>
      <w:tblGrid>
        <w:gridCol w:w="7915"/>
        <w:gridCol w:w="1974"/>
      </w:tblGrid>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7915" w:type="dxa"/>
            <w:tcBorders>
              <w:tl2br w:val="nil"/>
              <w:tr2bl w:val="nil"/>
            </w:tcBorders>
            <w:noWrap w:val="0"/>
            <w:vAlign w:val="bottom"/>
          </w:tcPr>
          <w:p>
            <w:pPr>
              <w:rPr>
                <w:rFonts w:hint="eastAsia" w:ascii="宋体" w:hAnsi="宋体" w:eastAsia="宋体" w:cs="宋体"/>
                <w:sz w:val="18"/>
              </w:rPr>
            </w:pPr>
            <w:r>
              <w:rPr>
                <w:rFonts w:hint="eastAsia" w:ascii="宋体" w:hAnsi="宋体" w:eastAsia="宋体" w:cs="宋体"/>
                <w:sz w:val="18"/>
              </w:rPr>
              <w:t>中文姓名：</w:t>
            </w:r>
            <w:r>
              <w:rPr>
                <w:rFonts w:hint="eastAsia" w:ascii="宋体" w:hAnsi="宋体" w:eastAsia="宋体" w:cs="宋体"/>
                <w:sz w:val="18"/>
                <w:u w:val="single"/>
              </w:rPr>
              <w:t xml:space="preserve">            </w:t>
            </w:r>
            <w:r>
              <w:rPr>
                <w:rFonts w:hint="eastAsia" w:ascii="宋体" w:hAnsi="宋体" w:eastAsia="宋体" w:cs="宋体"/>
                <w:sz w:val="18"/>
              </w:rPr>
              <w:t>英文姓名或拼音：</w:t>
            </w:r>
            <w:r>
              <w:rPr>
                <w:rFonts w:hint="eastAsia" w:ascii="宋体" w:hAnsi="宋体" w:eastAsia="宋体" w:cs="宋体"/>
                <w:sz w:val="18"/>
                <w:u w:val="single"/>
              </w:rPr>
              <w:t xml:space="preserve">                 </w:t>
            </w:r>
            <w:r>
              <w:rPr>
                <w:rFonts w:hint="eastAsia" w:ascii="宋体" w:hAnsi="宋体" w:eastAsia="宋体" w:cs="宋体"/>
                <w:sz w:val="18"/>
              </w:rPr>
              <w:t>性别：</w:t>
            </w:r>
            <w:r>
              <w:rPr>
                <w:rFonts w:hint="eastAsia" w:ascii="宋体" w:hAnsi="宋体" w:eastAsia="宋体" w:cs="宋体"/>
                <w:sz w:val="18"/>
                <w:u w:val="single"/>
              </w:rPr>
              <w:t xml:space="preserve">     </w:t>
            </w:r>
            <w:r>
              <w:rPr>
                <w:rFonts w:hint="eastAsia" w:ascii="宋体" w:hAnsi="宋体" w:eastAsia="宋体" w:cs="宋体"/>
                <w:sz w:val="18"/>
              </w:rPr>
              <w:t xml:space="preserve"> </w:t>
            </w:r>
            <w:r>
              <w:rPr>
                <w:rFonts w:hint="eastAsia" w:ascii="宋体" w:hAnsi="宋体" w:eastAsia="宋体" w:cs="宋体"/>
                <w:sz w:val="18"/>
                <w:lang w:val="en-US" w:eastAsia="zh-CN"/>
              </w:rPr>
              <w:t>政治面貌：</w:t>
            </w:r>
            <w:r>
              <w:rPr>
                <w:rFonts w:hint="eastAsia" w:ascii="宋体" w:hAnsi="宋体" w:eastAsia="宋体" w:cs="宋体"/>
                <w:sz w:val="18"/>
                <w:u w:val="single"/>
              </w:rPr>
              <w:t xml:space="preserve"> </w:t>
            </w:r>
            <w:r>
              <w:rPr>
                <w:rFonts w:hint="eastAsia" w:ascii="宋体" w:hAnsi="宋体" w:eastAsia="宋体" w:cs="宋体"/>
                <w:sz w:val="18"/>
                <w:u w:val="single"/>
                <w:lang w:val="en-US" w:eastAsia="zh-CN"/>
              </w:rPr>
              <w:t xml:space="preserve">      </w:t>
            </w:r>
            <w:r>
              <w:rPr>
                <w:rFonts w:hint="eastAsia" w:ascii="宋体" w:hAnsi="宋体" w:eastAsia="宋体" w:cs="宋体"/>
                <w:sz w:val="18"/>
                <w:u w:val="single"/>
              </w:rPr>
              <w:t xml:space="preserve">  </w:t>
            </w:r>
          </w:p>
        </w:tc>
        <w:tc>
          <w:tcPr>
            <w:tcW w:w="1974" w:type="dxa"/>
            <w:vMerge w:val="restart"/>
            <w:tcBorders>
              <w:tl2br w:val="nil"/>
              <w:tr2bl w:val="nil"/>
            </w:tcBorders>
            <w:noWrap w:val="0"/>
            <w:vAlign w:val="center"/>
          </w:tcPr>
          <w:p>
            <w:pPr>
              <w:jc w:val="center"/>
              <w:rPr>
                <w:rFonts w:hint="eastAsia" w:ascii="宋体" w:hAnsi="宋体" w:eastAsia="宋体" w:cs="宋体"/>
                <w:color w:val="808080"/>
                <w:sz w:val="18"/>
              </w:rPr>
            </w:pPr>
            <w:r>
              <w:rPr>
                <w:rFonts w:hint="eastAsia" w:ascii="宋体" w:hAnsi="宋体" w:eastAsia="宋体" w:cs="宋体"/>
                <w:color w:val="808080"/>
                <w:sz w:val="18"/>
              </w:rPr>
              <w:t>贴</w:t>
            </w:r>
          </w:p>
          <w:p>
            <w:pPr>
              <w:jc w:val="center"/>
              <w:rPr>
                <w:rFonts w:hint="eastAsia" w:ascii="宋体" w:hAnsi="宋体" w:eastAsia="宋体" w:cs="宋体"/>
                <w:color w:val="808080"/>
                <w:sz w:val="18"/>
              </w:rPr>
            </w:pPr>
            <w:r>
              <w:rPr>
                <w:rFonts w:hint="eastAsia" w:ascii="宋体" w:hAnsi="宋体" w:eastAsia="宋体" w:cs="宋体"/>
                <w:color w:val="808080"/>
                <w:sz w:val="18"/>
              </w:rPr>
              <w:t>照</w:t>
            </w:r>
          </w:p>
          <w:p>
            <w:pPr>
              <w:jc w:val="center"/>
              <w:rPr>
                <w:rFonts w:hint="eastAsia" w:ascii="宋体" w:hAnsi="宋体" w:eastAsia="宋体" w:cs="宋体"/>
                <w:color w:val="808080"/>
                <w:sz w:val="18"/>
              </w:rPr>
            </w:pPr>
            <w:r>
              <w:rPr>
                <w:rFonts w:hint="eastAsia" w:ascii="宋体" w:hAnsi="宋体" w:eastAsia="宋体" w:cs="宋体"/>
                <w:color w:val="808080"/>
                <w:sz w:val="18"/>
              </w:rPr>
              <w:t>片</w:t>
            </w:r>
          </w:p>
          <w:p>
            <w:pPr>
              <w:jc w:val="center"/>
              <w:rPr>
                <w:rFonts w:hint="eastAsia" w:ascii="宋体" w:hAnsi="宋体" w:eastAsia="宋体" w:cs="宋体"/>
                <w:sz w:val="18"/>
              </w:rPr>
            </w:pPr>
            <w:r>
              <w:rPr>
                <w:rFonts w:hint="eastAsia" w:ascii="宋体" w:hAnsi="宋体" w:eastAsia="宋体" w:cs="宋体"/>
                <w:color w:val="808080"/>
                <w:sz w:val="18"/>
              </w:rPr>
              <w:t>处</w:t>
            </w:r>
          </w:p>
        </w:tc>
      </w:tr>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15" w:type="dxa"/>
            <w:tcBorders>
              <w:tl2br w:val="nil"/>
              <w:tr2bl w:val="nil"/>
            </w:tcBorders>
            <w:noWrap w:val="0"/>
            <w:vAlign w:val="bottom"/>
          </w:tcPr>
          <w:p>
            <w:pPr>
              <w:rPr>
                <w:rFonts w:hint="eastAsia" w:ascii="宋体" w:hAnsi="宋体" w:eastAsia="宋体" w:cs="宋体"/>
                <w:sz w:val="18"/>
              </w:rPr>
            </w:pPr>
            <w:r>
              <w:rPr>
                <w:rFonts w:hint="eastAsia" w:ascii="宋体" w:hAnsi="宋体" w:eastAsia="宋体" w:cs="宋体"/>
                <w:sz w:val="18"/>
              </w:rPr>
              <w:t>出生日期：</w:t>
            </w:r>
            <w:r>
              <w:rPr>
                <w:rFonts w:hint="eastAsia" w:ascii="宋体" w:hAnsi="宋体" w:eastAsia="宋体" w:cs="宋体"/>
                <w:sz w:val="18"/>
                <w:lang w:val="en-US" w:eastAsia="zh-CN"/>
              </w:rPr>
              <w:t xml:space="preserve"> </w:t>
            </w:r>
            <w:r>
              <w:rPr>
                <w:rFonts w:hint="eastAsia" w:ascii="宋体" w:hAnsi="宋体" w:eastAsia="宋体" w:cs="宋体"/>
                <w:sz w:val="18"/>
              </w:rPr>
              <w:t xml:space="preserve"> </w:t>
            </w:r>
            <w:r>
              <w:rPr>
                <w:rFonts w:hint="eastAsia" w:ascii="宋体" w:hAnsi="宋体" w:eastAsia="宋体" w:cs="宋体"/>
                <w:sz w:val="18"/>
                <w:u w:val="single"/>
              </w:rPr>
              <w:t xml:space="preserve">  </w:t>
            </w:r>
            <w:r>
              <w:rPr>
                <w:rFonts w:hint="eastAsia" w:ascii="宋体" w:hAnsi="宋体" w:eastAsia="宋体" w:cs="宋体"/>
                <w:sz w:val="18"/>
                <w:u w:val="single"/>
                <w:lang w:val="en-US" w:eastAsia="zh-CN"/>
              </w:rPr>
              <w:t xml:space="preserve"> </w:t>
            </w:r>
            <w:r>
              <w:rPr>
                <w:rFonts w:hint="eastAsia" w:ascii="宋体" w:hAnsi="宋体" w:eastAsia="宋体" w:cs="宋体"/>
                <w:sz w:val="18"/>
                <w:u w:val="single"/>
              </w:rPr>
              <w:t xml:space="preserve"> </w:t>
            </w:r>
            <w:r>
              <w:rPr>
                <w:rFonts w:hint="eastAsia" w:ascii="宋体" w:hAnsi="宋体" w:eastAsia="宋体" w:cs="宋体"/>
                <w:sz w:val="18"/>
              </w:rPr>
              <w:t xml:space="preserve"> 年 </w:t>
            </w:r>
            <w:r>
              <w:rPr>
                <w:rFonts w:hint="eastAsia" w:ascii="宋体" w:hAnsi="宋体" w:eastAsia="宋体" w:cs="宋体"/>
                <w:sz w:val="18"/>
                <w:u w:val="single"/>
              </w:rPr>
              <w:t xml:space="preserve">   </w:t>
            </w:r>
            <w:r>
              <w:rPr>
                <w:rFonts w:hint="eastAsia" w:ascii="宋体" w:hAnsi="宋体" w:eastAsia="宋体" w:cs="宋体"/>
                <w:sz w:val="18"/>
              </w:rPr>
              <w:t xml:space="preserve"> 月 </w:t>
            </w:r>
            <w:r>
              <w:rPr>
                <w:rFonts w:hint="eastAsia" w:ascii="宋体" w:hAnsi="宋体" w:eastAsia="宋体" w:cs="宋体"/>
                <w:sz w:val="18"/>
                <w:u w:val="single"/>
              </w:rPr>
              <w:t xml:space="preserve">   </w:t>
            </w:r>
            <w:r>
              <w:rPr>
                <w:rFonts w:hint="eastAsia" w:ascii="宋体" w:hAnsi="宋体" w:eastAsia="宋体" w:cs="宋体"/>
                <w:sz w:val="18"/>
              </w:rPr>
              <w:t xml:space="preserve"> 日  国籍：□中国  □</w:t>
            </w:r>
            <w:r>
              <w:rPr>
                <w:rFonts w:hint="eastAsia" w:ascii="宋体" w:hAnsi="宋体" w:eastAsia="宋体" w:cs="宋体"/>
                <w:sz w:val="18"/>
                <w:u w:val="single"/>
              </w:rPr>
              <w:t xml:space="preserve">      </w:t>
            </w:r>
            <w:r>
              <w:rPr>
                <w:rFonts w:hint="eastAsia" w:ascii="宋体" w:hAnsi="宋体" w:eastAsia="宋体" w:cs="宋体"/>
                <w:sz w:val="18"/>
              </w:rPr>
              <w:t xml:space="preserve">  籍贯：</w:t>
            </w:r>
            <w:r>
              <w:rPr>
                <w:rFonts w:hint="eastAsia" w:ascii="宋体" w:hAnsi="宋体" w:eastAsia="宋体" w:cs="宋体"/>
                <w:sz w:val="18"/>
                <w:u w:val="single"/>
              </w:rPr>
              <w:t xml:space="preserve">     </w:t>
            </w:r>
            <w:r>
              <w:rPr>
                <w:rFonts w:hint="eastAsia" w:ascii="宋体" w:hAnsi="宋体" w:eastAsia="宋体" w:cs="宋体"/>
                <w:sz w:val="18"/>
              </w:rPr>
              <w:t xml:space="preserve"> 省 </w:t>
            </w:r>
            <w:r>
              <w:rPr>
                <w:rFonts w:hint="eastAsia" w:ascii="宋体" w:hAnsi="宋体" w:eastAsia="宋体" w:cs="宋体"/>
                <w:sz w:val="18"/>
                <w:u w:val="single"/>
              </w:rPr>
              <w:t xml:space="preserve">       </w:t>
            </w:r>
            <w:r>
              <w:rPr>
                <w:rFonts w:hint="eastAsia" w:ascii="宋体" w:hAnsi="宋体" w:eastAsia="宋体" w:cs="宋体"/>
                <w:sz w:val="18"/>
              </w:rPr>
              <w:t xml:space="preserve"> 市   </w:t>
            </w:r>
          </w:p>
        </w:tc>
        <w:tc>
          <w:tcPr>
            <w:tcW w:w="1974" w:type="dxa"/>
            <w:vMerge w:val="continue"/>
            <w:tcBorders>
              <w:tl2br w:val="nil"/>
              <w:tr2bl w:val="nil"/>
            </w:tcBorders>
            <w:noWrap w:val="0"/>
            <w:vAlign w:val="center"/>
          </w:tcPr>
          <w:p>
            <w:pPr>
              <w:jc w:val="center"/>
              <w:rPr>
                <w:rFonts w:hint="eastAsia" w:ascii="宋体" w:hAnsi="宋体" w:eastAsia="宋体" w:cs="宋体"/>
                <w:sz w:val="18"/>
              </w:rPr>
            </w:pPr>
          </w:p>
        </w:tc>
      </w:tr>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15" w:type="dxa"/>
            <w:tcBorders>
              <w:tl2br w:val="nil"/>
              <w:tr2bl w:val="nil"/>
            </w:tcBorders>
            <w:noWrap w:val="0"/>
            <w:vAlign w:val="bottom"/>
          </w:tcPr>
          <w:p>
            <w:pPr>
              <w:rPr>
                <w:rFonts w:hint="eastAsia" w:ascii="宋体" w:hAnsi="宋体" w:eastAsia="宋体" w:cs="宋体"/>
                <w:sz w:val="18"/>
                <w:u w:val="single"/>
              </w:rPr>
            </w:pPr>
            <w:r>
              <w:rPr>
                <w:rFonts w:hint="eastAsia" w:ascii="宋体" w:hAnsi="宋体" w:eastAsia="宋体" w:cs="宋体"/>
                <w:sz w:val="18"/>
              </w:rPr>
              <w:t>工作年限：</w:t>
            </w:r>
            <w:r>
              <w:rPr>
                <w:rFonts w:hint="eastAsia" w:ascii="宋体" w:hAnsi="宋体" w:eastAsia="宋体" w:cs="宋体"/>
                <w:sz w:val="18"/>
                <w:u w:val="single"/>
              </w:rPr>
              <w:t xml:space="preserve">       </w:t>
            </w:r>
            <w:r>
              <w:rPr>
                <w:rFonts w:hint="eastAsia" w:ascii="宋体" w:hAnsi="宋体" w:eastAsia="宋体" w:cs="宋体"/>
                <w:sz w:val="18"/>
              </w:rPr>
              <w:t xml:space="preserve"> 年，其中管理年限：</w:t>
            </w:r>
            <w:r>
              <w:rPr>
                <w:rFonts w:hint="eastAsia" w:ascii="宋体" w:hAnsi="宋体" w:eastAsia="宋体" w:cs="宋体"/>
                <w:sz w:val="18"/>
                <w:u w:val="single"/>
              </w:rPr>
              <w:t xml:space="preserve">       </w:t>
            </w:r>
            <w:r>
              <w:rPr>
                <w:rFonts w:hint="eastAsia" w:ascii="宋体" w:hAnsi="宋体" w:eastAsia="宋体" w:cs="宋体"/>
                <w:sz w:val="18"/>
              </w:rPr>
              <w:t xml:space="preserve"> 年   身份证号码：</w:t>
            </w:r>
            <w:r>
              <w:rPr>
                <w:rFonts w:hint="eastAsia" w:ascii="宋体" w:hAnsi="宋体" w:eastAsia="宋体" w:cs="宋体"/>
                <w:sz w:val="18"/>
                <w:u w:val="single"/>
              </w:rPr>
              <w:t xml:space="preserve">                       </w:t>
            </w:r>
          </w:p>
        </w:tc>
        <w:tc>
          <w:tcPr>
            <w:tcW w:w="1974" w:type="dxa"/>
            <w:vMerge w:val="continue"/>
            <w:tcBorders>
              <w:tl2br w:val="nil"/>
              <w:tr2bl w:val="nil"/>
            </w:tcBorders>
            <w:noWrap w:val="0"/>
            <w:vAlign w:val="center"/>
          </w:tcPr>
          <w:p>
            <w:pPr>
              <w:jc w:val="center"/>
              <w:rPr>
                <w:rFonts w:hint="eastAsia" w:ascii="宋体" w:hAnsi="宋体" w:eastAsia="宋体" w:cs="宋体"/>
                <w:color w:val="333333"/>
                <w:sz w:val="18"/>
              </w:rPr>
            </w:pPr>
          </w:p>
        </w:tc>
      </w:tr>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15" w:type="dxa"/>
            <w:tcBorders>
              <w:tl2br w:val="nil"/>
              <w:tr2bl w:val="nil"/>
            </w:tcBorders>
            <w:noWrap w:val="0"/>
            <w:vAlign w:val="bottom"/>
          </w:tcPr>
          <w:p>
            <w:pPr>
              <w:rPr>
                <w:rFonts w:hint="eastAsia" w:ascii="宋体" w:hAnsi="宋体" w:eastAsia="宋体" w:cs="宋体"/>
                <w:sz w:val="18"/>
              </w:rPr>
            </w:pPr>
            <w:r>
              <w:rPr>
                <w:rFonts w:hint="eastAsia" w:ascii="宋体" w:hAnsi="宋体" w:eastAsia="宋体" w:cs="宋体"/>
                <w:sz w:val="18"/>
              </w:rPr>
              <w:t>办公电话：</w:t>
            </w:r>
            <w:r>
              <w:rPr>
                <w:rFonts w:hint="eastAsia" w:ascii="宋体" w:hAnsi="宋体" w:eastAsia="宋体" w:cs="宋体"/>
                <w:color w:val="333333"/>
                <w:sz w:val="13"/>
              </w:rPr>
              <w:t xml:space="preserve">(区号) </w:t>
            </w:r>
            <w:r>
              <w:rPr>
                <w:rFonts w:hint="eastAsia" w:ascii="宋体" w:hAnsi="宋体" w:eastAsia="宋体" w:cs="宋体"/>
                <w:sz w:val="18"/>
                <w:u w:val="single"/>
              </w:rPr>
              <w:t xml:space="preserve">         </w:t>
            </w:r>
            <w:r>
              <w:rPr>
                <w:rFonts w:hint="eastAsia" w:ascii="宋体" w:hAnsi="宋体" w:eastAsia="宋体" w:cs="宋体"/>
                <w:sz w:val="18"/>
              </w:rPr>
              <w:t>—</w:t>
            </w:r>
            <w:r>
              <w:rPr>
                <w:rFonts w:hint="eastAsia" w:ascii="宋体" w:hAnsi="宋体" w:eastAsia="宋体" w:cs="宋体"/>
                <w:sz w:val="18"/>
                <w:u w:val="single"/>
              </w:rPr>
              <w:t xml:space="preserve">                    </w:t>
            </w:r>
            <w:r>
              <w:rPr>
                <w:rFonts w:hint="eastAsia" w:ascii="宋体" w:hAnsi="宋体" w:eastAsia="宋体" w:cs="宋体"/>
                <w:sz w:val="18"/>
              </w:rPr>
              <w:t xml:space="preserve">   传真：</w:t>
            </w:r>
            <w:r>
              <w:rPr>
                <w:rFonts w:hint="eastAsia" w:ascii="宋体" w:hAnsi="宋体" w:eastAsia="宋体" w:cs="宋体"/>
                <w:sz w:val="18"/>
                <w:u w:val="single"/>
              </w:rPr>
              <w:t xml:space="preserve">         </w:t>
            </w:r>
            <w:r>
              <w:rPr>
                <w:rFonts w:hint="eastAsia" w:ascii="宋体" w:hAnsi="宋体" w:eastAsia="宋体" w:cs="宋体"/>
                <w:sz w:val="18"/>
              </w:rPr>
              <w:t>—</w:t>
            </w:r>
            <w:r>
              <w:rPr>
                <w:rFonts w:hint="eastAsia" w:ascii="宋体" w:hAnsi="宋体" w:eastAsia="宋体" w:cs="宋体"/>
                <w:sz w:val="18"/>
                <w:u w:val="single"/>
              </w:rPr>
              <w:t xml:space="preserve">                  </w:t>
            </w:r>
            <w:r>
              <w:rPr>
                <w:rFonts w:hint="eastAsia" w:ascii="宋体" w:hAnsi="宋体" w:eastAsia="宋体" w:cs="宋体"/>
                <w:sz w:val="18"/>
              </w:rPr>
              <w:t xml:space="preserve"> </w:t>
            </w:r>
          </w:p>
        </w:tc>
        <w:tc>
          <w:tcPr>
            <w:tcW w:w="1974" w:type="dxa"/>
            <w:vMerge w:val="continue"/>
            <w:tcBorders>
              <w:tl2br w:val="nil"/>
              <w:tr2bl w:val="nil"/>
            </w:tcBorders>
            <w:noWrap w:val="0"/>
            <w:vAlign w:val="center"/>
          </w:tcPr>
          <w:p>
            <w:pPr>
              <w:jc w:val="center"/>
              <w:rPr>
                <w:rFonts w:hint="eastAsia" w:ascii="宋体" w:hAnsi="宋体" w:eastAsia="宋体" w:cs="宋体"/>
                <w:sz w:val="18"/>
              </w:rPr>
            </w:pPr>
          </w:p>
        </w:tc>
      </w:tr>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915" w:type="dxa"/>
            <w:tcBorders>
              <w:tl2br w:val="nil"/>
              <w:tr2bl w:val="nil"/>
            </w:tcBorders>
            <w:noWrap w:val="0"/>
            <w:vAlign w:val="bottom"/>
          </w:tcPr>
          <w:p>
            <w:pPr>
              <w:rPr>
                <w:rFonts w:hint="eastAsia" w:ascii="宋体" w:hAnsi="宋体" w:eastAsia="宋体" w:cs="宋体"/>
                <w:sz w:val="18"/>
                <w:u w:val="thick"/>
              </w:rPr>
            </w:pPr>
            <w:r>
              <w:rPr>
                <w:rFonts w:hint="eastAsia" w:ascii="宋体" w:hAnsi="宋体" w:eastAsia="宋体" w:cs="宋体"/>
                <w:sz w:val="18"/>
              </w:rPr>
              <w:t>移动电话：</w:t>
            </w:r>
            <w:r>
              <w:rPr>
                <w:rFonts w:hint="eastAsia" w:ascii="宋体" w:hAnsi="宋体" w:eastAsia="宋体" w:cs="宋体"/>
                <w:sz w:val="18"/>
                <w:u w:val="single"/>
              </w:rPr>
              <w:t xml:space="preserve">                          </w:t>
            </w:r>
            <w:r>
              <w:rPr>
                <w:rFonts w:hint="eastAsia" w:ascii="宋体" w:hAnsi="宋体" w:eastAsia="宋体" w:cs="宋体"/>
                <w:sz w:val="18"/>
              </w:rPr>
              <w:t xml:space="preserve">   电子邮箱：</w:t>
            </w:r>
            <w:r>
              <w:rPr>
                <w:rFonts w:hint="eastAsia" w:ascii="宋体" w:hAnsi="宋体" w:eastAsia="宋体" w:cs="宋体"/>
                <w:sz w:val="18"/>
                <w:u w:val="single"/>
              </w:rPr>
              <w:t xml:space="preserve">                                   </w:t>
            </w:r>
            <w:r>
              <w:rPr>
                <w:rFonts w:hint="eastAsia" w:ascii="宋体" w:hAnsi="宋体" w:eastAsia="宋体" w:cs="宋体"/>
                <w:sz w:val="18"/>
              </w:rPr>
              <w:t xml:space="preserve">  </w:t>
            </w:r>
          </w:p>
        </w:tc>
        <w:tc>
          <w:tcPr>
            <w:tcW w:w="1974" w:type="dxa"/>
            <w:vMerge w:val="continue"/>
            <w:tcBorders>
              <w:tl2br w:val="nil"/>
              <w:tr2bl w:val="nil"/>
            </w:tcBorders>
            <w:noWrap w:val="0"/>
            <w:vAlign w:val="center"/>
          </w:tcPr>
          <w:p>
            <w:pPr>
              <w:jc w:val="center"/>
              <w:rPr>
                <w:rFonts w:hint="eastAsia" w:ascii="宋体" w:hAnsi="宋体" w:eastAsia="宋体" w:cs="宋体"/>
                <w:sz w:val="18"/>
                <w:u w:val="thick"/>
              </w:rPr>
            </w:pPr>
          </w:p>
        </w:tc>
      </w:tr>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9889" w:type="dxa"/>
            <w:gridSpan w:val="2"/>
            <w:tcBorders>
              <w:tl2br w:val="nil"/>
              <w:tr2bl w:val="nil"/>
            </w:tcBorders>
            <w:noWrap w:val="0"/>
            <w:vAlign w:val="center"/>
          </w:tcPr>
          <w:p>
            <w:pPr>
              <w:rPr>
                <w:rFonts w:hint="eastAsia" w:ascii="宋体" w:hAnsi="宋体" w:eastAsia="宋体" w:cs="宋体"/>
                <w:sz w:val="18"/>
              </w:rPr>
            </w:pPr>
            <w:r>
              <w:rPr>
                <w:rFonts w:hint="eastAsia" w:ascii="宋体" w:hAnsi="宋体" w:eastAsia="宋体" w:cs="宋体"/>
                <w:sz w:val="18"/>
                <w:lang w:val="en-US" w:eastAsia="zh-CN"/>
              </w:rPr>
              <w:t>希望通过系统学习达成的</w:t>
            </w:r>
            <w:r>
              <w:rPr>
                <w:rFonts w:hint="eastAsia" w:ascii="宋体" w:hAnsi="宋体" w:eastAsia="宋体" w:cs="宋体"/>
                <w:sz w:val="18"/>
              </w:rPr>
              <w:t>目标：</w:t>
            </w:r>
          </w:p>
          <w:p>
            <w:pPr>
              <w:rPr>
                <w:rFonts w:hint="eastAsia" w:ascii="宋体" w:hAnsi="宋体" w:eastAsia="宋体" w:cs="宋体"/>
                <w:sz w:val="18"/>
              </w:rPr>
            </w:pPr>
          </w:p>
          <w:p>
            <w:pPr>
              <w:rPr>
                <w:rFonts w:hint="eastAsia" w:ascii="宋体" w:hAnsi="宋体" w:eastAsia="宋体" w:cs="宋体"/>
                <w:sz w:val="18"/>
              </w:rPr>
            </w:pPr>
          </w:p>
        </w:tc>
      </w:tr>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9889" w:type="dxa"/>
            <w:gridSpan w:val="2"/>
            <w:tcBorders>
              <w:tl2br w:val="nil"/>
              <w:tr2bl w:val="nil"/>
            </w:tcBorders>
            <w:noWrap w:val="0"/>
            <w:vAlign w:val="center"/>
          </w:tcPr>
          <w:p>
            <w:pPr>
              <w:rPr>
                <w:rFonts w:hint="eastAsia" w:ascii="宋体" w:hAnsi="宋体" w:eastAsia="宋体" w:cs="宋体"/>
                <w:sz w:val="18"/>
                <w:lang w:val="en-US" w:eastAsia="zh-CN"/>
              </w:rPr>
            </w:pPr>
            <w:r>
              <w:rPr>
                <w:rFonts w:hint="eastAsia" w:ascii="宋体" w:hAnsi="宋体" w:eastAsia="宋体" w:cs="宋体"/>
                <w:sz w:val="18"/>
                <w:lang w:val="en-US" w:eastAsia="zh-CN"/>
              </w:rPr>
              <w:t>企业诉求与战略目标：</w:t>
            </w:r>
          </w:p>
        </w:tc>
      </w:tr>
    </w:tbl>
    <w:p>
      <w:pPr>
        <w:spacing w:line="0" w:lineRule="atLeast"/>
        <w:rPr>
          <w:rFonts w:hint="eastAsia" w:ascii="宋体" w:hAnsi="宋体" w:eastAsia="宋体" w:cs="宋体"/>
          <w:b/>
          <w:bCs/>
          <w:sz w:val="10"/>
          <w:szCs w:val="10"/>
        </w:rPr>
      </w:pPr>
    </w:p>
    <w:p>
      <w:pPr>
        <w:rPr>
          <w:rFonts w:hint="eastAsia" w:ascii="宋体" w:hAnsi="宋体" w:eastAsia="宋体" w:cs="宋体"/>
          <w:sz w:val="22"/>
        </w:rPr>
      </w:pPr>
      <w:r>
        <w:rPr>
          <w:rFonts w:hint="eastAsia" w:ascii="宋体" w:hAnsi="宋体" w:eastAsia="宋体" w:cs="宋体"/>
          <w:b/>
          <w:bCs/>
          <w:sz w:val="22"/>
        </w:rPr>
        <w:t>二、公司/机构背景：</w:t>
      </w:r>
    </w:p>
    <w:tbl>
      <w:tblPr>
        <w:tblStyle w:val="4"/>
        <w:tblW w:w="0" w:type="auto"/>
        <w:jc w:val="center"/>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Layout w:type="fixed"/>
        <w:tblCellMar>
          <w:top w:w="0" w:type="dxa"/>
          <w:left w:w="108" w:type="dxa"/>
          <w:bottom w:w="0" w:type="dxa"/>
          <w:right w:w="108" w:type="dxa"/>
        </w:tblCellMar>
      </w:tblPr>
      <w:tblGrid>
        <w:gridCol w:w="9888"/>
      </w:tblGrid>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1854" w:hRule="atLeast"/>
          <w:jc w:val="center"/>
        </w:trPr>
        <w:tc>
          <w:tcPr>
            <w:tcW w:w="9888" w:type="dxa"/>
            <w:tcBorders>
              <w:tl2br w:val="nil"/>
              <w:tr2bl w:val="nil"/>
            </w:tcBorders>
            <w:noWrap w:val="0"/>
            <w:vAlign w:val="top"/>
          </w:tcPr>
          <w:p>
            <w:pPr>
              <w:spacing w:line="180" w:lineRule="exact"/>
              <w:rPr>
                <w:rFonts w:hint="eastAsia" w:ascii="宋体" w:hAnsi="宋体" w:eastAsia="宋体" w:cs="宋体"/>
                <w:sz w:val="10"/>
                <w:szCs w:val="10"/>
              </w:rPr>
            </w:pPr>
          </w:p>
          <w:p>
            <w:pPr>
              <w:spacing w:line="360" w:lineRule="auto"/>
              <w:rPr>
                <w:rFonts w:hint="eastAsia" w:ascii="宋体" w:hAnsi="宋体" w:eastAsia="宋体" w:cs="宋体"/>
                <w:sz w:val="18"/>
                <w:u w:val="single"/>
              </w:rPr>
            </w:pPr>
            <w:r>
              <w:rPr>
                <w:rFonts w:hint="eastAsia" w:ascii="宋体" w:hAnsi="宋体" w:eastAsia="宋体" w:cs="宋体"/>
                <w:sz w:val="18"/>
              </w:rPr>
              <w:t>单位名称：</w:t>
            </w:r>
            <w:r>
              <w:rPr>
                <w:rFonts w:hint="eastAsia" w:ascii="宋体" w:hAnsi="宋体" w:eastAsia="宋体" w:cs="宋体"/>
                <w:sz w:val="18"/>
                <w:u w:val="single"/>
              </w:rPr>
              <w:t xml:space="preserve">                                                </w:t>
            </w:r>
            <w:r>
              <w:rPr>
                <w:rFonts w:hint="eastAsia" w:ascii="宋体" w:hAnsi="宋体" w:eastAsia="宋体" w:cs="宋体"/>
                <w:sz w:val="18"/>
              </w:rPr>
              <w:t xml:space="preserve"> 部门/职务：</w:t>
            </w:r>
            <w:r>
              <w:rPr>
                <w:rFonts w:hint="eastAsia" w:ascii="宋体" w:hAnsi="宋体" w:eastAsia="宋体" w:cs="宋体"/>
                <w:sz w:val="18"/>
                <w:u w:val="single"/>
              </w:rPr>
              <w:t xml:space="preserve">                 </w:t>
            </w:r>
            <w:r>
              <w:rPr>
                <w:rFonts w:hint="eastAsia" w:ascii="宋体" w:hAnsi="宋体" w:eastAsia="宋体" w:cs="宋体"/>
                <w:sz w:val="18"/>
              </w:rPr>
              <w:t xml:space="preserve"> </w:t>
            </w:r>
            <w:r>
              <w:rPr>
                <w:rFonts w:hint="eastAsia" w:ascii="宋体" w:hAnsi="宋体" w:eastAsia="宋体" w:cs="宋体"/>
                <w:sz w:val="18"/>
                <w:szCs w:val="18"/>
              </w:rPr>
              <w:t>行业性质：</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w:t>
            </w:r>
            <w:r>
              <w:rPr>
                <w:rFonts w:hint="eastAsia" w:ascii="宋体" w:hAnsi="宋体" w:eastAsia="宋体" w:cs="宋体"/>
                <w:sz w:val="18"/>
                <w:szCs w:val="18"/>
                <w:u w:val="single"/>
              </w:rPr>
              <w:t xml:space="preserve"> </w:t>
            </w:r>
          </w:p>
          <w:p>
            <w:pPr>
              <w:spacing w:line="360" w:lineRule="auto"/>
              <w:rPr>
                <w:rFonts w:hint="eastAsia" w:ascii="宋体" w:hAnsi="宋体" w:eastAsia="宋体" w:cs="宋体"/>
                <w:sz w:val="18"/>
                <w:u w:val="single"/>
              </w:rPr>
            </w:pPr>
            <w:r>
              <w:rPr>
                <w:rFonts w:hint="eastAsia" w:ascii="宋体" w:hAnsi="宋体" w:eastAsia="宋体" w:cs="宋体"/>
                <w:sz w:val="18"/>
              </w:rPr>
              <w:t>单位地址：</w:t>
            </w:r>
            <w:r>
              <w:rPr>
                <w:rFonts w:hint="eastAsia" w:ascii="宋体" w:hAnsi="宋体" w:eastAsia="宋体" w:cs="宋体"/>
                <w:sz w:val="18"/>
                <w:u w:val="single"/>
              </w:rPr>
              <w:t xml:space="preserve">                                                </w:t>
            </w:r>
            <w:r>
              <w:rPr>
                <w:rFonts w:hint="eastAsia" w:ascii="宋体" w:hAnsi="宋体" w:eastAsia="宋体" w:cs="宋体"/>
                <w:sz w:val="18"/>
              </w:rPr>
              <w:t xml:space="preserve"> 网址：</w:t>
            </w:r>
            <w:r>
              <w:rPr>
                <w:rFonts w:hint="eastAsia" w:ascii="宋体" w:hAnsi="宋体" w:eastAsia="宋体" w:cs="宋体"/>
                <w:sz w:val="18"/>
                <w:u w:val="single"/>
              </w:rPr>
              <w:t xml:space="preserve">                     </w:t>
            </w:r>
            <w:r>
              <w:rPr>
                <w:rFonts w:hint="eastAsia" w:ascii="宋体" w:hAnsi="宋体" w:eastAsia="宋体" w:cs="宋体"/>
                <w:sz w:val="18"/>
                <w:u w:val="single"/>
                <w:lang w:val="en-US" w:eastAsia="zh-CN"/>
              </w:rPr>
              <w:t xml:space="preserve"> </w:t>
            </w:r>
            <w:r>
              <w:rPr>
                <w:rFonts w:hint="eastAsia" w:ascii="宋体" w:hAnsi="宋体" w:eastAsia="宋体" w:cs="宋体"/>
                <w:sz w:val="18"/>
                <w:u w:val="single"/>
              </w:rPr>
              <w:t xml:space="preserve"> </w:t>
            </w:r>
            <w:r>
              <w:rPr>
                <w:rFonts w:hint="eastAsia" w:ascii="宋体" w:hAnsi="宋体" w:eastAsia="宋体" w:cs="宋体"/>
                <w:sz w:val="18"/>
                <w:u w:val="none"/>
                <w:lang w:val="en-US" w:eastAsia="zh-CN"/>
              </w:rPr>
              <w:t>年营业额：</w:t>
            </w:r>
            <w:r>
              <w:rPr>
                <w:rFonts w:hint="eastAsia" w:ascii="宋体" w:hAnsi="宋体" w:eastAsia="宋体" w:cs="宋体"/>
                <w:sz w:val="18"/>
                <w:szCs w:val="18"/>
                <w:u w:val="single"/>
              </w:rPr>
              <w:t xml:space="preserve">      </w:t>
            </w:r>
            <w:r>
              <w:rPr>
                <w:rFonts w:hint="eastAsia" w:ascii="宋体" w:hAnsi="宋体" w:eastAsia="宋体" w:cs="宋体"/>
                <w:sz w:val="18"/>
                <w:szCs w:val="18"/>
                <w:u w:val="none"/>
                <w:lang w:val="en-US" w:eastAsia="zh-CN"/>
              </w:rPr>
              <w:t>万元</w:t>
            </w:r>
            <w:r>
              <w:rPr>
                <w:rFonts w:hint="eastAsia" w:ascii="宋体" w:hAnsi="宋体" w:eastAsia="宋体" w:cs="宋体"/>
                <w:sz w:val="18"/>
                <w:szCs w:val="18"/>
                <w:u w:val="single"/>
              </w:rPr>
              <w:t xml:space="preserve">  </w:t>
            </w:r>
          </w:p>
          <w:p>
            <w:pPr>
              <w:spacing w:line="360" w:lineRule="auto"/>
              <w:rPr>
                <w:rFonts w:hint="eastAsia" w:ascii="宋体" w:hAnsi="宋体" w:eastAsia="宋体" w:cs="宋体"/>
                <w:sz w:val="18"/>
                <w:szCs w:val="18"/>
              </w:rPr>
            </w:pPr>
            <w:r>
              <w:rPr>
                <w:rFonts w:hint="eastAsia" w:ascii="宋体" w:hAnsi="宋体" w:eastAsia="宋体" w:cs="宋体"/>
                <w:sz w:val="18"/>
                <w:szCs w:val="18"/>
              </w:rPr>
              <w:t>单位/机构性质：□ 国有企业   □ 私营/集体所有制企业   □ 外资/合资企业   □ 股份制企业   □ 行政/事业单位</w:t>
            </w:r>
          </w:p>
          <w:p>
            <w:pPr>
              <w:spacing w:line="360" w:lineRule="auto"/>
              <w:rPr>
                <w:rFonts w:hint="eastAsia" w:ascii="宋体" w:hAnsi="宋体" w:eastAsia="宋体" w:cs="宋体"/>
                <w:sz w:val="18"/>
                <w:szCs w:val="18"/>
              </w:rPr>
            </w:pPr>
            <w:r>
              <w:rPr>
                <w:rFonts w:hint="eastAsia" w:ascii="宋体" w:hAnsi="宋体" w:eastAsia="宋体" w:cs="宋体"/>
                <w:sz w:val="18"/>
                <w:szCs w:val="18"/>
              </w:rPr>
              <w:t>公司背景介绍：</w:t>
            </w:r>
            <w:r>
              <w:rPr>
                <w:rFonts w:hint="eastAsia" w:ascii="宋体" w:hAnsi="宋体" w:eastAsia="宋体" w:cs="宋体"/>
                <w:i w:val="0"/>
                <w:iCs/>
                <w:color w:val="333333"/>
                <w:sz w:val="18"/>
                <w:szCs w:val="18"/>
              </w:rPr>
              <w:t>请以附件形式提供</w:t>
            </w:r>
          </w:p>
        </w:tc>
      </w:tr>
    </w:tbl>
    <w:p>
      <w:pPr>
        <w:spacing w:line="0" w:lineRule="atLeast"/>
        <w:rPr>
          <w:rFonts w:hint="eastAsia" w:ascii="宋体" w:hAnsi="宋体" w:eastAsia="宋体" w:cs="宋体"/>
          <w:sz w:val="10"/>
          <w:szCs w:val="10"/>
        </w:rPr>
      </w:pPr>
    </w:p>
    <w:p>
      <w:pPr>
        <w:rPr>
          <w:rFonts w:hint="eastAsia" w:ascii="宋体" w:hAnsi="宋体" w:eastAsia="宋体" w:cs="宋体"/>
          <w:sz w:val="22"/>
        </w:rPr>
      </w:pPr>
      <w:r>
        <w:rPr>
          <w:rFonts w:hint="eastAsia" w:ascii="宋体" w:hAnsi="宋体" w:eastAsia="宋体" w:cs="宋体"/>
          <w:b/>
          <w:bCs/>
          <w:sz w:val="22"/>
        </w:rPr>
        <w:t>三、教育背景：</w:t>
      </w:r>
    </w:p>
    <w:tbl>
      <w:tblPr>
        <w:tblStyle w:val="4"/>
        <w:tblW w:w="0" w:type="auto"/>
        <w:jc w:val="center"/>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Layout w:type="fixed"/>
        <w:tblCellMar>
          <w:top w:w="0" w:type="dxa"/>
          <w:left w:w="108" w:type="dxa"/>
          <w:bottom w:w="0" w:type="dxa"/>
          <w:right w:w="108" w:type="dxa"/>
        </w:tblCellMar>
      </w:tblPr>
      <w:tblGrid>
        <w:gridCol w:w="2376"/>
        <w:gridCol w:w="1938"/>
        <w:gridCol w:w="3599"/>
        <w:gridCol w:w="1975"/>
      </w:tblGrid>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trHeight w:val="86" w:hRule="atLeast"/>
          <w:jc w:val="center"/>
        </w:trPr>
        <w:tc>
          <w:tcPr>
            <w:tcW w:w="2376"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时    间</w:t>
            </w:r>
          </w:p>
        </w:tc>
        <w:tc>
          <w:tcPr>
            <w:tcW w:w="1938"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学历/学位</w:t>
            </w:r>
          </w:p>
        </w:tc>
        <w:tc>
          <w:tcPr>
            <w:tcW w:w="3599"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毕 业 院 校</w:t>
            </w:r>
          </w:p>
        </w:tc>
        <w:tc>
          <w:tcPr>
            <w:tcW w:w="1975"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专   业</w:t>
            </w:r>
          </w:p>
        </w:tc>
      </w:tr>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trHeight w:val="510" w:hRule="atLeast"/>
          <w:jc w:val="center"/>
        </w:trPr>
        <w:tc>
          <w:tcPr>
            <w:tcW w:w="2376" w:type="dxa"/>
            <w:tcBorders>
              <w:tl2br w:val="nil"/>
              <w:tr2bl w:val="nil"/>
            </w:tcBorders>
            <w:noWrap w:val="0"/>
            <w:vAlign w:val="center"/>
          </w:tcPr>
          <w:p>
            <w:pPr>
              <w:spacing w:line="300" w:lineRule="auto"/>
              <w:jc w:val="center"/>
              <w:rPr>
                <w:rFonts w:hint="eastAsia" w:ascii="宋体" w:hAnsi="宋体" w:eastAsia="宋体" w:cs="宋体"/>
                <w:sz w:val="18"/>
              </w:rPr>
            </w:pPr>
            <w:r>
              <w:rPr>
                <w:rFonts w:hint="eastAsia" w:ascii="宋体" w:hAnsi="宋体" w:eastAsia="宋体" w:cs="宋体"/>
                <w:sz w:val="18"/>
              </w:rPr>
              <w:t>至</w:t>
            </w:r>
          </w:p>
        </w:tc>
        <w:tc>
          <w:tcPr>
            <w:tcW w:w="1938" w:type="dxa"/>
            <w:tcBorders>
              <w:tl2br w:val="nil"/>
              <w:tr2bl w:val="nil"/>
            </w:tcBorders>
            <w:noWrap w:val="0"/>
            <w:vAlign w:val="top"/>
          </w:tcPr>
          <w:p>
            <w:pPr>
              <w:spacing w:line="300" w:lineRule="auto"/>
              <w:rPr>
                <w:rFonts w:hint="eastAsia" w:ascii="宋体" w:hAnsi="宋体" w:eastAsia="宋体" w:cs="宋体"/>
              </w:rPr>
            </w:pPr>
          </w:p>
        </w:tc>
        <w:tc>
          <w:tcPr>
            <w:tcW w:w="3599" w:type="dxa"/>
            <w:tcBorders>
              <w:tl2br w:val="nil"/>
              <w:tr2bl w:val="nil"/>
            </w:tcBorders>
            <w:noWrap w:val="0"/>
            <w:vAlign w:val="top"/>
          </w:tcPr>
          <w:p>
            <w:pPr>
              <w:spacing w:line="300" w:lineRule="auto"/>
              <w:rPr>
                <w:rFonts w:hint="eastAsia" w:ascii="宋体" w:hAnsi="宋体" w:eastAsia="宋体" w:cs="宋体"/>
              </w:rPr>
            </w:pPr>
          </w:p>
        </w:tc>
        <w:tc>
          <w:tcPr>
            <w:tcW w:w="1975" w:type="dxa"/>
            <w:tcBorders>
              <w:tl2br w:val="nil"/>
              <w:tr2bl w:val="nil"/>
            </w:tcBorders>
            <w:noWrap w:val="0"/>
            <w:vAlign w:val="top"/>
          </w:tcPr>
          <w:p>
            <w:pPr>
              <w:spacing w:line="300" w:lineRule="auto"/>
              <w:rPr>
                <w:rFonts w:hint="eastAsia" w:ascii="宋体" w:hAnsi="宋体" w:eastAsia="宋体" w:cs="宋体"/>
              </w:rPr>
            </w:pPr>
          </w:p>
        </w:tc>
      </w:tr>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trHeight w:val="510" w:hRule="atLeast"/>
          <w:jc w:val="center"/>
        </w:trPr>
        <w:tc>
          <w:tcPr>
            <w:tcW w:w="2376" w:type="dxa"/>
            <w:tcBorders>
              <w:tl2br w:val="nil"/>
              <w:tr2bl w:val="nil"/>
            </w:tcBorders>
            <w:noWrap w:val="0"/>
            <w:vAlign w:val="center"/>
          </w:tcPr>
          <w:p>
            <w:pPr>
              <w:spacing w:line="300" w:lineRule="auto"/>
              <w:jc w:val="center"/>
              <w:rPr>
                <w:rFonts w:hint="eastAsia" w:ascii="宋体" w:hAnsi="宋体" w:eastAsia="宋体" w:cs="宋体"/>
                <w:sz w:val="18"/>
              </w:rPr>
            </w:pPr>
            <w:r>
              <w:rPr>
                <w:rFonts w:hint="eastAsia" w:ascii="宋体" w:hAnsi="宋体" w:eastAsia="宋体" w:cs="宋体"/>
                <w:sz w:val="18"/>
              </w:rPr>
              <w:t>至</w:t>
            </w:r>
          </w:p>
        </w:tc>
        <w:tc>
          <w:tcPr>
            <w:tcW w:w="1938" w:type="dxa"/>
            <w:tcBorders>
              <w:tl2br w:val="nil"/>
              <w:tr2bl w:val="nil"/>
            </w:tcBorders>
            <w:noWrap w:val="0"/>
            <w:vAlign w:val="top"/>
          </w:tcPr>
          <w:p>
            <w:pPr>
              <w:spacing w:line="300" w:lineRule="auto"/>
              <w:rPr>
                <w:rFonts w:hint="eastAsia" w:ascii="宋体" w:hAnsi="宋体" w:eastAsia="宋体" w:cs="宋体"/>
              </w:rPr>
            </w:pPr>
          </w:p>
        </w:tc>
        <w:tc>
          <w:tcPr>
            <w:tcW w:w="3599" w:type="dxa"/>
            <w:tcBorders>
              <w:tl2br w:val="nil"/>
              <w:tr2bl w:val="nil"/>
            </w:tcBorders>
            <w:noWrap w:val="0"/>
            <w:vAlign w:val="top"/>
          </w:tcPr>
          <w:p>
            <w:pPr>
              <w:spacing w:line="300" w:lineRule="auto"/>
              <w:rPr>
                <w:rFonts w:hint="eastAsia" w:ascii="宋体" w:hAnsi="宋体" w:eastAsia="宋体" w:cs="宋体"/>
              </w:rPr>
            </w:pPr>
          </w:p>
        </w:tc>
        <w:tc>
          <w:tcPr>
            <w:tcW w:w="1975" w:type="dxa"/>
            <w:tcBorders>
              <w:tl2br w:val="nil"/>
              <w:tr2bl w:val="nil"/>
            </w:tcBorders>
            <w:noWrap w:val="0"/>
            <w:vAlign w:val="top"/>
          </w:tcPr>
          <w:p>
            <w:pPr>
              <w:spacing w:line="300" w:lineRule="auto"/>
              <w:rPr>
                <w:rFonts w:hint="eastAsia" w:ascii="宋体" w:hAnsi="宋体" w:eastAsia="宋体" w:cs="宋体"/>
              </w:rPr>
            </w:pPr>
          </w:p>
        </w:tc>
      </w:tr>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trHeight w:val="510" w:hRule="atLeast"/>
          <w:jc w:val="center"/>
        </w:trPr>
        <w:tc>
          <w:tcPr>
            <w:tcW w:w="2376" w:type="dxa"/>
            <w:tcBorders>
              <w:tl2br w:val="nil"/>
              <w:tr2bl w:val="nil"/>
            </w:tcBorders>
            <w:noWrap w:val="0"/>
            <w:vAlign w:val="center"/>
          </w:tcPr>
          <w:p>
            <w:pPr>
              <w:spacing w:line="300" w:lineRule="auto"/>
              <w:jc w:val="center"/>
              <w:rPr>
                <w:rFonts w:hint="eastAsia" w:ascii="宋体" w:hAnsi="宋体" w:eastAsia="宋体" w:cs="宋体"/>
                <w:sz w:val="18"/>
              </w:rPr>
            </w:pPr>
            <w:r>
              <w:rPr>
                <w:rFonts w:hint="eastAsia" w:ascii="宋体" w:hAnsi="宋体" w:eastAsia="宋体" w:cs="宋体"/>
                <w:sz w:val="18"/>
              </w:rPr>
              <w:t>至</w:t>
            </w:r>
          </w:p>
        </w:tc>
        <w:tc>
          <w:tcPr>
            <w:tcW w:w="1938" w:type="dxa"/>
            <w:tcBorders>
              <w:tl2br w:val="nil"/>
              <w:tr2bl w:val="nil"/>
            </w:tcBorders>
            <w:noWrap w:val="0"/>
            <w:vAlign w:val="top"/>
          </w:tcPr>
          <w:p>
            <w:pPr>
              <w:spacing w:line="300" w:lineRule="auto"/>
              <w:rPr>
                <w:rFonts w:hint="eastAsia" w:ascii="宋体" w:hAnsi="宋体" w:eastAsia="宋体" w:cs="宋体"/>
              </w:rPr>
            </w:pPr>
          </w:p>
        </w:tc>
        <w:tc>
          <w:tcPr>
            <w:tcW w:w="3599" w:type="dxa"/>
            <w:tcBorders>
              <w:tl2br w:val="nil"/>
              <w:tr2bl w:val="nil"/>
            </w:tcBorders>
            <w:noWrap w:val="0"/>
            <w:vAlign w:val="top"/>
          </w:tcPr>
          <w:p>
            <w:pPr>
              <w:spacing w:line="300" w:lineRule="auto"/>
              <w:rPr>
                <w:rFonts w:hint="eastAsia" w:ascii="宋体" w:hAnsi="宋体" w:eastAsia="宋体" w:cs="宋体"/>
              </w:rPr>
            </w:pPr>
          </w:p>
        </w:tc>
        <w:tc>
          <w:tcPr>
            <w:tcW w:w="1975" w:type="dxa"/>
            <w:tcBorders>
              <w:tl2br w:val="nil"/>
              <w:tr2bl w:val="nil"/>
            </w:tcBorders>
            <w:noWrap w:val="0"/>
            <w:vAlign w:val="top"/>
          </w:tcPr>
          <w:p>
            <w:pPr>
              <w:spacing w:line="300" w:lineRule="auto"/>
              <w:rPr>
                <w:rFonts w:hint="eastAsia" w:ascii="宋体" w:hAnsi="宋体" w:eastAsia="宋体" w:cs="宋体"/>
              </w:rPr>
            </w:pPr>
          </w:p>
        </w:tc>
      </w:tr>
    </w:tbl>
    <w:p>
      <w:pPr>
        <w:spacing w:line="0" w:lineRule="atLeast"/>
        <w:rPr>
          <w:rFonts w:hint="eastAsia" w:ascii="宋体" w:hAnsi="宋体" w:eastAsia="宋体" w:cs="宋体"/>
          <w:sz w:val="10"/>
          <w:szCs w:val="10"/>
        </w:rPr>
      </w:pPr>
    </w:p>
    <w:p>
      <w:pPr>
        <w:rPr>
          <w:rFonts w:hint="eastAsia" w:ascii="宋体" w:hAnsi="宋体" w:eastAsia="宋体" w:cs="宋体"/>
          <w:b/>
          <w:bCs/>
          <w:sz w:val="22"/>
        </w:rPr>
      </w:pPr>
      <w:r>
        <w:rPr>
          <w:rFonts w:hint="eastAsia" w:ascii="宋体" w:hAnsi="宋体" w:eastAsia="宋体" w:cs="宋体"/>
          <w:b/>
          <w:bCs/>
          <w:sz w:val="22"/>
        </w:rPr>
        <w:t>四、工作简历：</w:t>
      </w:r>
    </w:p>
    <w:tbl>
      <w:tblPr>
        <w:tblStyle w:val="4"/>
        <w:tblW w:w="0" w:type="auto"/>
        <w:jc w:val="center"/>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Layout w:type="fixed"/>
        <w:tblCellMar>
          <w:top w:w="0" w:type="dxa"/>
          <w:left w:w="108" w:type="dxa"/>
          <w:bottom w:w="0" w:type="dxa"/>
          <w:right w:w="108" w:type="dxa"/>
        </w:tblCellMar>
      </w:tblPr>
      <w:tblGrid>
        <w:gridCol w:w="2376"/>
        <w:gridCol w:w="5537"/>
        <w:gridCol w:w="1975"/>
      </w:tblGrid>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cantSplit/>
          <w:trHeight w:val="86" w:hRule="atLeast"/>
          <w:jc w:val="center"/>
        </w:trPr>
        <w:tc>
          <w:tcPr>
            <w:tcW w:w="2376"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时    间</w:t>
            </w:r>
          </w:p>
        </w:tc>
        <w:tc>
          <w:tcPr>
            <w:tcW w:w="5537"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单 位 及 部 门</w:t>
            </w:r>
          </w:p>
        </w:tc>
        <w:tc>
          <w:tcPr>
            <w:tcW w:w="1975" w:type="dxa"/>
            <w:tcBorders>
              <w:tl2br w:val="nil"/>
              <w:tr2bl w:val="nil"/>
            </w:tcBorders>
            <w:shd w:val="clear" w:color="auto" w:fill="E0E0E0"/>
            <w:noWrap w:val="0"/>
            <w:vAlign w:val="top"/>
          </w:tcPr>
          <w:p>
            <w:pPr>
              <w:spacing w:line="300" w:lineRule="auto"/>
              <w:jc w:val="center"/>
              <w:rPr>
                <w:rFonts w:hint="eastAsia" w:ascii="宋体" w:hAnsi="宋体" w:eastAsia="宋体" w:cs="宋体"/>
                <w:b/>
                <w:bCs/>
              </w:rPr>
            </w:pPr>
            <w:r>
              <w:rPr>
                <w:rFonts w:hint="eastAsia" w:ascii="宋体" w:hAnsi="宋体" w:eastAsia="宋体" w:cs="宋体"/>
                <w:b/>
                <w:bCs/>
              </w:rPr>
              <w:t>职   务</w:t>
            </w:r>
          </w:p>
        </w:tc>
      </w:tr>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cantSplit/>
          <w:trHeight w:val="510" w:hRule="atLeast"/>
          <w:jc w:val="center"/>
        </w:trPr>
        <w:tc>
          <w:tcPr>
            <w:tcW w:w="2376" w:type="dxa"/>
            <w:tcBorders>
              <w:tl2br w:val="nil"/>
              <w:tr2bl w:val="nil"/>
            </w:tcBorders>
            <w:noWrap w:val="0"/>
            <w:vAlign w:val="center"/>
          </w:tcPr>
          <w:p>
            <w:pPr>
              <w:spacing w:line="300" w:lineRule="auto"/>
              <w:jc w:val="center"/>
              <w:rPr>
                <w:rFonts w:hint="eastAsia" w:ascii="宋体" w:hAnsi="宋体" w:eastAsia="宋体" w:cs="宋体"/>
                <w:sz w:val="18"/>
              </w:rPr>
            </w:pPr>
            <w:r>
              <w:rPr>
                <w:rFonts w:hint="eastAsia" w:ascii="宋体" w:hAnsi="宋体" w:eastAsia="宋体" w:cs="宋体"/>
                <w:sz w:val="18"/>
              </w:rPr>
              <w:t>至</w:t>
            </w:r>
          </w:p>
        </w:tc>
        <w:tc>
          <w:tcPr>
            <w:tcW w:w="5537" w:type="dxa"/>
            <w:tcBorders>
              <w:tl2br w:val="nil"/>
              <w:tr2bl w:val="nil"/>
            </w:tcBorders>
            <w:noWrap w:val="0"/>
            <w:vAlign w:val="top"/>
          </w:tcPr>
          <w:p>
            <w:pPr>
              <w:spacing w:line="300" w:lineRule="auto"/>
              <w:rPr>
                <w:rFonts w:hint="eastAsia" w:ascii="宋体" w:hAnsi="宋体" w:eastAsia="宋体" w:cs="宋体"/>
              </w:rPr>
            </w:pPr>
          </w:p>
        </w:tc>
        <w:tc>
          <w:tcPr>
            <w:tcW w:w="1975" w:type="dxa"/>
            <w:tcBorders>
              <w:tl2br w:val="nil"/>
              <w:tr2bl w:val="nil"/>
            </w:tcBorders>
            <w:noWrap w:val="0"/>
            <w:vAlign w:val="top"/>
          </w:tcPr>
          <w:p>
            <w:pPr>
              <w:spacing w:line="300" w:lineRule="auto"/>
              <w:rPr>
                <w:rFonts w:hint="eastAsia" w:ascii="宋体" w:hAnsi="宋体" w:eastAsia="宋体" w:cs="宋体"/>
              </w:rPr>
            </w:pPr>
          </w:p>
        </w:tc>
      </w:tr>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cantSplit/>
          <w:trHeight w:val="510" w:hRule="atLeast"/>
          <w:jc w:val="center"/>
        </w:trPr>
        <w:tc>
          <w:tcPr>
            <w:tcW w:w="2376" w:type="dxa"/>
            <w:tcBorders>
              <w:tl2br w:val="nil"/>
              <w:tr2bl w:val="nil"/>
            </w:tcBorders>
            <w:noWrap w:val="0"/>
            <w:vAlign w:val="center"/>
          </w:tcPr>
          <w:p>
            <w:pPr>
              <w:spacing w:line="300" w:lineRule="auto"/>
              <w:jc w:val="center"/>
              <w:rPr>
                <w:rFonts w:hint="eastAsia" w:ascii="宋体" w:hAnsi="宋体" w:eastAsia="宋体" w:cs="宋体"/>
                <w:sz w:val="18"/>
              </w:rPr>
            </w:pPr>
            <w:r>
              <w:rPr>
                <w:rFonts w:hint="eastAsia" w:ascii="宋体" w:hAnsi="宋体" w:eastAsia="宋体" w:cs="宋体"/>
                <w:sz w:val="18"/>
              </w:rPr>
              <w:t>至</w:t>
            </w:r>
          </w:p>
        </w:tc>
        <w:tc>
          <w:tcPr>
            <w:tcW w:w="5537" w:type="dxa"/>
            <w:tcBorders>
              <w:tl2br w:val="nil"/>
              <w:tr2bl w:val="nil"/>
            </w:tcBorders>
            <w:noWrap w:val="0"/>
            <w:vAlign w:val="top"/>
          </w:tcPr>
          <w:p>
            <w:pPr>
              <w:spacing w:line="300" w:lineRule="auto"/>
              <w:rPr>
                <w:rFonts w:hint="eastAsia" w:ascii="宋体" w:hAnsi="宋体" w:eastAsia="宋体" w:cs="宋体"/>
              </w:rPr>
            </w:pPr>
          </w:p>
        </w:tc>
        <w:tc>
          <w:tcPr>
            <w:tcW w:w="1975" w:type="dxa"/>
            <w:tcBorders>
              <w:tl2br w:val="nil"/>
              <w:tr2bl w:val="nil"/>
            </w:tcBorders>
            <w:noWrap w:val="0"/>
            <w:vAlign w:val="top"/>
          </w:tcPr>
          <w:p>
            <w:pPr>
              <w:spacing w:line="300" w:lineRule="auto"/>
              <w:rPr>
                <w:rFonts w:hint="eastAsia" w:ascii="宋体" w:hAnsi="宋体" w:eastAsia="宋体" w:cs="宋体"/>
              </w:rPr>
            </w:pPr>
          </w:p>
        </w:tc>
      </w:tr>
      <w:tr>
        <w:tblPrEx>
          <w:tblBorders>
            <w:top w:val="double" w:color="7E7E7E" w:sz="4" w:space="0"/>
            <w:left w:val="double" w:color="7E7E7E" w:sz="4" w:space="0"/>
            <w:bottom w:val="double" w:color="7E7E7E" w:sz="4" w:space="0"/>
            <w:right w:val="double" w:color="7E7E7E" w:sz="4" w:space="0"/>
            <w:insideH w:val="single" w:color="7E7E7E" w:sz="4" w:space="0"/>
            <w:insideV w:val="single" w:color="7E7E7E" w:sz="4" w:space="0"/>
          </w:tblBorders>
          <w:tblCellMar>
            <w:top w:w="0" w:type="dxa"/>
            <w:left w:w="108" w:type="dxa"/>
            <w:bottom w:w="0" w:type="dxa"/>
            <w:right w:w="108" w:type="dxa"/>
          </w:tblCellMar>
        </w:tblPrEx>
        <w:trPr>
          <w:cantSplit/>
          <w:trHeight w:val="510" w:hRule="atLeast"/>
          <w:jc w:val="center"/>
        </w:trPr>
        <w:tc>
          <w:tcPr>
            <w:tcW w:w="2376" w:type="dxa"/>
            <w:tcBorders>
              <w:tl2br w:val="nil"/>
              <w:tr2bl w:val="nil"/>
            </w:tcBorders>
            <w:noWrap w:val="0"/>
            <w:vAlign w:val="center"/>
          </w:tcPr>
          <w:p>
            <w:pPr>
              <w:spacing w:line="300" w:lineRule="auto"/>
              <w:jc w:val="center"/>
              <w:rPr>
                <w:rFonts w:hint="eastAsia" w:ascii="宋体" w:hAnsi="宋体" w:eastAsia="宋体" w:cs="宋体"/>
                <w:sz w:val="18"/>
              </w:rPr>
            </w:pPr>
            <w:r>
              <w:rPr>
                <w:rFonts w:hint="eastAsia" w:ascii="宋体" w:hAnsi="宋体" w:eastAsia="宋体" w:cs="宋体"/>
                <w:sz w:val="18"/>
              </w:rPr>
              <w:t>至</w:t>
            </w:r>
          </w:p>
        </w:tc>
        <w:tc>
          <w:tcPr>
            <w:tcW w:w="5537" w:type="dxa"/>
            <w:tcBorders>
              <w:tl2br w:val="nil"/>
              <w:tr2bl w:val="nil"/>
            </w:tcBorders>
            <w:noWrap w:val="0"/>
            <w:vAlign w:val="top"/>
          </w:tcPr>
          <w:p>
            <w:pPr>
              <w:spacing w:line="300" w:lineRule="auto"/>
              <w:rPr>
                <w:rFonts w:hint="eastAsia" w:ascii="宋体" w:hAnsi="宋体" w:eastAsia="宋体" w:cs="宋体"/>
              </w:rPr>
            </w:pPr>
          </w:p>
        </w:tc>
        <w:tc>
          <w:tcPr>
            <w:tcW w:w="1975" w:type="dxa"/>
            <w:tcBorders>
              <w:tl2br w:val="nil"/>
              <w:tr2bl w:val="nil"/>
            </w:tcBorders>
            <w:noWrap w:val="0"/>
            <w:vAlign w:val="top"/>
          </w:tcPr>
          <w:p>
            <w:pPr>
              <w:spacing w:line="300" w:lineRule="auto"/>
              <w:rPr>
                <w:rFonts w:hint="eastAsia" w:ascii="宋体" w:hAnsi="宋体" w:eastAsia="宋体" w:cs="宋体"/>
              </w:rPr>
            </w:pPr>
          </w:p>
        </w:tc>
      </w:tr>
    </w:tbl>
    <w:p>
      <w:pPr>
        <w:rPr>
          <w:rFonts w:hint="eastAsia" w:ascii="宋体" w:hAnsi="宋体" w:eastAsia="宋体" w:cs="宋体"/>
          <w:b/>
          <w:bCs/>
          <w:sz w:val="22"/>
          <w:lang w:val="en-US" w:eastAsia="zh-CN"/>
        </w:rPr>
      </w:pPr>
    </w:p>
    <w:p>
      <w:pPr>
        <w:rPr>
          <w:rFonts w:hint="eastAsia" w:ascii="宋体" w:hAnsi="宋体" w:eastAsia="宋体" w:cs="宋体"/>
          <w:b/>
          <w:bCs/>
          <w:sz w:val="22"/>
          <w:lang w:val="en-US" w:eastAsia="zh-CN"/>
        </w:rPr>
      </w:pPr>
    </w:p>
    <w:p>
      <w:pPr>
        <w:rPr>
          <w:rFonts w:hint="eastAsia" w:ascii="宋体" w:hAnsi="宋体" w:eastAsia="宋体" w:cs="宋体"/>
          <w:b/>
          <w:bCs/>
          <w:sz w:val="22"/>
          <w:lang w:val="en-US" w:eastAsia="zh-CN"/>
        </w:rPr>
      </w:pPr>
    </w:p>
    <w:p>
      <w:pPr>
        <w:numPr>
          <w:ilvl w:val="0"/>
          <w:numId w:val="0"/>
        </w:numPr>
        <w:rPr>
          <w:rFonts w:hint="eastAsia" w:ascii="宋体" w:hAnsi="宋体" w:eastAsia="宋体" w:cs="宋体"/>
          <w:b/>
          <w:bCs/>
          <w:sz w:val="22"/>
        </w:rPr>
      </w:pPr>
      <w:r>
        <w:rPr>
          <w:rFonts w:hint="eastAsia" w:ascii="宋体" w:hAnsi="宋体" w:eastAsia="宋体" w:cs="宋体"/>
          <w:b/>
          <w:bCs/>
          <w:sz w:val="22"/>
          <w:lang w:val="en-US" w:eastAsia="zh-CN"/>
        </w:rPr>
        <w:t xml:space="preserve"> </w:t>
      </w:r>
    </w:p>
    <w:p>
      <w:pPr>
        <w:numPr>
          <w:ilvl w:val="0"/>
          <w:numId w:val="3"/>
        </w:numPr>
        <w:rPr>
          <w:rFonts w:hint="eastAsia" w:ascii="宋体" w:hAnsi="宋体" w:eastAsia="宋体" w:cs="宋体"/>
          <w:b/>
          <w:bCs/>
          <w:sz w:val="22"/>
        </w:rPr>
      </w:pPr>
      <w:r>
        <w:rPr>
          <w:rFonts w:hint="eastAsia" w:ascii="宋体" w:hAnsi="宋体" w:eastAsia="宋体" w:cs="宋体"/>
          <w:b/>
          <w:bCs/>
          <w:sz w:val="22"/>
        </w:rPr>
        <w:t>公司简介</w:t>
      </w:r>
      <w:r>
        <w:rPr>
          <w:rFonts w:hint="eastAsia" w:ascii="宋体" w:hAnsi="宋体" w:eastAsia="宋体" w:cs="宋体"/>
          <w:bCs/>
          <w:sz w:val="22"/>
        </w:rPr>
        <w:t>（300</w:t>
      </w:r>
      <w:r>
        <w:rPr>
          <w:rFonts w:hint="eastAsia" w:ascii="宋体" w:hAnsi="宋体" w:eastAsia="宋体" w:cs="宋体"/>
          <w:bCs/>
          <w:sz w:val="22"/>
          <w:lang w:eastAsia="zh-CN"/>
        </w:rPr>
        <w:t>字内）：</w:t>
      </w:r>
    </w:p>
    <w:p>
      <w:pPr>
        <w:spacing w:line="0" w:lineRule="atLeast"/>
        <w:rPr>
          <w:rFonts w:hint="eastAsia" w:ascii="宋体" w:hAnsi="宋体" w:eastAsia="宋体" w:cs="宋体"/>
          <w:sz w:val="10"/>
          <w:szCs w:val="10"/>
        </w:rPr>
      </w:pPr>
    </w:p>
    <w:tbl>
      <w:tblPr>
        <w:tblStyle w:val="5"/>
        <w:tblW w:w="0" w:type="auto"/>
        <w:tblInd w:w="0" w:type="dxa"/>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Layout w:type="fixed"/>
        <w:tblCellMar>
          <w:top w:w="0" w:type="dxa"/>
          <w:left w:w="108" w:type="dxa"/>
          <w:bottom w:w="0" w:type="dxa"/>
          <w:right w:w="108" w:type="dxa"/>
        </w:tblCellMar>
      </w:tblPr>
      <w:tblGrid>
        <w:gridCol w:w="9700"/>
      </w:tblGrid>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4019" w:hRule="atLeast"/>
        </w:trPr>
        <w:tc>
          <w:tcPr>
            <w:tcW w:w="9700" w:type="dxa"/>
            <w:tcBorders>
              <w:tl2br w:val="nil"/>
              <w:tr2bl w:val="nil"/>
            </w:tcBorders>
            <w:noWrap w:val="0"/>
            <w:vAlign w:val="top"/>
          </w:tcPr>
          <w:p>
            <w:pPr>
              <w:spacing w:line="0" w:lineRule="atLeast"/>
              <w:rPr>
                <w:rFonts w:hint="eastAsia" w:ascii="宋体" w:hAnsi="宋体" w:eastAsia="宋体" w:cs="宋体"/>
                <w:sz w:val="10"/>
                <w:szCs w:val="10"/>
                <w:vertAlign w:val="baseline"/>
              </w:rPr>
            </w:pPr>
          </w:p>
        </w:tc>
      </w:tr>
    </w:tbl>
    <w:p>
      <w:pPr>
        <w:spacing w:line="0" w:lineRule="atLeast"/>
        <w:rPr>
          <w:rFonts w:hint="eastAsia" w:ascii="宋体" w:hAnsi="宋体" w:eastAsia="宋体" w:cs="宋体"/>
          <w:sz w:val="10"/>
          <w:szCs w:val="10"/>
        </w:rPr>
      </w:pPr>
    </w:p>
    <w:p>
      <w:pPr>
        <w:rPr>
          <w:rFonts w:hint="eastAsia" w:ascii="宋体" w:hAnsi="宋体" w:eastAsia="宋体" w:cs="宋体"/>
          <w:b/>
          <w:bCs/>
          <w:sz w:val="22"/>
        </w:rPr>
      </w:pPr>
      <w:r>
        <w:rPr>
          <w:rFonts w:hint="eastAsia" w:ascii="宋体" w:hAnsi="宋体" w:eastAsia="宋体" w:cs="宋体"/>
          <w:b/>
          <w:bCs/>
          <w:sz w:val="22"/>
          <w:lang w:val="en-US" w:eastAsia="zh-CN"/>
        </w:rPr>
        <w:t>六</w:t>
      </w:r>
      <w:r>
        <w:rPr>
          <w:rFonts w:hint="eastAsia" w:ascii="宋体" w:hAnsi="宋体" w:eastAsia="宋体" w:cs="宋体"/>
          <w:b/>
          <w:bCs/>
          <w:sz w:val="22"/>
        </w:rPr>
        <w:t>、主营业务介绍</w:t>
      </w:r>
      <w:r>
        <w:rPr>
          <w:rFonts w:hint="eastAsia" w:ascii="宋体" w:hAnsi="宋体" w:eastAsia="宋体" w:cs="宋体"/>
          <w:bCs/>
          <w:sz w:val="22"/>
        </w:rPr>
        <w:t>（300字内）</w:t>
      </w:r>
      <w:r>
        <w:rPr>
          <w:rFonts w:hint="eastAsia" w:ascii="宋体" w:hAnsi="宋体" w:eastAsia="宋体" w:cs="宋体"/>
          <w:b/>
          <w:bCs/>
          <w:sz w:val="22"/>
        </w:rPr>
        <w:t>：</w:t>
      </w:r>
    </w:p>
    <w:p>
      <w:pPr>
        <w:spacing w:line="0" w:lineRule="atLeast"/>
        <w:rPr>
          <w:rFonts w:hint="eastAsia" w:ascii="宋体" w:hAnsi="宋体" w:eastAsia="宋体" w:cs="宋体"/>
          <w:b/>
          <w:bCs/>
          <w:color w:val="000000"/>
          <w:sz w:val="10"/>
          <w:szCs w:val="10"/>
        </w:rPr>
      </w:pPr>
    </w:p>
    <w:tbl>
      <w:tblPr>
        <w:tblStyle w:val="5"/>
        <w:tblW w:w="0" w:type="auto"/>
        <w:tblInd w:w="0" w:type="dxa"/>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Layout w:type="fixed"/>
        <w:tblCellMar>
          <w:top w:w="0" w:type="dxa"/>
          <w:left w:w="108" w:type="dxa"/>
          <w:bottom w:w="0" w:type="dxa"/>
          <w:right w:w="108" w:type="dxa"/>
        </w:tblCellMar>
      </w:tblPr>
      <w:tblGrid>
        <w:gridCol w:w="9700"/>
      </w:tblGrid>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trHeight w:val="4019" w:hRule="atLeast"/>
        </w:trPr>
        <w:tc>
          <w:tcPr>
            <w:tcW w:w="9700" w:type="dxa"/>
            <w:tcBorders>
              <w:tl2br w:val="nil"/>
              <w:tr2bl w:val="nil"/>
            </w:tcBorders>
            <w:noWrap w:val="0"/>
            <w:vAlign w:val="top"/>
          </w:tcPr>
          <w:p>
            <w:pPr>
              <w:spacing w:line="0" w:lineRule="atLeast"/>
              <w:rPr>
                <w:rFonts w:hint="eastAsia" w:ascii="宋体" w:hAnsi="宋体" w:eastAsia="宋体" w:cs="宋体"/>
                <w:sz w:val="10"/>
                <w:szCs w:val="10"/>
                <w:vertAlign w:val="baseline"/>
              </w:rPr>
            </w:pPr>
          </w:p>
        </w:tc>
      </w:tr>
    </w:tbl>
    <w:p>
      <w:pPr>
        <w:rPr>
          <w:rFonts w:hint="eastAsia" w:ascii="宋体" w:hAnsi="宋体" w:eastAsia="宋体" w:cs="宋体"/>
          <w:b/>
          <w:bCs/>
          <w:color w:val="000000"/>
          <w:sz w:val="20"/>
          <w:szCs w:val="20"/>
        </w:rPr>
      </w:pPr>
    </w:p>
    <w:p>
      <w:pPr>
        <w:rPr>
          <w:rFonts w:hint="eastAsia" w:ascii="宋体" w:hAnsi="宋体" w:eastAsia="宋体" w:cs="宋体"/>
          <w:color w:val="000000"/>
          <w:sz w:val="19"/>
        </w:rPr>
      </w:pPr>
      <w:r>
        <w:rPr>
          <w:rFonts w:hint="eastAsia" w:ascii="宋体" w:hAnsi="宋体" w:eastAsia="宋体" w:cs="宋体"/>
          <w:b/>
          <w:bCs/>
          <w:color w:val="000000"/>
          <w:sz w:val="20"/>
          <w:szCs w:val="20"/>
        </w:rPr>
        <w:t>我承诺：</w:t>
      </w:r>
      <w:r>
        <w:rPr>
          <w:rFonts w:hint="eastAsia" w:ascii="宋体" w:hAnsi="宋体" w:eastAsia="宋体" w:cs="宋体"/>
          <w:b/>
          <w:bCs/>
          <w:color w:val="000000"/>
          <w:sz w:val="6"/>
          <w:szCs w:val="6"/>
        </w:rPr>
        <w:t xml:space="preserve"> </w:t>
      </w:r>
      <w:r>
        <w:rPr>
          <w:rFonts w:hint="eastAsia" w:ascii="宋体" w:hAnsi="宋体" w:eastAsia="宋体" w:cs="宋体"/>
          <w:color w:val="000000"/>
          <w:sz w:val="19"/>
        </w:rPr>
        <w:t>1、上述填写资料准确无误；所提供的证照、证书的复印件、</w:t>
      </w:r>
    </w:p>
    <w:p>
      <w:pPr>
        <w:ind w:left="840" w:firstLine="292" w:firstLineChars="154"/>
        <w:rPr>
          <w:rFonts w:hint="eastAsia" w:ascii="宋体" w:hAnsi="宋体" w:eastAsia="宋体" w:cs="宋体"/>
          <w:color w:val="000000"/>
          <w:sz w:val="19"/>
        </w:rPr>
      </w:pPr>
      <w:r>
        <w:rPr>
          <w:rFonts w:hint="eastAsia" w:ascii="宋体" w:hAnsi="宋体" w:eastAsia="宋体" w:cs="宋体"/>
          <w:color w:val="000000"/>
          <w:sz w:val="19"/>
        </w:rPr>
        <w:t>照片等档案资料是真实的；</w:t>
      </w:r>
    </w:p>
    <w:p>
      <w:pPr>
        <w:ind w:left="840"/>
        <w:rPr>
          <w:rFonts w:hint="eastAsia" w:ascii="宋体" w:hAnsi="宋体" w:eastAsia="宋体" w:cs="宋体"/>
          <w:color w:val="000000"/>
          <w:sz w:val="13"/>
        </w:rPr>
      </w:pPr>
      <w:r>
        <w:rPr>
          <w:rFonts w:hint="eastAsia" w:ascii="宋体" w:hAnsi="宋体" w:eastAsia="宋体" w:cs="宋体"/>
          <w:color w:val="000000"/>
          <w:sz w:val="19"/>
        </w:rPr>
        <w:t>2、如果我被录取，我将遵守校方的相关规章制度。</w:t>
      </w:r>
    </w:p>
    <w:p>
      <w:pPr>
        <w:spacing w:line="300" w:lineRule="auto"/>
        <w:rPr>
          <w:rFonts w:hint="eastAsia" w:ascii="宋体" w:hAnsi="宋体" w:eastAsia="宋体" w:cs="宋体"/>
          <w:b/>
          <w:bCs/>
          <w:color w:val="000000"/>
          <w:sz w:val="20"/>
        </w:rPr>
      </w:pPr>
    </w:p>
    <w:p>
      <w:pPr>
        <w:spacing w:line="300" w:lineRule="auto"/>
        <w:ind w:firstLine="2046" w:firstLineChars="1019"/>
        <w:rPr>
          <w:rFonts w:hint="eastAsia" w:ascii="宋体" w:hAnsi="宋体" w:eastAsia="宋体" w:cs="宋体"/>
          <w:b/>
          <w:bCs/>
          <w:color w:val="000000"/>
          <w:sz w:val="20"/>
        </w:rPr>
      </w:pPr>
    </w:p>
    <w:p>
      <w:pPr>
        <w:spacing w:line="300" w:lineRule="auto"/>
        <w:ind w:firstLine="2046" w:firstLineChars="1019"/>
        <w:rPr>
          <w:rFonts w:hint="eastAsia" w:ascii="宋体" w:hAnsi="宋体" w:eastAsia="宋体" w:cs="宋体"/>
          <w:b/>
          <w:bCs/>
          <w:color w:val="000000"/>
          <w:sz w:val="20"/>
        </w:rPr>
      </w:pPr>
      <w:r>
        <w:rPr>
          <w:rFonts w:hint="eastAsia" w:ascii="宋体" w:hAnsi="宋体" w:eastAsia="宋体" w:cs="宋体"/>
          <w:b/>
          <w:bCs/>
          <w:color w:val="000000"/>
          <w:sz w:val="20"/>
        </w:rPr>
        <w:t>申请人</w:t>
      </w:r>
      <w:r>
        <w:rPr>
          <w:rFonts w:hint="eastAsia" w:ascii="宋体" w:hAnsi="宋体" w:eastAsia="宋体" w:cs="宋体"/>
          <w:b/>
          <w:bCs/>
          <w:color w:val="000000"/>
          <w:sz w:val="18"/>
        </w:rPr>
        <w:t>（签字）</w:t>
      </w:r>
      <w:r>
        <w:rPr>
          <w:rFonts w:hint="eastAsia" w:ascii="宋体" w:hAnsi="宋体" w:eastAsia="宋体" w:cs="宋体"/>
          <w:b/>
          <w:bCs/>
          <w:color w:val="000000"/>
          <w:sz w:val="20"/>
        </w:rPr>
        <w:t>：</w:t>
      </w:r>
      <w:r>
        <w:rPr>
          <w:rFonts w:hint="eastAsia" w:ascii="宋体" w:hAnsi="宋体" w:eastAsia="宋体" w:cs="宋体"/>
          <w:color w:val="000000"/>
          <w:sz w:val="20"/>
          <w:u w:val="single"/>
        </w:rPr>
        <w:t xml:space="preserve">                       </w:t>
      </w:r>
      <w:r>
        <w:rPr>
          <w:rFonts w:hint="eastAsia" w:ascii="宋体" w:hAnsi="宋体" w:eastAsia="宋体" w:cs="宋体"/>
          <w:color w:val="000000"/>
          <w:sz w:val="20"/>
        </w:rPr>
        <w:t xml:space="preserve">  </w:t>
      </w:r>
      <w:r>
        <w:rPr>
          <w:rFonts w:hint="eastAsia" w:ascii="宋体" w:hAnsi="宋体" w:eastAsia="宋体" w:cs="宋体"/>
          <w:b/>
          <w:bCs/>
          <w:color w:val="000000"/>
          <w:sz w:val="20"/>
        </w:rPr>
        <w:t>申请日期：</w:t>
      </w:r>
      <w:r>
        <w:rPr>
          <w:rFonts w:hint="eastAsia" w:ascii="宋体" w:hAnsi="宋体" w:eastAsia="宋体" w:cs="宋体"/>
          <w:color w:val="000000"/>
          <w:sz w:val="20"/>
          <w:u w:val="single"/>
        </w:rPr>
        <w:t xml:space="preserve">        </w:t>
      </w:r>
      <w:r>
        <w:rPr>
          <w:rFonts w:hint="eastAsia" w:ascii="宋体" w:hAnsi="宋体" w:eastAsia="宋体" w:cs="宋体"/>
          <w:b/>
          <w:bCs/>
          <w:color w:val="000000"/>
          <w:sz w:val="20"/>
        </w:rPr>
        <w:t>年</w:t>
      </w:r>
      <w:r>
        <w:rPr>
          <w:rFonts w:hint="eastAsia" w:ascii="宋体" w:hAnsi="宋体" w:eastAsia="宋体" w:cs="宋体"/>
          <w:color w:val="000000"/>
          <w:sz w:val="20"/>
          <w:u w:val="single"/>
        </w:rPr>
        <w:t xml:space="preserve">     </w:t>
      </w:r>
      <w:r>
        <w:rPr>
          <w:rFonts w:hint="eastAsia" w:ascii="宋体" w:hAnsi="宋体" w:eastAsia="宋体" w:cs="宋体"/>
          <w:b/>
          <w:bCs/>
          <w:color w:val="000000"/>
          <w:sz w:val="20"/>
        </w:rPr>
        <w:t>月</w:t>
      </w:r>
      <w:r>
        <w:rPr>
          <w:rFonts w:hint="eastAsia" w:ascii="宋体" w:hAnsi="宋体" w:eastAsia="宋体" w:cs="宋体"/>
          <w:color w:val="000000"/>
          <w:sz w:val="20"/>
          <w:u w:val="single"/>
        </w:rPr>
        <w:t xml:space="preserve">     </w:t>
      </w:r>
      <w:r>
        <w:rPr>
          <w:rFonts w:hint="eastAsia" w:ascii="宋体" w:hAnsi="宋体" w:eastAsia="宋体" w:cs="宋体"/>
          <w:b/>
          <w:bCs/>
          <w:color w:val="000000"/>
          <w:sz w:val="20"/>
        </w:rPr>
        <w:t>日</w:t>
      </w:r>
    </w:p>
    <w:tbl>
      <w:tblPr>
        <w:tblStyle w:val="4"/>
        <w:tblW w:w="0" w:type="auto"/>
        <w:jc w:val="center"/>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Layout w:type="fixed"/>
        <w:tblCellMar>
          <w:top w:w="0" w:type="dxa"/>
          <w:left w:w="108" w:type="dxa"/>
          <w:bottom w:w="0" w:type="dxa"/>
          <w:right w:w="108" w:type="dxa"/>
        </w:tblCellMar>
      </w:tblPr>
      <w:tblGrid>
        <w:gridCol w:w="9880"/>
      </w:tblGrid>
      <w:tr>
        <w:tblPrEx>
          <w:tblBorders>
            <w:top w:val="double" w:color="7E7E7E" w:sz="4" w:space="0"/>
            <w:left w:val="double" w:color="7E7E7E" w:sz="4" w:space="0"/>
            <w:bottom w:val="double" w:color="7E7E7E" w:sz="4" w:space="0"/>
            <w:right w:val="double" w:color="7E7E7E" w:sz="4" w:space="0"/>
            <w:insideH w:val="none" w:color="auto" w:sz="0" w:space="0"/>
            <w:insideV w:val="none" w:color="auto" w:sz="0" w:space="0"/>
          </w:tblBorders>
          <w:tblCellMar>
            <w:top w:w="0" w:type="dxa"/>
            <w:left w:w="108" w:type="dxa"/>
            <w:bottom w:w="0" w:type="dxa"/>
            <w:right w:w="108" w:type="dxa"/>
          </w:tblCellMar>
        </w:tblPrEx>
        <w:trPr>
          <w:cantSplit/>
          <w:trHeight w:val="1240" w:hRule="atLeast"/>
          <w:jc w:val="center"/>
        </w:trPr>
        <w:tc>
          <w:tcPr>
            <w:tcW w:w="9880" w:type="dxa"/>
            <w:tcBorders>
              <w:tl2br w:val="nil"/>
              <w:tr2bl w:val="nil"/>
            </w:tcBorders>
            <w:noWrap w:val="0"/>
            <w:vAlign w:val="center"/>
          </w:tcPr>
          <w:p>
            <w:pPr>
              <w:spacing w:line="300" w:lineRule="auto"/>
              <w:rPr>
                <w:rFonts w:hint="eastAsia" w:ascii="宋体" w:hAnsi="宋体" w:eastAsia="宋体" w:cs="宋体"/>
                <w:b/>
                <w:bCs/>
                <w:lang w:val="en-US" w:eastAsia="zh-CN"/>
              </w:rPr>
            </w:pPr>
            <w:r>
              <w:rPr>
                <w:rFonts w:hint="eastAsia" w:ascii="宋体" w:hAnsi="宋体" w:eastAsia="宋体" w:cs="宋体"/>
                <w:b/>
                <w:bCs/>
                <w:lang w:val="en-US" w:eastAsia="zh-CN"/>
              </w:rPr>
              <w:t>校方录取意见及评价：</w:t>
            </w:r>
          </w:p>
          <w:p>
            <w:pPr>
              <w:spacing w:line="300" w:lineRule="auto"/>
              <w:rPr>
                <w:rFonts w:hint="eastAsia" w:ascii="宋体" w:hAnsi="宋体" w:eastAsia="宋体" w:cs="宋体"/>
                <w:lang w:val="en-US" w:eastAsia="zh-CN"/>
              </w:rPr>
            </w:pPr>
          </w:p>
          <w:p>
            <w:pPr>
              <w:spacing w:line="300" w:lineRule="auto"/>
              <w:rPr>
                <w:rFonts w:hint="eastAsia" w:ascii="宋体" w:hAnsi="宋体" w:eastAsia="宋体" w:cs="宋体"/>
              </w:rPr>
            </w:pPr>
          </w:p>
        </w:tc>
      </w:tr>
    </w:tbl>
    <w:p>
      <w:pPr>
        <w:spacing w:line="300" w:lineRule="auto"/>
        <w:rPr>
          <w:rFonts w:hint="eastAsia" w:ascii="宋体" w:hAnsi="宋体" w:eastAsia="宋体" w:cs="宋体"/>
          <w:b/>
          <w:bCs/>
          <w:color w:val="000000"/>
          <w:sz w:val="20"/>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p>
      <w:pPr>
        <w:widowControl w:val="0"/>
        <w:numPr>
          <w:ilvl w:val="0"/>
          <w:numId w:val="0"/>
        </w:numPr>
        <w:jc w:val="left"/>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创艺简宋体">
    <w:altName w:val="方正兰亭超细黑简体"/>
    <w:panose1 w:val="00000000000000000000"/>
    <w:charset w:val="00"/>
    <w:family w:val="auto"/>
    <w:pitch w:val="default"/>
    <w:sig w:usb0="00000000" w:usb1="0000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B867A4"/>
    <w:multiLevelType w:val="singleLevel"/>
    <w:tmpl w:val="EDB867A4"/>
    <w:lvl w:ilvl="0" w:tentative="0">
      <w:start w:val="1"/>
      <w:numFmt w:val="chineseCounting"/>
      <w:suff w:val="nothing"/>
      <w:lvlText w:val="%1、"/>
      <w:lvlJc w:val="left"/>
      <w:rPr>
        <w:rFonts w:hint="eastAsia"/>
      </w:rPr>
    </w:lvl>
  </w:abstractNum>
  <w:abstractNum w:abstractNumId="1">
    <w:nsid w:val="F6EB6B70"/>
    <w:multiLevelType w:val="singleLevel"/>
    <w:tmpl w:val="F6EB6B70"/>
    <w:lvl w:ilvl="0" w:tentative="0">
      <w:start w:val="5"/>
      <w:numFmt w:val="chineseCounting"/>
      <w:suff w:val="nothing"/>
      <w:lvlText w:val="%1、"/>
      <w:lvlJc w:val="left"/>
      <w:rPr>
        <w:rFonts w:hint="eastAsia"/>
      </w:rPr>
    </w:lvl>
  </w:abstractNum>
  <w:abstractNum w:abstractNumId="2">
    <w:nsid w:val="3DF7C48E"/>
    <w:multiLevelType w:val="singleLevel"/>
    <w:tmpl w:val="3DF7C48E"/>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43D2C"/>
    <w:rsid w:val="3E9C10C4"/>
    <w:rsid w:val="541C3A8B"/>
    <w:rsid w:val="54A21F52"/>
    <w:rsid w:val="61BE7275"/>
    <w:rsid w:val="7CBA7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250" w:lineRule="auto"/>
      <w:ind w:firstLine="420" w:firstLineChars="200"/>
    </w:pPr>
    <w:rPr>
      <w:rFonts w:ascii="Arial" w:hAnsi="Arial"/>
      <w:color w:val="333399"/>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 w:type="paragraph" w:customStyle="1" w:styleId="8">
    <w:name w:val="No Spacing1"/>
    <w:qFormat/>
    <w:uiPriority w:val="99"/>
    <w:pPr>
      <w:spacing w:after="160" w:line="259" w:lineRule="auto"/>
    </w:pPr>
    <w:rPr>
      <w:rFonts w:ascii="Times New Roman" w:hAnsi="Times New Roman" w:eastAsia="宋体" w:cs="Times New Roman"/>
      <w:sz w:val="24"/>
      <w:szCs w:val="24"/>
      <w:lang w:val="en-US" w:eastAsia="zh-CN" w:bidi="ar-SA"/>
    </w:rPr>
  </w:style>
  <w:style w:type="paragraph" w:customStyle="1" w:styleId="9">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4982</Words>
  <Characters>5778</Characters>
  <Lines>0</Lines>
  <Paragraphs>0</Paragraphs>
  <TotalTime>16</TotalTime>
  <ScaleCrop>false</ScaleCrop>
  <LinksUpToDate>false</LinksUpToDate>
  <CharactersWithSpaces>5935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 10</dc:creator>
  <cp:lastModifiedBy>Administrator</cp:lastModifiedBy>
  <dcterms:modified xsi:type="dcterms:W3CDTF">2020-07-03T03:30:11Z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