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spacing w:line="390" w:lineRule="exact" w:before="128"/>
        <w:ind w:left="12870" w:right="3138" w:firstLine="0"/>
        <w:jc w:val="left"/>
        <w:rPr>
          <w:rFonts w:ascii="Arial" w:hAnsi="Arial" w:cs="Arial" w:eastAsia="Arial"/>
          <w:sz w:val="42"/>
          <w:szCs w:val="42"/>
        </w:rPr>
      </w:pPr>
      <w:r>
        <w:rPr/>
        <w:pict>
          <v:group style="position:absolute;margin-left:8.504pt;margin-top:-354.673981pt;width:1190.55pt;height:595.85pt;mso-position-horizontal-relative:page;mso-position-vertical-relative:paragraph;z-index:-21640" coordorigin="170,-7093" coordsize="23811,11917">
            <v:shape style="position:absolute;left:4211;top:-7093;width:19770;height:11916" type="#_x0000_t75" stroked="false">
              <v:imagedata r:id="rId5" o:title=""/>
            </v:shape>
            <v:group style="position:absolute;left:4211;top:-1313;width:17531;height:6136" coordorigin="4211,-1313" coordsize="17531,6136">
              <v:shape style="position:absolute;left:4211;top:-1313;width:17531;height:6136" coordorigin="4211,-1313" coordsize="17531,6136" path="m21742,4823l4211,4823,4211,-1313,21742,-1313,21742,4823xe" filled="true" fillcolor="#d36730" stroked="false">
                <v:path arrowok="t"/>
                <v:fill type="solid"/>
              </v:shape>
            </v:group>
            <v:group style="position:absolute;left:170;top:-1313;width:4042;height:6136" coordorigin="170,-1313" coordsize="4042,6136">
              <v:shape style="position:absolute;left:170;top:-1313;width:4042;height:6136" coordorigin="170,-1313" coordsize="4042,6136" path="m4211,4823l170,4823,170,-1313,4211,-1313,4211,4823xe" filled="true" fillcolor="#d36730" stroked="false">
                <v:path arrowok="t"/>
                <v:fill type="solid"/>
              </v:shape>
            </v:group>
            <w10:wrap type="none"/>
          </v:group>
        </w:pict>
      </w:r>
      <w:r>
        <w:rPr>
          <w:rFonts w:ascii="Arial"/>
          <w:b/>
          <w:color w:val="FFFFFF"/>
          <w:sz w:val="42"/>
        </w:rPr>
        <w:t>Groupe ESC Clermont -</w:t>
      </w:r>
      <w:r>
        <w:rPr>
          <w:rFonts w:ascii="Arial"/>
          <w:b/>
          <w:color w:val="FFFFFF"/>
          <w:spacing w:val="-9"/>
          <w:sz w:val="42"/>
        </w:rPr>
        <w:t> </w:t>
      </w:r>
      <w:r>
        <w:rPr>
          <w:rFonts w:ascii="Arial"/>
          <w:b/>
          <w:color w:val="FFFFFF"/>
          <w:sz w:val="42"/>
        </w:rPr>
        <w:t>Graduate</w:t>
      </w:r>
      <w:r>
        <w:rPr>
          <w:rFonts w:ascii="Arial"/>
          <w:b/>
          <w:color w:val="FFFFFF"/>
          <w:w w:val="100"/>
          <w:sz w:val="42"/>
        </w:rPr>
        <w:t> </w:t>
      </w:r>
      <w:r>
        <w:rPr>
          <w:rFonts w:ascii="Arial"/>
          <w:b/>
          <w:color w:val="FFFFFF"/>
          <w:sz w:val="42"/>
        </w:rPr>
        <w:t>School of</w:t>
      </w:r>
      <w:r>
        <w:rPr>
          <w:rFonts w:ascii="Arial"/>
          <w:b/>
          <w:color w:val="FFFFFF"/>
          <w:spacing w:val="-2"/>
          <w:sz w:val="42"/>
        </w:rPr>
        <w:t> </w:t>
      </w:r>
      <w:r>
        <w:rPr>
          <w:rFonts w:ascii="Arial"/>
          <w:b/>
          <w:color w:val="FFFFFF"/>
          <w:sz w:val="42"/>
        </w:rPr>
        <w:t>Management</w:t>
      </w:r>
      <w:r>
        <w:rPr>
          <w:rFonts w:ascii="Arial"/>
          <w:sz w:val="42"/>
        </w:rPr>
      </w:r>
    </w:p>
    <w:p>
      <w:pPr>
        <w:spacing w:line="1711" w:lineRule="exact" w:before="0"/>
        <w:ind w:left="12870" w:right="3138" w:firstLine="0"/>
        <w:jc w:val="left"/>
        <w:rPr>
          <w:rFonts w:ascii="宋体" w:hAnsi="宋体" w:cs="宋体" w:eastAsia="宋体"/>
          <w:sz w:val="134"/>
          <w:szCs w:val="134"/>
        </w:rPr>
      </w:pPr>
      <w:r>
        <w:rPr>
          <w:rFonts w:ascii="宋体" w:hAnsi="宋体" w:cs="宋体" w:eastAsia="宋体"/>
          <w:color w:val="FFFFFF"/>
          <w:sz w:val="134"/>
          <w:szCs w:val="134"/>
        </w:rPr>
        <w:t>法国克莱蒙</w:t>
      </w:r>
      <w:r>
        <w:rPr>
          <w:rFonts w:ascii="宋体" w:hAnsi="宋体" w:cs="宋体" w:eastAsia="宋体"/>
          <w:sz w:val="134"/>
          <w:szCs w:val="134"/>
        </w:rPr>
      </w:r>
    </w:p>
    <w:p>
      <w:pPr>
        <w:spacing w:before="285"/>
        <w:ind w:left="12870" w:right="3138" w:firstLine="0"/>
        <w:jc w:val="left"/>
        <w:rPr>
          <w:rFonts w:ascii="宋体" w:hAnsi="宋体" w:cs="宋体" w:eastAsia="宋体"/>
          <w:sz w:val="70"/>
          <w:szCs w:val="70"/>
        </w:rPr>
      </w:pPr>
      <w:r>
        <w:rPr>
          <w:rFonts w:ascii="宋体" w:hAnsi="宋体" w:cs="宋体" w:eastAsia="宋体"/>
          <w:color w:val="FFFFFF"/>
          <w:sz w:val="70"/>
          <w:szCs w:val="70"/>
        </w:rPr>
        <w:t>高等商学院</w:t>
      </w:r>
      <w:r>
        <w:rPr>
          <w:rFonts w:ascii="宋体" w:hAnsi="宋体" w:cs="宋体" w:eastAsia="宋体"/>
          <w:sz w:val="70"/>
          <w:szCs w:val="70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15"/>
          <w:szCs w:val="15"/>
        </w:rPr>
      </w:pPr>
    </w:p>
    <w:p>
      <w:pPr>
        <w:spacing w:after="0" w:line="240" w:lineRule="auto"/>
        <w:rPr>
          <w:rFonts w:ascii="宋体" w:hAnsi="宋体" w:cs="宋体" w:eastAsia="宋体"/>
          <w:sz w:val="15"/>
          <w:szCs w:val="15"/>
        </w:rPr>
        <w:sectPr>
          <w:type w:val="continuous"/>
          <w:pgSz w:w="24160" w:h="16500" w:orient="landscape"/>
          <w:pgMar w:top="80" w:bottom="280" w:left="60" w:right="60"/>
        </w:sectPr>
      </w:pPr>
    </w:p>
    <w:p>
      <w:pPr>
        <w:spacing w:line="240" w:lineRule="auto" w:before="0"/>
        <w:rPr>
          <w:rFonts w:ascii="宋体" w:hAnsi="宋体" w:cs="宋体" w:eastAsia="宋体"/>
          <w:sz w:val="24"/>
          <w:szCs w:val="24"/>
        </w:rPr>
      </w:pPr>
    </w:p>
    <w:p>
      <w:pPr>
        <w:spacing w:line="240" w:lineRule="auto" w:before="5"/>
        <w:rPr>
          <w:rFonts w:ascii="宋体" w:hAnsi="宋体" w:cs="宋体" w:eastAsia="宋体"/>
          <w:sz w:val="25"/>
          <w:szCs w:val="25"/>
        </w:rPr>
      </w:pPr>
    </w:p>
    <w:p>
      <w:pPr>
        <w:pStyle w:val="Heading4"/>
        <w:spacing w:line="240" w:lineRule="auto"/>
        <w:ind w:left="2855" w:right="0"/>
        <w:jc w:val="left"/>
        <w:rPr>
          <w:rFonts w:ascii="宋体" w:hAnsi="宋体" w:cs="宋体" w:eastAsia="宋体"/>
        </w:rPr>
      </w:pPr>
      <w:r>
        <w:rPr/>
        <w:pict>
          <v:group style="position:absolute;margin-left:48.132706pt;margin-top:-19.310867pt;width:90.3pt;height:90.3pt;mso-position-horizontal-relative:page;mso-position-vertical-relative:paragraph;z-index:1048" coordorigin="963,-386" coordsize="1806,1806">
            <v:group style="position:absolute;left:1015;top:-334;width:1701;height:1701" coordorigin="1015,-334" coordsize="1701,1701">
              <v:shape style="position:absolute;left:1015;top:-334;width:1701;height:1701" coordorigin="1015,-334" coordsize="1701,1701" path="m2716,1367l1015,1367,1015,-334,2716,-334,2716,1367xe" filled="true" fillcolor="#343435" stroked="false">
                <v:path arrowok="t"/>
                <v:fill type="solid"/>
              </v:shape>
              <v:shape style="position:absolute;left:963;top:-386;width:1805;height:1805" type="#_x0000_t75" stroked="false">
                <v:imagedata r:id="rId6" o:title=""/>
              </v:shape>
            </v:group>
            <w10:wrap type="none"/>
          </v:group>
        </w:pict>
      </w:r>
      <w:r>
        <w:rPr>
          <w:rFonts w:ascii="宋体" w:hAnsi="宋体" w:cs="宋体" w:eastAsia="宋体"/>
          <w:color w:val="343435"/>
        </w:rPr>
        <w:t>法国克莱蒙高等商学院中国项目办公室</w:t>
      </w:r>
      <w:r>
        <w:rPr>
          <w:rFonts w:ascii="宋体" w:hAnsi="宋体" w:cs="宋体" w:eastAsia="宋体"/>
        </w:rPr>
      </w:r>
    </w:p>
    <w:p>
      <w:pPr>
        <w:spacing w:line="597" w:lineRule="exact" w:before="0"/>
        <w:ind w:left="2824" w:right="2705" w:firstLine="0"/>
        <w:jc w:val="center"/>
        <w:rPr>
          <w:rFonts w:ascii="Microsoft JhengHei" w:hAnsi="Microsoft JhengHei" w:cs="Microsoft JhengHei" w:eastAsia="Microsoft JhengHei"/>
          <w:sz w:val="61"/>
          <w:szCs w:val="61"/>
        </w:rPr>
      </w:pPr>
      <w:r>
        <w:rPr/>
        <w:br w:type="column"/>
      </w:r>
      <w:r>
        <w:rPr>
          <w:rFonts w:ascii="Microsoft JhengHei" w:hAnsi="Microsoft JhengHei" w:cs="Microsoft JhengHei" w:eastAsia="Microsoft JhengHei"/>
          <w:b/>
          <w:bCs/>
          <w:color w:val="D36730"/>
          <w:sz w:val="61"/>
          <w:szCs w:val="61"/>
        </w:rPr>
        <w:t>一年制MIB国际工商硕士</w:t>
      </w:r>
      <w:r>
        <w:rPr>
          <w:rFonts w:ascii="Microsoft JhengHei" w:hAnsi="Microsoft JhengHei" w:cs="Microsoft JhengHei" w:eastAsia="Microsoft JhengHei"/>
          <w:sz w:val="61"/>
          <w:szCs w:val="61"/>
        </w:rPr>
      </w:r>
    </w:p>
    <w:p>
      <w:pPr>
        <w:spacing w:line="375" w:lineRule="exact" w:before="0"/>
        <w:ind w:left="2824" w:right="2705" w:firstLine="0"/>
        <w:jc w:val="center"/>
        <w:rPr>
          <w:rFonts w:ascii="宋体" w:hAnsi="宋体" w:cs="宋体" w:eastAsia="宋体"/>
          <w:sz w:val="32"/>
          <w:szCs w:val="32"/>
        </w:rPr>
      </w:pPr>
      <w:r>
        <w:rPr>
          <w:rFonts w:ascii="宋体"/>
          <w:color w:val="67686B"/>
          <w:spacing w:val="-3"/>
          <w:sz w:val="32"/>
        </w:rPr>
        <w:t>Master</w:t>
      </w:r>
      <w:r>
        <w:rPr>
          <w:rFonts w:ascii="宋体"/>
          <w:color w:val="67686B"/>
          <w:spacing w:val="-81"/>
          <w:sz w:val="32"/>
        </w:rPr>
        <w:t> </w:t>
      </w:r>
      <w:r>
        <w:rPr>
          <w:rFonts w:ascii="宋体"/>
          <w:color w:val="67686B"/>
          <w:sz w:val="32"/>
        </w:rPr>
        <w:t>in</w:t>
      </w:r>
      <w:r>
        <w:rPr>
          <w:rFonts w:ascii="宋体"/>
          <w:color w:val="67686B"/>
          <w:spacing w:val="-81"/>
          <w:sz w:val="32"/>
        </w:rPr>
        <w:t> </w:t>
      </w:r>
      <w:r>
        <w:rPr>
          <w:rFonts w:ascii="宋体"/>
          <w:color w:val="67686B"/>
          <w:sz w:val="32"/>
        </w:rPr>
        <w:t>Business</w:t>
      </w:r>
      <w:r>
        <w:rPr>
          <w:rFonts w:ascii="宋体"/>
          <w:color w:val="67686B"/>
          <w:spacing w:val="-81"/>
          <w:sz w:val="32"/>
        </w:rPr>
        <w:t> </w:t>
      </w:r>
      <w:r>
        <w:rPr>
          <w:rFonts w:ascii="宋体"/>
          <w:color w:val="67686B"/>
          <w:sz w:val="32"/>
        </w:rPr>
        <w:t>Administration</w:t>
      </w:r>
      <w:r>
        <w:rPr>
          <w:rFonts w:ascii="宋体"/>
          <w:sz w:val="32"/>
        </w:rPr>
      </w:r>
    </w:p>
    <w:p>
      <w:pPr>
        <w:spacing w:after="0" w:line="375" w:lineRule="exact"/>
        <w:jc w:val="center"/>
        <w:rPr>
          <w:rFonts w:ascii="宋体" w:hAnsi="宋体" w:cs="宋体" w:eastAsia="宋体"/>
          <w:sz w:val="32"/>
          <w:szCs w:val="32"/>
        </w:rPr>
        <w:sectPr>
          <w:type w:val="continuous"/>
          <w:pgSz w:w="24160" w:h="16500" w:orient="landscape"/>
          <w:pgMar w:top="80" w:bottom="280" w:left="60" w:right="60"/>
          <w:cols w:num="2" w:equalWidth="0">
            <w:col w:w="6963" w:space="4823"/>
            <w:col w:w="12254"/>
          </w:cols>
        </w:sectPr>
      </w:pPr>
    </w:p>
    <w:p>
      <w:pPr>
        <w:spacing w:line="240" w:lineRule="auto" w:before="4"/>
        <w:rPr>
          <w:rFonts w:ascii="宋体" w:hAnsi="宋体" w:cs="宋体" w:eastAsia="宋体"/>
          <w:sz w:val="25"/>
          <w:szCs w:val="25"/>
        </w:rPr>
      </w:pPr>
    </w:p>
    <w:p>
      <w:pPr>
        <w:spacing w:before="44"/>
        <w:ind w:left="2855" w:right="3138" w:firstLine="0"/>
        <w:jc w:val="left"/>
        <w:rPr>
          <w:rFonts w:ascii="宋体" w:hAnsi="宋体" w:cs="宋体" w:eastAsia="宋体"/>
          <w:sz w:val="18"/>
          <w:szCs w:val="18"/>
        </w:rPr>
      </w:pPr>
      <w:r>
        <w:rPr>
          <w:rFonts w:ascii="宋体" w:hAnsi="宋体" w:cs="宋体" w:eastAsia="宋体"/>
          <w:color w:val="343435"/>
          <w:sz w:val="18"/>
          <w:szCs w:val="18"/>
        </w:rPr>
        <w:t>地址：上海市徐汇区淮海西路55号申通信息广场19楼</w:t>
      </w:r>
      <w:r>
        <w:rPr>
          <w:rFonts w:ascii="宋体" w:hAnsi="宋体" w:cs="宋体" w:eastAsia="宋体"/>
          <w:sz w:val="18"/>
          <w:szCs w:val="18"/>
        </w:rPr>
      </w:r>
    </w:p>
    <w:p>
      <w:pPr>
        <w:spacing w:line="240" w:lineRule="auto" w:before="4"/>
        <w:rPr>
          <w:rFonts w:ascii="宋体" w:hAnsi="宋体" w:cs="宋体" w:eastAsia="宋体"/>
          <w:sz w:val="7"/>
          <w:szCs w:val="7"/>
        </w:rPr>
      </w:pPr>
    </w:p>
    <w:p>
      <w:pPr>
        <w:pStyle w:val="BodyText"/>
        <w:tabs>
          <w:tab w:pos="18926" w:val="left" w:leader="none"/>
        </w:tabs>
        <w:spacing w:line="1071" w:lineRule="exact"/>
        <w:ind w:left="13657" w:right="0"/>
        <w:jc w:val="left"/>
        <w:rPr>
          <w:rFonts w:ascii="宋体" w:hAnsi="宋体" w:cs="宋体" w:eastAsia="宋体"/>
        </w:rPr>
      </w:pPr>
      <w:r>
        <w:rPr>
          <w:rFonts w:ascii="宋体"/>
          <w:position w:val="-19"/>
        </w:rPr>
        <w:drawing>
          <wp:inline distT="0" distB="0" distL="0" distR="0">
            <wp:extent cx="1642975" cy="649128"/>
            <wp:effectExtent l="0" t="0" r="0" b="0"/>
            <wp:docPr id="1" name="image3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975" cy="649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position w:val="-19"/>
        </w:rPr>
      </w:r>
      <w:r>
        <w:rPr>
          <w:rFonts w:ascii="Times New Roman"/>
          <w:spacing w:val="139"/>
          <w:position w:val="-19"/>
        </w:rPr>
        <w:t> </w:t>
      </w:r>
      <w:r>
        <w:rPr>
          <w:rFonts w:ascii="宋体"/>
          <w:spacing w:val="139"/>
          <w:position w:val="-8"/>
        </w:rPr>
        <w:drawing>
          <wp:inline distT="0" distB="0" distL="0" distR="0">
            <wp:extent cx="1415224" cy="508539"/>
            <wp:effectExtent l="0" t="0" r="0" b="0"/>
            <wp:docPr id="3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224" cy="50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pacing w:val="139"/>
          <w:position w:val="-8"/>
        </w:rPr>
      </w:r>
      <w:r>
        <w:rPr>
          <w:rFonts w:ascii="宋体"/>
          <w:spacing w:val="139"/>
          <w:position w:val="-8"/>
        </w:rPr>
        <w:tab/>
      </w:r>
      <w:r>
        <w:rPr>
          <w:rFonts w:ascii="宋体"/>
          <w:spacing w:val="139"/>
          <w:position w:val="-20"/>
        </w:rPr>
        <w:drawing>
          <wp:inline distT="0" distB="0" distL="0" distR="0">
            <wp:extent cx="939652" cy="680180"/>
            <wp:effectExtent l="0" t="0" r="0" b="0"/>
            <wp:docPr id="5" name="image5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652" cy="6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pacing w:val="139"/>
          <w:position w:val="-20"/>
        </w:rPr>
      </w:r>
      <w:r>
        <w:rPr>
          <w:rFonts w:ascii="Times New Roman"/>
          <w:spacing w:val="128"/>
          <w:position w:val="-20"/>
        </w:rPr>
        <w:t> </w:t>
      </w:r>
      <w:r>
        <w:rPr>
          <w:rFonts w:ascii="宋体"/>
          <w:spacing w:val="128"/>
          <w:position w:val="-12"/>
        </w:rPr>
        <w:drawing>
          <wp:inline distT="0" distB="0" distL="0" distR="0">
            <wp:extent cx="937019" cy="479774"/>
            <wp:effectExtent l="0" t="0" r="0" b="0"/>
            <wp:docPr id="7" name="image6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7019" cy="47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/>
          <w:spacing w:val="128"/>
          <w:position w:val="-12"/>
        </w:rPr>
      </w:r>
    </w:p>
    <w:p>
      <w:pPr>
        <w:spacing w:after="0" w:line="1071" w:lineRule="exact"/>
        <w:jc w:val="left"/>
        <w:rPr>
          <w:rFonts w:ascii="宋体" w:hAnsi="宋体" w:cs="宋体" w:eastAsia="宋体"/>
        </w:rPr>
        <w:sectPr>
          <w:type w:val="continuous"/>
          <w:pgSz w:w="24160" w:h="16500" w:orient="landscape"/>
          <w:pgMar w:top="80" w:bottom="280" w:left="60" w:right="6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  <w:r>
        <w:rPr/>
        <w:pict>
          <v:group style="position:absolute;margin-left:8.504pt;margin-top:4.251991pt;width:1190.6pt;height:812.15pt;mso-position-horizontal-relative:page;mso-position-vertical-relative:page;z-index:-21592" coordorigin="170,85" coordsize="23812,16243">
            <v:shape style="position:absolute;left:170;top:138;width:23811;height:16189" type="#_x0000_t75" stroked="false">
              <v:imagedata r:id="rId11" o:title=""/>
            </v:shape>
            <v:shape style="position:absolute;left:170;top:85;width:23811;height:16242" type="#_x0000_t75" stroked="false">
              <v:imagedata r:id="rId12" o:title=""/>
            </v:shape>
            <v:group style="position:absolute;left:170;top:170;width:23811;height:16158" coordorigin="170,170" coordsize="23811,16158">
              <v:shape style="position:absolute;left:170;top:170;width:23811;height:16158" coordorigin="170,170" coordsize="23811,16158" path="m23981,16327l170,16327,170,170,23981,170,23981,16327xe" filled="true" fillcolor="#d36730" stroked="false">
                <v:path arrowok="t"/>
                <v:fill type="solid"/>
              </v:shape>
              <v:shape style="position:absolute;left:170;top:3264;width:14763;height:10640" type="#_x0000_t75" stroked="false">
                <v:imagedata r:id="rId13" o:title=""/>
              </v:shape>
              <v:shape style="position:absolute;left:170;top:3264;width:14778;height:10571" type="#_x0000_t75" stroked="false">
                <v:imagedata r:id="rId14" o:title=""/>
              </v:shape>
              <v:shape style="position:absolute;left:170;top:3264;width:14778;height:10640" type="#_x0000_t75" stroked="false">
                <v:imagedata r:id="rId15" o:title="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9"/>
        <w:rPr>
          <w:rFonts w:ascii="宋体" w:hAnsi="宋体" w:cs="宋体" w:eastAsia="宋体"/>
          <w:sz w:val="23"/>
          <w:szCs w:val="23"/>
        </w:rPr>
      </w:pPr>
    </w:p>
    <w:p>
      <w:pPr>
        <w:spacing w:line="959" w:lineRule="exact" w:before="0"/>
        <w:ind w:left="12800" w:right="0" w:firstLine="0"/>
        <w:jc w:val="left"/>
        <w:rPr>
          <w:rFonts w:ascii="微软雅黑" w:hAnsi="微软雅黑" w:cs="微软雅黑" w:eastAsia="微软雅黑"/>
          <w:sz w:val="96"/>
          <w:szCs w:val="96"/>
        </w:rPr>
      </w:pPr>
      <w:r>
        <w:rPr>
          <w:rFonts w:ascii="微软雅黑" w:hAnsi="微软雅黑" w:cs="微软雅黑" w:eastAsia="微软雅黑"/>
          <w:b/>
          <w:bCs/>
          <w:color w:val="FFFFFF"/>
          <w:sz w:val="96"/>
          <w:szCs w:val="96"/>
        </w:rPr>
        <w:t>目</w:t>
      </w:r>
      <w:r>
        <w:rPr>
          <w:rFonts w:ascii="微软雅黑" w:hAnsi="微软雅黑" w:cs="微软雅黑" w:eastAsia="微软雅黑"/>
          <w:b/>
          <w:bCs/>
          <w:color w:val="FFFFFF"/>
          <w:spacing w:val="-95"/>
          <w:sz w:val="96"/>
          <w:szCs w:val="96"/>
        </w:rPr>
        <w:t> </w:t>
      </w:r>
      <w:r>
        <w:rPr>
          <w:rFonts w:ascii="微软雅黑" w:hAnsi="微软雅黑" w:cs="微软雅黑" w:eastAsia="微软雅黑"/>
          <w:b/>
          <w:bCs/>
          <w:color w:val="FFFFFF"/>
          <w:sz w:val="96"/>
          <w:szCs w:val="96"/>
        </w:rPr>
        <w:t>录</w:t>
      </w:r>
      <w:r>
        <w:rPr>
          <w:rFonts w:ascii="微软雅黑" w:hAnsi="微软雅黑" w:cs="微软雅黑" w:eastAsia="微软雅黑"/>
          <w:sz w:val="96"/>
          <w:szCs w:val="96"/>
        </w:rPr>
      </w:r>
    </w:p>
    <w:p>
      <w:pPr>
        <w:spacing w:line="240" w:lineRule="auto" w:before="0"/>
        <w:rPr>
          <w:rFonts w:ascii="微软雅黑" w:hAnsi="微软雅黑" w:cs="微软雅黑" w:eastAsia="微软雅黑"/>
          <w:b/>
          <w:bCs/>
          <w:sz w:val="20"/>
          <w:szCs w:val="20"/>
        </w:rPr>
      </w:pPr>
    </w:p>
    <w:p>
      <w:pPr>
        <w:spacing w:line="240" w:lineRule="auto" w:before="7"/>
        <w:rPr>
          <w:rFonts w:ascii="微软雅黑" w:hAnsi="微软雅黑" w:cs="微软雅黑" w:eastAsia="微软雅黑"/>
          <w:b/>
          <w:bCs/>
          <w:sz w:val="27"/>
          <w:szCs w:val="27"/>
        </w:rPr>
      </w:pPr>
    </w:p>
    <w:p>
      <w:pPr>
        <w:pStyle w:val="Heading4"/>
        <w:spacing w:line="286" w:lineRule="exact"/>
        <w:ind w:left="12769" w:right="2524"/>
        <w:jc w:val="center"/>
        <w:rPr>
          <w:rFonts w:ascii="宋体" w:hAnsi="宋体" w:cs="宋体" w:eastAsia="宋体"/>
        </w:rPr>
      </w:pPr>
      <w:r>
        <w:rPr>
          <w:rFonts w:ascii="宋体" w:hAnsi="宋体" w:cs="宋体" w:eastAsia="宋体"/>
          <w:color w:val="FFFFFF"/>
        </w:rPr>
        <w:t>A.</w:t>
      </w:r>
      <w:r>
        <w:rPr>
          <w:rFonts w:ascii="宋体" w:hAnsi="宋体" w:cs="宋体" w:eastAsia="宋体"/>
          <w:color w:val="FFFFFF"/>
          <w:spacing w:val="34"/>
        </w:rPr>
        <w:t> </w:t>
      </w:r>
      <w:r>
        <w:rPr>
          <w:rFonts w:ascii="宋体" w:hAnsi="宋体" w:cs="宋体" w:eastAsia="宋体"/>
          <w:color w:val="FFFFFF"/>
        </w:rPr>
        <w:t>学校介绍�����������.02</w:t>
      </w:r>
      <w:r>
        <w:rPr>
          <w:rFonts w:ascii="宋体" w:hAnsi="宋体" w:cs="宋体" w:eastAsia="宋体"/>
        </w:rPr>
      </w:r>
    </w:p>
    <w:p>
      <w:pPr>
        <w:spacing w:before="126"/>
        <w:ind w:left="12781" w:right="2524" w:firstLine="0"/>
        <w:jc w:val="center"/>
        <w:rPr>
          <w:rFonts w:ascii="宋体" w:hAnsi="宋体" w:cs="宋体" w:eastAsia="宋体"/>
          <w:sz w:val="24"/>
          <w:szCs w:val="24"/>
        </w:rPr>
      </w:pPr>
      <w:r>
        <w:rPr>
          <w:rFonts w:ascii="宋体" w:hAnsi="宋体" w:cs="宋体" w:eastAsia="宋体"/>
          <w:color w:val="FFFFFF"/>
          <w:sz w:val="24"/>
          <w:szCs w:val="24"/>
        </w:rPr>
        <w:t>B.</w:t>
      </w:r>
      <w:r>
        <w:rPr>
          <w:rFonts w:ascii="宋体" w:hAnsi="宋体" w:cs="宋体" w:eastAsia="宋体"/>
          <w:color w:val="FFFFFF"/>
          <w:spacing w:val="46"/>
          <w:sz w:val="24"/>
          <w:szCs w:val="24"/>
        </w:rPr>
        <w:t> </w:t>
      </w:r>
      <w:r>
        <w:rPr>
          <w:rFonts w:ascii="宋体" w:hAnsi="宋体" w:cs="宋体" w:eastAsia="宋体"/>
          <w:color w:val="FFFFFF"/>
          <w:sz w:val="24"/>
          <w:szCs w:val="24"/>
        </w:rPr>
        <w:t>项目介绍�����������.04</w:t>
      </w:r>
      <w:r>
        <w:rPr>
          <w:rFonts w:ascii="宋体" w:hAnsi="宋体" w:cs="宋体" w:eastAsia="宋体"/>
          <w:sz w:val="24"/>
          <w:szCs w:val="24"/>
        </w:rPr>
      </w:r>
    </w:p>
    <w:p>
      <w:pPr>
        <w:pStyle w:val="BodyText"/>
        <w:spacing w:line="240" w:lineRule="auto" w:before="172"/>
        <w:ind w:left="12781" w:right="2345"/>
        <w:jc w:val="center"/>
      </w:pPr>
      <w:r>
        <w:rPr>
          <w:color w:val="FFFFFF"/>
        </w:rPr>
        <w:t>1.</w:t>
      </w:r>
      <w:r>
        <w:rPr>
          <w:color w:val="FFFFFF"/>
          <w:spacing w:val="42"/>
        </w:rPr>
        <w:t> </w:t>
      </w:r>
      <w:r>
        <w:rPr>
          <w:color w:val="FFFFFF"/>
        </w:rPr>
        <w:t>项目概述..�������������05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2.</w:t>
      </w:r>
      <w:r>
        <w:rPr>
          <w:color w:val="FFFFFF"/>
          <w:spacing w:val="42"/>
        </w:rPr>
        <w:t> </w:t>
      </w:r>
      <w:r>
        <w:rPr>
          <w:color w:val="FFFFFF"/>
        </w:rPr>
        <w:t>培养目标..�������������06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3.</w:t>
      </w:r>
      <w:r>
        <w:rPr>
          <w:color w:val="FFFFFF"/>
          <w:spacing w:val="42"/>
        </w:rPr>
        <w:t> </w:t>
      </w:r>
      <w:r>
        <w:rPr>
          <w:color w:val="FFFFFF"/>
        </w:rPr>
        <w:t>项目特色..�������������07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4.</w:t>
      </w:r>
      <w:r>
        <w:rPr>
          <w:color w:val="FFFFFF"/>
          <w:spacing w:val="42"/>
        </w:rPr>
        <w:t> </w:t>
      </w:r>
      <w:r>
        <w:rPr>
          <w:color w:val="FFFFFF"/>
        </w:rPr>
        <w:t>培养方案..�������������08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5.</w:t>
      </w:r>
      <w:r>
        <w:rPr>
          <w:color w:val="FFFFFF"/>
          <w:spacing w:val="42"/>
        </w:rPr>
        <w:t> </w:t>
      </w:r>
      <w:r>
        <w:rPr>
          <w:color w:val="FFFFFF"/>
        </w:rPr>
        <w:t>项目学制..�������������09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6.</w:t>
      </w:r>
      <w:r>
        <w:rPr>
          <w:color w:val="FFFFFF"/>
          <w:spacing w:val="42"/>
        </w:rPr>
        <w:t> </w:t>
      </w:r>
      <w:r>
        <w:rPr>
          <w:color w:val="FFFFFF"/>
        </w:rPr>
        <w:t>课程结构..�������������10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7.</w:t>
      </w:r>
      <w:r>
        <w:rPr>
          <w:color w:val="FFFFFF"/>
          <w:spacing w:val="42"/>
        </w:rPr>
        <w:t> </w:t>
      </w:r>
      <w:r>
        <w:rPr>
          <w:color w:val="FFFFFF"/>
        </w:rPr>
        <w:t>师资力量..�������������11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8.</w:t>
      </w:r>
      <w:r>
        <w:rPr>
          <w:color w:val="FFFFFF"/>
          <w:spacing w:val="42"/>
        </w:rPr>
        <w:t> </w:t>
      </w:r>
      <w:r>
        <w:rPr>
          <w:color w:val="FFFFFF"/>
        </w:rPr>
        <w:t>申请要求..�������������12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9.</w:t>
      </w:r>
      <w:r>
        <w:rPr>
          <w:color w:val="FFFFFF"/>
          <w:spacing w:val="42"/>
        </w:rPr>
        <w:t> </w:t>
      </w:r>
      <w:r>
        <w:rPr>
          <w:color w:val="FFFFFF"/>
        </w:rPr>
        <w:t>申请流程..�������������13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10. </w:t>
      </w:r>
      <w:r>
        <w:rPr>
          <w:color w:val="FFFFFF"/>
          <w:spacing w:val="42"/>
        </w:rPr>
        <w:t> </w:t>
      </w:r>
      <w:r>
        <w:rPr>
          <w:color w:val="FFFFFF"/>
        </w:rPr>
        <w:t>申请材料�������������14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11. </w:t>
      </w:r>
      <w:r>
        <w:rPr>
          <w:color w:val="FFFFFF"/>
          <w:spacing w:val="42"/>
        </w:rPr>
        <w:t> </w:t>
      </w:r>
      <w:r>
        <w:rPr>
          <w:color w:val="FFFFFF"/>
        </w:rPr>
        <w:t>收费标准�������������15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12. </w:t>
      </w:r>
      <w:r>
        <w:rPr>
          <w:color w:val="FFFFFF"/>
          <w:spacing w:val="42"/>
        </w:rPr>
        <w:t> </w:t>
      </w:r>
      <w:r>
        <w:rPr>
          <w:color w:val="FFFFFF"/>
        </w:rPr>
        <w:t>入学注册�������������16</w:t>
      </w:r>
      <w:r>
        <w:rPr/>
      </w:r>
    </w:p>
    <w:p>
      <w:pPr>
        <w:pStyle w:val="BodyText"/>
        <w:spacing w:line="240" w:lineRule="auto" w:before="178"/>
        <w:ind w:right="0"/>
        <w:jc w:val="left"/>
      </w:pPr>
      <w:r>
        <w:rPr>
          <w:color w:val="FFFFFF"/>
        </w:rPr>
        <w:t>13.</w:t>
      </w:r>
      <w:r>
        <w:rPr>
          <w:color w:val="FFFFFF"/>
          <w:spacing w:val="85"/>
        </w:rPr>
        <w:t> </w:t>
      </w:r>
      <w:r>
        <w:rPr>
          <w:color w:val="FFFFFF"/>
        </w:rPr>
        <w:t>论文与毕业.������������16</w:t>
      </w:r>
      <w:r>
        <w:rPr/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12"/>
        <w:rPr>
          <w:rFonts w:ascii="宋体" w:hAnsi="宋体" w:cs="宋体" w:eastAsia="宋体"/>
          <w:sz w:val="16"/>
          <w:szCs w:val="16"/>
        </w:rPr>
      </w:pPr>
    </w:p>
    <w:p>
      <w:pPr>
        <w:pStyle w:val="BodyText"/>
        <w:spacing w:line="255" w:lineRule="exact"/>
        <w:ind w:left="0" w:right="107"/>
        <w:jc w:val="right"/>
      </w:pPr>
      <w:r>
        <w:rPr>
          <w:color w:val="FFFFFF"/>
          <w:w w:val="110"/>
        </w:rPr>
        <w:t>01</w:t>
      </w:r>
      <w:r>
        <w:rPr/>
      </w:r>
    </w:p>
    <w:p>
      <w:pPr>
        <w:spacing w:after="0" w:line="255" w:lineRule="exact"/>
        <w:jc w:val="right"/>
        <w:sectPr>
          <w:pgSz w:w="24160" w:h="16500" w:orient="landscape"/>
          <w:pgMar w:top="1560" w:bottom="280" w:left="3520" w:right="92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pStyle w:val="Heading3"/>
        <w:spacing w:line="539" w:lineRule="exact" w:before="46"/>
        <w:ind w:left="12701" w:right="8809"/>
        <w:jc w:val="center"/>
      </w:pPr>
      <w:r>
        <w:rPr/>
        <w:pict>
          <v:group style="position:absolute;margin-left:54.621902pt;margin-top:-101.101341pt;width:1146.2pt;height:500.85pt;mso-position-horizontal-relative:page;mso-position-vertical-relative:paragraph;z-index:-21568" coordorigin="1092,-2022" coordsize="22924,10017">
            <v:shape style="position:absolute;left:1895;top:-2022;width:10157;height:8641" type="#_x0000_t75" stroked="false">
              <v:imagedata r:id="rId16" o:title=""/>
            </v:shape>
            <v:group style="position:absolute;left:1252;top:1439;width:4039;height:4039" coordorigin="1252,1439" coordsize="4039,4039">
              <v:shape style="position:absolute;left:1252;top:1439;width:4039;height:4039" coordorigin="1252,1439" coordsize="4039,4039" path="m3271,1439l3105,1446,2943,1466,2786,1498,2633,1542,2485,1598,2343,1665,2207,1742,2078,1829,1957,1925,1843,2031,1738,2145,1641,2266,1554,2395,1477,2531,1410,2673,1355,2820,1310,2973,1278,3131,1258,3293,1252,3459,1258,3624,1278,3786,1310,3944,1355,4097,1410,4245,1477,4386,1554,4522,1641,4651,1738,4773,1843,4886,1957,4992,2078,5088,2207,5175,2343,5252,2485,5319,2633,5375,2786,5419,2943,5451,3105,5471,3271,5478,3436,5471,3598,5451,3756,5419,3909,5375,4057,5319,4199,5252,4334,5175,4463,5088,4585,4992,4699,4886,4804,4773,4900,4651,4987,4522,5065,4386,5131,4245,5187,4097,5231,3944,5263,3786,5283,3624,5290,3459,5283,3293,5263,3131,5231,2973,5187,2820,5131,2673,5065,2531,4987,2395,4900,2266,4804,2145,4699,2031,4585,1925,4463,1829,4334,1742,4199,1665,4057,1598,3909,1542,3756,1498,3598,1466,3436,1446,3271,1439xe" filled="true" fillcolor="#d36730" stroked="false">
                <v:path arrowok="t"/>
                <v:fill type="solid"/>
              </v:shape>
            </v:group>
            <v:group style="position:absolute;left:1102;top:1290;width:4337;height:4337" coordorigin="1102,1290" coordsize="4337,4337">
              <v:shape style="position:absolute;left:1102;top:1290;width:4337;height:4337" coordorigin="1102,1290" coordsize="4337,4337" path="m5439,3459l5432,3636,5411,3810,5376,3980,5329,4144,5269,4303,5197,4455,5114,4601,5021,4739,4917,4870,4804,4992,4682,5105,4551,5209,4413,5302,4267,5385,4115,5457,3956,5516,3792,5564,3622,5599,3449,5620,3271,5627,3093,5620,2919,5599,2750,5564,2585,5516,2427,5457,2274,5385,2129,5302,1990,5209,1860,5105,1738,4992,1624,4870,1521,4739,1427,4601,1344,4455,1273,4303,1213,4144,1165,3980,1131,3810,1110,3636,1102,3459,1110,3281,1131,3107,1165,2937,1213,2773,1273,2615,1344,2462,1427,2316,1521,2178,1624,2047,1738,1925,1860,1812,1990,1709,2129,1615,2274,1532,2427,1461,2585,1401,2750,1353,2919,1319,3093,1297,3271,1290,3449,1297,3622,1319,3792,1353,3956,1401,4115,1461,4267,1532,4413,1615,4551,1709,4682,1812,4804,1925,4917,2047,5021,2178,5114,2316,5197,2462,5269,2615,5329,2773,5376,2937,5411,3107,5432,3281,5439,3459xe" filled="false" stroked="true" strokeweight="1.0pt" strokecolor="#d36730">
                <v:path arrowok="t"/>
              </v:shape>
              <v:shape style="position:absolute;left:12041;top:-2022;width:11975;height:5418" type="#_x0000_t75" stroked="false">
                <v:imagedata r:id="rId17" o:title=""/>
              </v:shape>
            </v:group>
            <v:group style="position:absolute;left:13055;top:-871;width:2815;height:2815" coordorigin="13055,-871" coordsize="2815,2815">
              <v:shape style="position:absolute;left:13055;top:-871;width:2815;height:2815" coordorigin="13055,-871" coordsize="2815,2815" path="m14462,-871l14346,-866,14234,-852,14124,-830,14017,-799,13914,-760,13815,-713,13721,-660,13631,-599,13546,-532,13467,-458,13393,-379,13326,-294,13266,-205,13212,-110,13165,-11,13126,92,13096,198,13073,308,13059,421,13055,537,13059,652,13073,765,13096,875,13126,981,13165,1084,13212,1183,13266,1278,13326,1368,13393,1452,13467,1532,13546,1605,13631,1672,13721,1733,13815,1787,13914,1833,14017,1872,14124,1903,14234,1925,14346,1939,14462,1944,14577,1939,14690,1925,14800,1903,14907,1872,15009,1833,15108,1787,15203,1733,15293,1672,15377,1605,15457,1532,15530,1452,15597,1368,15658,1278,15712,1183,15758,1084,15797,981,15828,875,15850,765,15864,652,15869,537,15864,421,15850,308,15828,198,15797,92,15758,-11,15712,-110,15658,-205,15597,-294,15530,-379,15457,-458,15377,-532,15293,-599,15203,-660,15108,-713,15009,-760,14907,-799,14800,-830,14690,-852,14577,-866,14462,-871xe" filled="true" fillcolor="#d36730" stroked="false">
                <v:path arrowok="t"/>
                <v:fill type="solid"/>
              </v:shape>
            </v:group>
            <v:group style="position:absolute;left:12951;top:-975;width:3023;height:3023" coordorigin="12951,-975" coordsize="3023,3023">
              <v:shape style="position:absolute;left:12951;top:-975;width:3023;height:3023" coordorigin="12951,-975" coordsize="3023,3023" path="m15973,537l15968,660,15953,782,15929,900,15896,1014,15854,1125,15804,1231,15746,1333,15681,1429,15609,1520,15530,1605,15445,1684,15354,1756,15258,1821,15156,1879,15050,1929,14939,1971,14825,2004,14707,2028,14586,2043,14462,2048,14338,2043,14217,2028,14099,2004,13984,1971,13874,1929,13767,1879,13666,1821,13569,1756,13478,1684,13393,1605,13314,1520,13242,1429,13177,1333,13119,1231,13069,1125,13028,1014,12995,900,12971,782,12956,660,12951,537,12956,413,12971,291,12995,173,13028,59,13069,-52,13119,-158,13177,-259,13242,-356,13314,-447,13393,-532,13478,-611,13569,-683,13666,-748,13767,-806,13874,-856,13984,-897,14099,-931,14217,-955,14338,-969,14462,-975,14586,-969,14707,-955,14825,-931,14939,-897,15050,-856,15156,-806,15258,-748,15354,-683,15445,-611,15530,-532,15609,-447,15681,-356,15746,-259,15804,-158,15854,-52,15896,59,15929,173,15953,291,15968,413,15973,537xe" filled="false" stroked="true" strokeweight="1.0pt" strokecolor="#d36730">
                <v:path arrowok="t"/>
              </v:shape>
            </v:group>
            <v:group style="position:absolute;left:12917;top:6388;width:1980;height:1597" coordorigin="12917,6388" coordsize="1980,1597">
              <v:shape style="position:absolute;left:12917;top:6388;width:1980;height:1597" coordorigin="12917,6388" coordsize="1980,1597" path="m14898,7984l12917,7984,12917,6388,14898,6388,14898,7984xe" filled="false" stroked="true" strokeweight="1.0pt" strokecolor="#c96531">
                <v:path arrowok="t"/>
              </v:shape>
            </v:group>
            <v:group style="position:absolute;left:14898;top:6388;width:8202;height:1597" coordorigin="14898,6388" coordsize="8202,1597">
              <v:shape style="position:absolute;left:14898;top:6388;width:8202;height:1597" coordorigin="14898,6388" coordsize="8202,1597" path="m23099,7984l14898,7984,14898,6388,23099,6388,23099,7984xe" filled="true" fillcolor="#d36730" stroked="false">
                <v:path arrowok="t"/>
                <v:fill type="solid"/>
              </v:shape>
              <v:shape style="position:absolute;left:13164;top:6866;width:1481;height:602" type="#_x0000_t75" stroked="false">
                <v:imagedata r:id="rId18" o:title=""/>
              </v:shape>
            </v:group>
            <w10:wrap type="none"/>
          </v:group>
        </w:pict>
      </w:r>
      <w:r>
        <w:rPr>
          <w:color w:val="FFFFFF"/>
        </w:rPr>
        <w:t>资质荣誉</w:t>
      </w:r>
      <w:r>
        <w:rPr/>
      </w:r>
    </w:p>
    <w:p>
      <w:pPr>
        <w:spacing w:line="355" w:lineRule="exact" w:before="0"/>
        <w:ind w:left="12700" w:right="8809" w:firstLine="0"/>
        <w:jc w:val="center"/>
        <w:rPr>
          <w:rFonts w:ascii="宋体" w:hAnsi="宋体" w:cs="宋体" w:eastAsia="宋体"/>
          <w:sz w:val="28"/>
          <w:szCs w:val="28"/>
        </w:rPr>
      </w:pPr>
      <w:r>
        <w:rPr>
          <w:rFonts w:ascii="宋体"/>
          <w:color w:val="FFFFFF"/>
          <w:w w:val="115"/>
          <w:sz w:val="28"/>
        </w:rPr>
        <w:t>honor</w:t>
      </w:r>
      <w:r>
        <w:rPr>
          <w:rFonts w:ascii="宋体"/>
          <w:sz w:val="28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10"/>
        <w:rPr>
          <w:rFonts w:ascii="宋体" w:hAnsi="宋体" w:cs="宋体" w:eastAsia="宋体"/>
          <w:sz w:val="29"/>
          <w:szCs w:val="29"/>
        </w:rPr>
      </w:pPr>
    </w:p>
    <w:p>
      <w:pPr>
        <w:spacing w:line="553" w:lineRule="exact" w:before="0"/>
        <w:ind w:left="1170" w:right="445" w:firstLine="0"/>
        <w:jc w:val="left"/>
        <w:rPr>
          <w:rFonts w:ascii="宋体" w:hAnsi="宋体" w:cs="宋体" w:eastAsia="宋体"/>
          <w:sz w:val="60"/>
          <w:szCs w:val="60"/>
        </w:rPr>
      </w:pPr>
      <w:r>
        <w:rPr>
          <w:rFonts w:ascii="宋体" w:hAnsi="宋体" w:cs="宋体" w:eastAsia="宋体"/>
          <w:color w:val="FFFFFF"/>
          <w:sz w:val="60"/>
          <w:szCs w:val="60"/>
        </w:rPr>
        <w:t>学校介绍</w:t>
      </w:r>
      <w:r>
        <w:rPr>
          <w:rFonts w:ascii="宋体" w:hAnsi="宋体" w:cs="宋体" w:eastAsia="宋体"/>
          <w:sz w:val="60"/>
          <w:szCs w:val="60"/>
        </w:rPr>
      </w:r>
    </w:p>
    <w:p>
      <w:pPr>
        <w:spacing w:line="539" w:lineRule="exact" w:before="0"/>
        <w:ind w:left="1140" w:right="445" w:firstLine="0"/>
        <w:jc w:val="left"/>
        <w:rPr>
          <w:rFonts w:ascii="宋体" w:hAnsi="宋体" w:cs="宋体" w:eastAsia="宋体"/>
          <w:sz w:val="42"/>
          <w:szCs w:val="42"/>
        </w:rPr>
      </w:pPr>
      <w:r>
        <w:rPr>
          <w:rFonts w:ascii="宋体"/>
          <w:color w:val="FFFFFF"/>
          <w:sz w:val="42"/>
        </w:rPr>
        <w:t>Introduction</w:t>
      </w:r>
      <w:r>
        <w:rPr>
          <w:rFonts w:ascii="宋体"/>
          <w:sz w:val="42"/>
        </w:rPr>
      </w:r>
    </w:p>
    <w:p>
      <w:pPr>
        <w:spacing w:line="240" w:lineRule="auto" w:before="2"/>
        <w:rPr>
          <w:rFonts w:ascii="宋体" w:hAnsi="宋体" w:cs="宋体" w:eastAsia="宋体"/>
          <w:sz w:val="15"/>
          <w:szCs w:val="15"/>
        </w:rPr>
      </w:pPr>
    </w:p>
    <w:p>
      <w:pPr>
        <w:pStyle w:val="BodyText"/>
        <w:spacing w:line="255" w:lineRule="exact"/>
        <w:ind w:left="12011" w:right="445"/>
        <w:jc w:val="left"/>
        <w:rPr>
          <w:rFonts w:ascii="宋体" w:hAnsi="宋体" w:cs="宋体" w:eastAsia="宋体"/>
        </w:rPr>
      </w:pPr>
      <w:r>
        <w:rPr>
          <w:rFonts w:ascii="宋体" w:hAnsi="宋体" w:cs="宋体" w:eastAsia="宋体"/>
          <w:color w:val="231F20"/>
        </w:rPr>
        <w:t>中国教育部涉外监管闷认证高校</w:t>
      </w:r>
      <w:r>
        <w:rPr>
          <w:rFonts w:ascii="宋体" w:hAnsi="宋体" w:cs="宋体" w:eastAsia="宋体"/>
          <w:color w:val="231F20"/>
          <w:spacing w:val="-56"/>
        </w:rPr>
        <w:t> </w:t>
      </w:r>
      <w:r>
        <w:rPr>
          <w:rFonts w:ascii="宋体" w:hAnsi="宋体" w:cs="宋体" w:eastAsia="宋体"/>
          <w:color w:val="231F20"/>
          <w:w w:val="97"/>
        </w:rPr>
        <w:t>h</w:t>
      </w:r>
      <w:r>
        <w:rPr>
          <w:rFonts w:ascii="宋体" w:hAnsi="宋体" w:cs="宋体" w:eastAsia="宋体"/>
          <w:color w:val="231F20"/>
          <w:spacing w:val="-5"/>
          <w:w w:val="97"/>
        </w:rPr>
        <w:t>t</w:t>
      </w:r>
      <w:r>
        <w:rPr>
          <w:rFonts w:ascii="宋体" w:hAnsi="宋体" w:cs="宋体" w:eastAsia="宋体"/>
          <w:color w:val="231F20"/>
          <w:w w:val="98"/>
        </w:rPr>
        <w:t>tp</w:t>
      </w:r>
      <w:r>
        <w:rPr>
          <w:rFonts w:ascii="宋体" w:hAnsi="宋体" w:cs="宋体" w:eastAsia="宋体"/>
          <w:color w:val="231F20"/>
          <w:spacing w:val="-100"/>
        </w:rPr>
        <w:t>：</w:t>
      </w:r>
      <w:r>
        <w:rPr>
          <w:rFonts w:ascii="宋体" w:hAnsi="宋体" w:cs="宋体" w:eastAsia="宋体"/>
          <w:color w:val="231F20"/>
          <w:w w:val="78"/>
        </w:rPr>
        <w:t>//</w:t>
      </w:r>
      <w:r>
        <w:rPr>
          <w:rFonts w:ascii="宋体" w:hAnsi="宋体" w:cs="宋体" w:eastAsia="宋体"/>
          <w:color w:val="231F20"/>
          <w:spacing w:val="-56"/>
        </w:rPr>
        <w:t> </w:t>
      </w:r>
      <w:r>
        <w:rPr>
          <w:rFonts w:ascii="宋体" w:hAnsi="宋体" w:cs="宋体" w:eastAsia="宋体"/>
          <w:color w:val="231F20"/>
          <w:w w:val="158"/>
        </w:rPr>
        <w:t>ww</w:t>
      </w:r>
      <w:r>
        <w:rPr>
          <w:rFonts w:ascii="宋体" w:hAnsi="宋体" w:cs="宋体" w:eastAsia="宋体"/>
          <w:color w:val="231F20"/>
          <w:spacing w:val="-8"/>
          <w:w w:val="158"/>
        </w:rPr>
        <w:t>w</w:t>
      </w:r>
      <w:r>
        <w:rPr>
          <w:rFonts w:ascii="宋体" w:hAnsi="宋体" w:cs="宋体" w:eastAsia="宋体"/>
          <w:color w:val="231F20"/>
          <w:spacing w:val="5"/>
          <w:w w:val="54"/>
        </w:rPr>
        <w:t>,</w:t>
      </w:r>
      <w:r>
        <w:rPr>
          <w:rFonts w:ascii="宋体" w:hAnsi="宋体" w:cs="宋体" w:eastAsia="宋体"/>
          <w:color w:val="231F20"/>
          <w:w w:val="63"/>
        </w:rPr>
        <w:t>jsj</w:t>
      </w:r>
      <w:r>
        <w:rPr>
          <w:rFonts w:ascii="宋体" w:hAnsi="宋体" w:cs="宋体" w:eastAsia="宋体"/>
          <w:color w:val="231F20"/>
          <w:spacing w:val="-3"/>
          <w:w w:val="63"/>
        </w:rPr>
        <w:t>.</w:t>
      </w:r>
      <w:r>
        <w:rPr>
          <w:rFonts w:ascii="宋体" w:hAnsi="宋体" w:cs="宋体" w:eastAsia="宋体"/>
          <w:color w:val="231F20"/>
          <w:w w:val="101"/>
        </w:rPr>
        <w:t>edu</w:t>
      </w:r>
      <w:r>
        <w:rPr>
          <w:rFonts w:ascii="宋体" w:hAnsi="宋体" w:cs="宋体" w:eastAsia="宋体"/>
          <w:color w:val="231F20"/>
          <w:spacing w:val="-3"/>
          <w:w w:val="101"/>
        </w:rPr>
        <w:t>.</w:t>
      </w:r>
      <w:r>
        <w:rPr>
          <w:rFonts w:ascii="宋体" w:hAnsi="宋体" w:cs="宋体" w:eastAsia="宋体"/>
          <w:color w:val="231F20"/>
          <w:w w:val="111"/>
        </w:rPr>
        <w:t>c</w:t>
      </w:r>
      <w:r>
        <w:rPr>
          <w:rFonts w:ascii="宋体" w:hAnsi="宋体" w:cs="宋体" w:eastAsia="宋体"/>
          <w:color w:val="231F20"/>
          <w:spacing w:val="-13"/>
          <w:w w:val="111"/>
        </w:rPr>
        <w:t>n</w:t>
      </w:r>
      <w:r>
        <w:rPr>
          <w:rFonts w:ascii="宋体" w:hAnsi="宋体" w:cs="宋体" w:eastAsia="宋体"/>
          <w:color w:val="231F20"/>
          <w:spacing w:val="-88"/>
        </w:rPr>
        <w:t>，</w:t>
      </w:r>
      <w:r>
        <w:rPr>
          <w:rFonts w:ascii="宋体" w:hAnsi="宋体" w:cs="宋体" w:eastAsia="宋体"/>
          <w:color w:val="231F20"/>
        </w:rPr>
        <w:t>国家留学基金委公派学校之</w:t>
      </w:r>
      <w:r>
        <w:rPr>
          <w:rFonts w:ascii="宋体" w:hAnsi="宋体" w:cs="宋体" w:eastAsia="宋体"/>
          <w:color w:val="231F20"/>
          <w:spacing w:val="2"/>
        </w:rPr>
        <w:t>一</w:t>
      </w:r>
      <w:r>
        <w:rPr>
          <w:rFonts w:ascii="宋体" w:hAnsi="宋体" w:cs="宋体" w:eastAsia="宋体"/>
          <w:color w:val="231F20"/>
        </w:rPr>
        <w:t>。</w:t>
      </w:r>
      <w:r>
        <w:rPr>
          <w:rFonts w:ascii="宋体" w:hAnsi="宋体" w:cs="宋体" w:eastAsia="宋体"/>
        </w:rPr>
      </w:r>
    </w:p>
    <w:p>
      <w:pPr>
        <w:spacing w:line="240" w:lineRule="auto" w:before="11"/>
        <w:rPr>
          <w:rFonts w:ascii="宋体" w:hAnsi="宋体" w:cs="宋体" w:eastAsia="宋体"/>
          <w:sz w:val="19"/>
          <w:szCs w:val="19"/>
        </w:rPr>
      </w:pPr>
    </w:p>
    <w:p>
      <w:pPr>
        <w:pStyle w:val="BodyText"/>
        <w:spacing w:line="240" w:lineRule="exact"/>
        <w:ind w:left="12011" w:right="445" w:hanging="96"/>
        <w:jc w:val="left"/>
        <w:rPr>
          <w:rFonts w:ascii="宋体" w:hAnsi="宋体" w:cs="宋体" w:eastAsia="宋体"/>
        </w:rPr>
      </w:pPr>
      <w:r>
        <w:rPr>
          <w:rFonts w:ascii="宋体" w:hAnsi="宋体" w:cs="宋体" w:eastAsia="宋体"/>
          <w:color w:val="231F20"/>
          <w:spacing w:val="-4"/>
        </w:rPr>
        <w:t>《</w:t>
      </w:r>
      <w:r>
        <w:rPr>
          <w:rFonts w:ascii="宋体" w:hAnsi="宋体" w:cs="宋体" w:eastAsia="宋体"/>
          <w:color w:val="231F20"/>
        </w:rPr>
        <w:t>中华人民共和囯教育部与法国青</w:t>
      </w:r>
      <w:r>
        <w:rPr>
          <w:rFonts w:ascii="宋体" w:hAnsi="宋体" w:cs="宋体" w:eastAsia="宋体"/>
          <w:color w:val="231F20"/>
          <w:spacing w:val="-2"/>
        </w:rPr>
        <w:t>年</w:t>
      </w:r>
      <w:r>
        <w:rPr>
          <w:rFonts w:ascii="宋体" w:hAnsi="宋体" w:cs="宋体" w:eastAsia="宋体"/>
          <w:color w:val="231F20"/>
          <w:spacing w:val="-99"/>
        </w:rPr>
        <w:t>、</w:t>
      </w:r>
      <w:r>
        <w:rPr>
          <w:rFonts w:ascii="宋体" w:hAnsi="宋体" w:cs="宋体" w:eastAsia="宋体"/>
          <w:color w:val="231F20"/>
        </w:rPr>
        <w:t>囯民教育和科研部高等教育学位和文凭互认行政协</w:t>
      </w:r>
      <w:r>
        <w:rPr>
          <w:rFonts w:ascii="宋体" w:hAnsi="宋体" w:cs="宋体" w:eastAsia="宋体"/>
          <w:color w:val="231F20"/>
          <w:spacing w:val="-4"/>
        </w:rPr>
        <w:t>议</w:t>
      </w:r>
      <w:r>
        <w:rPr>
          <w:rFonts w:ascii="宋体" w:hAnsi="宋体" w:cs="宋体" w:eastAsia="宋体"/>
          <w:color w:val="231F20"/>
          <w:spacing w:val="-96"/>
        </w:rPr>
        <w:t>》</w:t>
      </w:r>
      <w:r>
        <w:rPr>
          <w:rFonts w:ascii="宋体" w:hAnsi="宋体" w:cs="宋体" w:eastAsia="宋体"/>
          <w:color w:val="231F20"/>
        </w:rPr>
        <w:t>认可院校之一</w:t>
      </w:r>
      <w:r>
        <w:rPr>
          <w:rFonts w:ascii="宋体" w:hAnsi="宋体" w:cs="宋体" w:eastAsia="宋体"/>
          <w:color w:val="231F20"/>
          <w:spacing w:val="-56"/>
        </w:rPr>
        <w:t> </w:t>
      </w:r>
      <w:r>
        <w:rPr>
          <w:rFonts w:ascii="宋体" w:hAnsi="宋体" w:cs="宋体" w:eastAsia="宋体"/>
          <w:color w:val="231F20"/>
          <w:w w:val="97"/>
        </w:rPr>
        <w:t>h</w:t>
      </w:r>
      <w:r>
        <w:rPr>
          <w:rFonts w:ascii="宋体" w:hAnsi="宋体" w:cs="宋体" w:eastAsia="宋体"/>
          <w:color w:val="231F20"/>
          <w:spacing w:val="-5"/>
          <w:w w:val="97"/>
        </w:rPr>
        <w:t>t</w:t>
      </w:r>
      <w:r>
        <w:rPr>
          <w:rFonts w:ascii="宋体" w:hAnsi="宋体" w:cs="宋体" w:eastAsia="宋体"/>
          <w:color w:val="231F20"/>
          <w:w w:val="98"/>
        </w:rPr>
        <w:t>tp</w:t>
      </w:r>
      <w:r>
        <w:rPr>
          <w:rFonts w:ascii="宋体" w:hAnsi="宋体" w:cs="宋体" w:eastAsia="宋体"/>
          <w:color w:val="231F20"/>
          <w:spacing w:val="-100"/>
        </w:rPr>
        <w:t>：</w:t>
      </w:r>
      <w:r>
        <w:rPr>
          <w:rFonts w:ascii="宋体" w:hAnsi="宋体" w:cs="宋体" w:eastAsia="宋体"/>
          <w:color w:val="231F20"/>
          <w:w w:val="78"/>
        </w:rPr>
        <w:t>//</w:t>
      </w:r>
      <w:r>
        <w:rPr>
          <w:rFonts w:ascii="宋体" w:hAnsi="宋体" w:cs="宋体" w:eastAsia="宋体"/>
          <w:color w:val="231F20"/>
          <w:w w:val="78"/>
        </w:rPr>
        <w:t> </w:t>
      </w:r>
      <w:r>
        <w:rPr>
          <w:rFonts w:ascii="宋体" w:hAnsi="宋体" w:cs="宋体" w:eastAsia="宋体"/>
          <w:color w:val="231F20"/>
          <w:w w:val="158"/>
        </w:rPr>
        <w:t>ww</w:t>
      </w:r>
      <w:r>
        <w:rPr>
          <w:rFonts w:ascii="宋体" w:hAnsi="宋体" w:cs="宋体" w:eastAsia="宋体"/>
          <w:color w:val="231F20"/>
          <w:spacing w:val="-8"/>
          <w:w w:val="158"/>
        </w:rPr>
        <w:t>w</w:t>
      </w:r>
      <w:r>
        <w:rPr>
          <w:rFonts w:ascii="宋体" w:hAnsi="宋体" w:cs="宋体" w:eastAsia="宋体"/>
          <w:color w:val="231F20"/>
          <w:w w:val="118"/>
        </w:rPr>
        <w:t>.am</w:t>
      </w:r>
      <w:r>
        <w:rPr>
          <w:rFonts w:ascii="宋体" w:hAnsi="宋体" w:cs="宋体" w:eastAsia="宋体"/>
          <w:color w:val="231F20"/>
          <w:spacing w:val="1"/>
          <w:w w:val="118"/>
        </w:rPr>
        <w:t>b</w:t>
      </w:r>
      <w:r>
        <w:rPr>
          <w:rFonts w:ascii="宋体" w:hAnsi="宋体" w:cs="宋体" w:eastAsia="宋体"/>
          <w:color w:val="231F20"/>
          <w:w w:val="68"/>
        </w:rPr>
        <w:t>-</w:t>
      </w:r>
      <w:r>
        <w:rPr>
          <w:rFonts w:ascii="宋体" w:hAnsi="宋体" w:cs="宋体" w:eastAsia="宋体"/>
          <w:color w:val="231F20"/>
          <w:spacing w:val="-56"/>
        </w:rPr>
        <w:t> </w:t>
      </w:r>
      <w:r>
        <w:rPr>
          <w:rFonts w:ascii="宋体" w:hAnsi="宋体" w:cs="宋体" w:eastAsia="宋体"/>
          <w:color w:val="231F20"/>
          <w:w w:val="101"/>
        </w:rPr>
        <w:t>chine</w:t>
      </w:r>
      <w:r>
        <w:rPr>
          <w:rFonts w:ascii="宋体" w:hAnsi="宋体" w:cs="宋体" w:eastAsia="宋体"/>
          <w:color w:val="231F20"/>
          <w:spacing w:val="-56"/>
        </w:rPr>
        <w:t> </w:t>
      </w:r>
      <w:r>
        <w:rPr>
          <w:rFonts w:ascii="宋体" w:hAnsi="宋体" w:cs="宋体" w:eastAsia="宋体"/>
          <w:color w:val="231F20"/>
          <w:w w:val="69"/>
        </w:rPr>
        <w:t>fr</w:t>
      </w:r>
      <w:r>
        <w:rPr>
          <w:rFonts w:ascii="宋体" w:hAnsi="宋体" w:cs="宋体" w:eastAsia="宋体"/>
        </w:rPr>
      </w:r>
    </w:p>
    <w:p>
      <w:pPr>
        <w:spacing w:line="240" w:lineRule="auto" w:before="9"/>
        <w:rPr>
          <w:rFonts w:ascii="宋体" w:hAnsi="宋体" w:cs="宋体" w:eastAsia="宋体"/>
          <w:sz w:val="15"/>
          <w:szCs w:val="15"/>
        </w:rPr>
      </w:pPr>
    </w:p>
    <w:p>
      <w:pPr>
        <w:pStyle w:val="BodyText"/>
        <w:spacing w:line="255" w:lineRule="exact"/>
        <w:ind w:left="12011" w:right="445"/>
        <w:jc w:val="left"/>
        <w:rPr>
          <w:rFonts w:ascii="宋体" w:hAnsi="宋体" w:cs="宋体" w:eastAsia="宋体"/>
        </w:rPr>
      </w:pPr>
      <w:r>
        <w:rPr>
          <w:rFonts w:ascii="宋体" w:hAnsi="宋体" w:cs="宋体" w:eastAsia="宋体"/>
          <w:color w:val="221F1F"/>
        </w:rPr>
        <w:t>拥有</w:t>
      </w:r>
      <w:r>
        <w:rPr>
          <w:rFonts w:ascii="宋体" w:hAnsi="宋体" w:cs="宋体" w:eastAsia="宋体"/>
          <w:color w:val="221F1F"/>
          <w:spacing w:val="-56"/>
        </w:rPr>
        <w:t> </w:t>
      </w:r>
      <w:r>
        <w:rPr>
          <w:rFonts w:ascii="宋体" w:hAnsi="宋体" w:cs="宋体" w:eastAsia="宋体"/>
          <w:color w:val="221F1F"/>
          <w:w w:val="120"/>
        </w:rPr>
        <w:t>A</w:t>
      </w:r>
      <w:r>
        <w:rPr>
          <w:rFonts w:ascii="宋体" w:hAnsi="宋体" w:cs="宋体" w:eastAsia="宋体"/>
          <w:color w:val="221F1F"/>
          <w:w w:val="126"/>
        </w:rPr>
        <w:t>C</w:t>
      </w:r>
      <w:r>
        <w:rPr>
          <w:rFonts w:ascii="宋体" w:hAnsi="宋体" w:cs="宋体" w:eastAsia="宋体"/>
          <w:color w:val="221F1F"/>
          <w:w w:val="118"/>
        </w:rPr>
        <w:t>S</w:t>
      </w:r>
      <w:r>
        <w:rPr>
          <w:rFonts w:ascii="宋体" w:hAnsi="宋体" w:cs="宋体" w:eastAsia="宋体"/>
          <w:color w:val="221F1F"/>
          <w:w w:val="130"/>
        </w:rPr>
        <w:t>B</w:t>
      </w:r>
      <w:r>
        <w:rPr>
          <w:rFonts w:ascii="宋体" w:hAnsi="宋体" w:cs="宋体" w:eastAsia="宋体"/>
          <w:color w:val="221F1F"/>
          <w:spacing w:val="-99"/>
        </w:rPr>
        <w:t>、</w:t>
      </w:r>
      <w:r>
        <w:rPr>
          <w:rFonts w:ascii="宋体" w:hAnsi="宋体" w:cs="宋体" w:eastAsia="宋体"/>
          <w:color w:val="221F1F"/>
          <w:w w:val="116"/>
        </w:rPr>
        <w:t>E</w:t>
      </w:r>
      <w:r>
        <w:rPr>
          <w:rFonts w:ascii="宋体" w:hAnsi="宋体" w:cs="宋体" w:eastAsia="宋体"/>
          <w:color w:val="221F1F"/>
          <w:spacing w:val="-12"/>
          <w:w w:val="125"/>
        </w:rPr>
        <w:t>P</w:t>
      </w:r>
      <w:r>
        <w:rPr>
          <w:rFonts w:ascii="宋体" w:hAnsi="宋体" w:cs="宋体" w:eastAsia="宋体"/>
          <w:color w:val="221F1F"/>
          <w:w w:val="120"/>
        </w:rPr>
        <w:t>A</w:t>
      </w:r>
      <w:r>
        <w:rPr>
          <w:rFonts w:ascii="宋体" w:hAnsi="宋体" w:cs="宋体" w:eastAsia="宋体"/>
          <w:color w:val="221F1F"/>
          <w:w w:val="118"/>
        </w:rPr>
        <w:t>S</w:t>
      </w:r>
      <w:r>
        <w:rPr>
          <w:rFonts w:ascii="宋体" w:hAnsi="宋体" w:cs="宋体" w:eastAsia="宋体"/>
          <w:color w:val="221F1F"/>
          <w:spacing w:val="-56"/>
        </w:rPr>
        <w:t> </w:t>
      </w:r>
      <w:r>
        <w:rPr>
          <w:rFonts w:ascii="宋体" w:hAnsi="宋体" w:cs="宋体" w:eastAsia="宋体"/>
          <w:color w:val="221F1F"/>
        </w:rPr>
        <w:t>和</w:t>
      </w:r>
      <w:r>
        <w:rPr>
          <w:rFonts w:ascii="宋体" w:hAnsi="宋体" w:cs="宋体" w:eastAsia="宋体"/>
          <w:color w:val="221F1F"/>
          <w:spacing w:val="-56"/>
        </w:rPr>
        <w:t> </w:t>
      </w:r>
      <w:r>
        <w:rPr>
          <w:rFonts w:ascii="宋体" w:hAnsi="宋体" w:cs="宋体" w:eastAsia="宋体"/>
          <w:color w:val="221F1F"/>
          <w:spacing w:val="-2"/>
          <w:w w:val="120"/>
        </w:rPr>
        <w:t>A</w:t>
      </w:r>
      <w:r>
        <w:rPr>
          <w:rFonts w:ascii="宋体" w:hAnsi="宋体" w:cs="宋体" w:eastAsia="宋体"/>
          <w:color w:val="221F1F"/>
          <w:w w:val="160"/>
        </w:rPr>
        <w:t>M</w:t>
      </w:r>
      <w:r>
        <w:rPr>
          <w:rFonts w:ascii="宋体" w:hAnsi="宋体" w:cs="宋体" w:eastAsia="宋体"/>
          <w:color w:val="221F1F"/>
          <w:w w:val="130"/>
        </w:rPr>
        <w:t>B</w:t>
      </w:r>
      <w:r>
        <w:rPr>
          <w:rFonts w:ascii="宋体" w:hAnsi="宋体" w:cs="宋体" w:eastAsia="宋体"/>
          <w:color w:val="221F1F"/>
          <w:w w:val="120"/>
        </w:rPr>
        <w:t>A</w:t>
      </w:r>
      <w:r>
        <w:rPr>
          <w:rFonts w:ascii="宋体" w:hAnsi="宋体" w:cs="宋体" w:eastAsia="宋体"/>
          <w:color w:val="221F1F"/>
        </w:rPr>
        <w:t>的三重认</w:t>
      </w:r>
      <w:r>
        <w:rPr>
          <w:rFonts w:ascii="宋体" w:hAnsi="宋体" w:cs="宋体" w:eastAsia="宋体"/>
          <w:color w:val="221F1F"/>
          <w:spacing w:val="-13"/>
        </w:rPr>
        <w:t>证</w:t>
      </w:r>
      <w:r>
        <w:rPr>
          <w:rFonts w:ascii="宋体" w:hAnsi="宋体" w:cs="宋体" w:eastAsia="宋体"/>
          <w:color w:val="221F1F"/>
          <w:spacing w:val="-88"/>
        </w:rPr>
        <w:t>，</w:t>
      </w:r>
      <w:r>
        <w:rPr>
          <w:rFonts w:ascii="宋体" w:hAnsi="宋体" w:cs="宋体" w:eastAsia="宋体"/>
          <w:color w:val="221F1F"/>
        </w:rPr>
        <w:t>是全球五十七家拥有三个权威认证的商学院之一</w:t>
      </w:r>
      <w:r>
        <w:rPr>
          <w:rFonts w:ascii="宋体" w:hAnsi="宋体" w:cs="宋体" w:eastAsia="宋体"/>
          <w:color w:val="221F1F"/>
          <w:w w:val="66"/>
        </w:rPr>
        <w:t>(</w:t>
      </w:r>
      <w:r>
        <w:rPr>
          <w:rFonts w:ascii="宋体" w:hAnsi="宋体" w:cs="宋体" w:eastAsia="宋体"/>
          <w:color w:val="221F1F"/>
        </w:rPr>
        <w:t>占全球商学院不足</w:t>
      </w:r>
      <w:r>
        <w:rPr>
          <w:rFonts w:ascii="宋体" w:hAnsi="宋体" w:cs="宋体" w:eastAsia="宋体"/>
          <w:color w:val="221F1F"/>
          <w:spacing w:val="-56"/>
        </w:rPr>
        <w:t> </w:t>
      </w:r>
      <w:r>
        <w:rPr>
          <w:rFonts w:ascii="宋体" w:hAnsi="宋体" w:cs="宋体" w:eastAsia="宋体"/>
          <w:color w:val="221F1F"/>
          <w:w w:val="109"/>
        </w:rPr>
        <w:t>1</w:t>
      </w:r>
      <w:r>
        <w:rPr>
          <w:rFonts w:ascii="宋体" w:hAnsi="宋体" w:cs="宋体" w:eastAsia="宋体"/>
          <w:color w:val="221F1F"/>
          <w:w w:val="182"/>
        </w:rPr>
        <w:t>%</w:t>
      </w:r>
      <w:r>
        <w:rPr>
          <w:rFonts w:ascii="宋体" w:hAnsi="宋体" w:cs="宋体" w:eastAsia="宋体"/>
          <w:color w:val="221F1F"/>
          <w:spacing w:val="2"/>
          <w:w w:val="66"/>
        </w:rPr>
        <w:t>)</w:t>
      </w:r>
      <w:r>
        <w:rPr>
          <w:rFonts w:ascii="宋体" w:hAnsi="宋体" w:cs="宋体" w:eastAsia="宋体"/>
          <w:color w:val="221F1F"/>
        </w:rPr>
        <w:t>。</w:t>
      </w:r>
      <w:r>
        <w:rPr>
          <w:rFonts w:ascii="宋体" w:hAnsi="宋体" w:cs="宋体" w:eastAsia="宋体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4"/>
        <w:rPr>
          <w:rFonts w:ascii="宋体" w:hAnsi="宋体" w:cs="宋体" w:eastAsia="宋体"/>
          <w:sz w:val="28"/>
          <w:szCs w:val="28"/>
        </w:rPr>
      </w:pPr>
    </w:p>
    <w:p>
      <w:pPr>
        <w:spacing w:after="0" w:line="240" w:lineRule="auto"/>
        <w:rPr>
          <w:rFonts w:ascii="宋体" w:hAnsi="宋体" w:cs="宋体" w:eastAsia="宋体"/>
          <w:sz w:val="28"/>
          <w:szCs w:val="28"/>
        </w:rPr>
        <w:sectPr>
          <w:pgSz w:w="24160" w:h="16500" w:orient="landscape"/>
          <w:pgMar w:top="80" w:bottom="280" w:left="900" w:right="20"/>
        </w:sectPr>
      </w:pPr>
    </w:p>
    <w:p>
      <w:pPr>
        <w:pStyle w:val="Heading4"/>
        <w:spacing w:line="240" w:lineRule="auto" w:before="61"/>
        <w:ind w:right="0"/>
        <w:jc w:val="both"/>
      </w:pPr>
      <w:r>
        <w:rPr>
          <w:color w:val="343435"/>
          <w:spacing w:val="-12"/>
        </w:rPr>
        <w:t>1919年建校，百年历史。</w:t>
      </w:r>
      <w:r>
        <w:rPr>
          <w:spacing w:val="-12"/>
        </w:rPr>
      </w:r>
    </w:p>
    <w:p>
      <w:pPr>
        <w:spacing w:line="240" w:lineRule="auto" w:before="12"/>
        <w:rPr>
          <w:rFonts w:ascii="宋体" w:hAnsi="宋体" w:cs="宋体" w:eastAsia="宋体"/>
          <w:sz w:val="24"/>
          <w:szCs w:val="24"/>
        </w:rPr>
      </w:pPr>
    </w:p>
    <w:p>
      <w:pPr>
        <w:spacing w:line="244" w:lineRule="auto" w:before="0"/>
        <w:ind w:left="830" w:right="0" w:firstLine="0"/>
        <w:jc w:val="both"/>
        <w:rPr>
          <w:rFonts w:ascii="宋体" w:hAnsi="宋体" w:cs="宋体" w:eastAsia="宋体"/>
          <w:sz w:val="24"/>
          <w:szCs w:val="24"/>
        </w:rPr>
      </w:pPr>
      <w:r>
        <w:rPr>
          <w:rFonts w:ascii="宋体" w:hAnsi="宋体" w:cs="宋体" w:eastAsia="宋体"/>
          <w:color w:val="343435"/>
          <w:spacing w:val="-10"/>
          <w:w w:val="105"/>
          <w:sz w:val="24"/>
          <w:szCs w:val="24"/>
        </w:rPr>
        <w:t>2005年通过顶级商科AACSB认证，2019年通过EPAS认证（EFMD </w:t>
      </w:r>
      <w:r>
        <w:rPr>
          <w:rFonts w:ascii="宋体" w:hAnsi="宋体" w:cs="宋体" w:eastAsia="宋体"/>
          <w:color w:val="343435"/>
          <w:spacing w:val="-4"/>
          <w:w w:val="105"/>
          <w:sz w:val="24"/>
          <w:szCs w:val="24"/>
        </w:rPr>
        <w:t>Programme </w:t>
      </w:r>
      <w:r>
        <w:rPr>
          <w:rFonts w:ascii="宋体" w:hAnsi="宋体" w:cs="宋体" w:eastAsia="宋体"/>
          <w:color w:val="343435"/>
          <w:spacing w:val="-5"/>
          <w:w w:val="105"/>
          <w:sz w:val="24"/>
          <w:szCs w:val="24"/>
        </w:rPr>
        <w:t>Accredi-</w:t>
      </w:r>
      <w:r>
        <w:rPr>
          <w:rFonts w:ascii="宋体" w:hAnsi="宋体" w:cs="宋体" w:eastAsia="宋体"/>
          <w:color w:val="343435"/>
          <w:spacing w:val="-15"/>
          <w:w w:val="105"/>
          <w:sz w:val="24"/>
          <w:szCs w:val="24"/>
        </w:rPr>
        <w:t> </w:t>
      </w:r>
      <w:r>
        <w:rPr>
          <w:rFonts w:ascii="宋体" w:hAnsi="宋体" w:cs="宋体" w:eastAsia="宋体"/>
          <w:color w:val="343435"/>
          <w:spacing w:val="-15"/>
          <w:w w:val="105"/>
          <w:sz w:val="24"/>
          <w:szCs w:val="24"/>
        </w:rPr>
      </w:r>
      <w:r>
        <w:rPr>
          <w:rFonts w:ascii="宋体" w:hAnsi="宋体" w:cs="宋体" w:eastAsia="宋体"/>
          <w:color w:val="343435"/>
          <w:spacing w:val="-6"/>
          <w:sz w:val="24"/>
          <w:szCs w:val="24"/>
        </w:rPr>
        <w:t>tation </w:t>
      </w:r>
      <w:r>
        <w:rPr>
          <w:rFonts w:ascii="宋体" w:hAnsi="宋体" w:cs="宋体" w:eastAsia="宋体"/>
          <w:color w:val="343435"/>
          <w:spacing w:val="-10"/>
          <w:sz w:val="24"/>
          <w:szCs w:val="24"/>
        </w:rPr>
        <w:t>System，欧洲管理发展项目认证体系，它是EFMD所开展的两个国际性教育质量</w:t>
      </w:r>
      <w:r>
        <w:rPr>
          <w:rFonts w:ascii="宋体" w:hAnsi="宋体" w:cs="宋体" w:eastAsia="宋体"/>
          <w:color w:val="343435"/>
          <w:spacing w:val="42"/>
          <w:sz w:val="24"/>
          <w:szCs w:val="24"/>
        </w:rPr>
        <w:t> </w:t>
      </w:r>
      <w:r>
        <w:rPr>
          <w:rFonts w:ascii="宋体" w:hAnsi="宋体" w:cs="宋体" w:eastAsia="宋体"/>
          <w:color w:val="343435"/>
          <w:spacing w:val="42"/>
          <w:sz w:val="24"/>
          <w:szCs w:val="24"/>
        </w:rPr>
      </w:r>
      <w:r>
        <w:rPr>
          <w:rFonts w:ascii="宋体" w:hAnsi="宋体" w:cs="宋体" w:eastAsia="宋体"/>
          <w:color w:val="343435"/>
          <w:spacing w:val="-10"/>
          <w:sz w:val="24"/>
          <w:szCs w:val="24"/>
        </w:rPr>
        <w:t>认证体系之一，该质量认证体系一直秉持严谨细致的风格，以精益求精的品质享誉世界</w:t>
      </w:r>
      <w:r>
        <w:rPr>
          <w:rFonts w:ascii="宋体" w:hAnsi="宋体" w:cs="宋体" w:eastAsia="宋体"/>
          <w:sz w:val="24"/>
          <w:szCs w:val="24"/>
        </w:rPr>
      </w:r>
    </w:p>
    <w:p>
      <w:pPr>
        <w:spacing w:before="1"/>
        <w:ind w:left="822" w:right="0" w:firstLine="0"/>
        <w:jc w:val="both"/>
        <w:rPr>
          <w:rFonts w:ascii="宋体" w:hAnsi="宋体" w:cs="宋体" w:eastAsia="宋体"/>
          <w:sz w:val="24"/>
          <w:szCs w:val="24"/>
        </w:rPr>
      </w:pPr>
      <w:r>
        <w:rPr>
          <w:rFonts w:ascii="宋体" w:hAnsi="宋体" w:cs="宋体" w:eastAsia="宋体"/>
          <w:color w:val="333334"/>
          <w:spacing w:val="-14"/>
          <w:w w:val="110"/>
          <w:sz w:val="24"/>
          <w:szCs w:val="24"/>
        </w:rPr>
        <w:t>），2020年通过了AMBA认证。全球只有不到1%商学院有此殊荣。</w:t>
      </w:r>
      <w:r>
        <w:rPr>
          <w:rFonts w:ascii="宋体" w:hAnsi="宋体" w:cs="宋体" w:eastAsia="宋体"/>
          <w:spacing w:val="-14"/>
          <w:w w:val="110"/>
          <w:sz w:val="24"/>
          <w:szCs w:val="24"/>
        </w:rPr>
      </w:r>
    </w:p>
    <w:p>
      <w:pPr>
        <w:spacing w:line="270" w:lineRule="exact" w:before="0"/>
        <w:ind w:left="822" w:right="0" w:firstLine="0"/>
        <w:jc w:val="left"/>
        <w:rPr>
          <w:rFonts w:ascii="宋体" w:hAnsi="宋体" w:cs="宋体" w:eastAsia="宋体"/>
          <w:sz w:val="22"/>
          <w:szCs w:val="22"/>
        </w:rPr>
      </w:pPr>
      <w:r>
        <w:rPr/>
        <w:br w:type="column"/>
      </w:r>
      <w:r>
        <w:rPr>
          <w:rFonts w:ascii="宋体" w:hAnsi="宋体" w:cs="宋体" w:eastAsia="宋体"/>
          <w:color w:val="FFFFFF"/>
          <w:sz w:val="22"/>
          <w:szCs w:val="22"/>
        </w:rPr>
        <w:t>AACSB</w:t>
      </w:r>
      <w:r>
        <w:rPr>
          <w:rFonts w:ascii="宋体" w:hAnsi="宋体" w:cs="宋体" w:eastAsia="宋体"/>
          <w:color w:val="FFFFFF"/>
          <w:spacing w:val="80"/>
          <w:sz w:val="22"/>
          <w:szCs w:val="22"/>
        </w:rPr>
        <w:t> </w:t>
      </w:r>
      <w:r>
        <w:rPr>
          <w:rFonts w:ascii="宋体" w:hAnsi="宋体" w:cs="宋体" w:eastAsia="宋体"/>
          <w:color w:val="FFFFFF"/>
          <w:spacing w:val="-11"/>
          <w:sz w:val="22"/>
          <w:szCs w:val="22"/>
        </w:rPr>
        <w:t>国际高等商学院协会成员，其教育认证制度之严、标准之高冠居全球，世</w:t>
      </w:r>
      <w:r>
        <w:rPr>
          <w:rFonts w:ascii="宋体" w:hAnsi="宋体" w:cs="宋体" w:eastAsia="宋体"/>
          <w:spacing w:val="-11"/>
          <w:sz w:val="22"/>
          <w:szCs w:val="22"/>
        </w:rPr>
      </w:r>
    </w:p>
    <w:p>
      <w:pPr>
        <w:spacing w:before="72"/>
        <w:ind w:left="822" w:right="0" w:firstLine="0"/>
        <w:jc w:val="left"/>
        <w:rPr>
          <w:rFonts w:ascii="宋体" w:hAnsi="宋体" w:cs="宋体" w:eastAsia="宋体"/>
          <w:sz w:val="22"/>
          <w:szCs w:val="22"/>
        </w:rPr>
      </w:pPr>
      <w:r>
        <w:rPr>
          <w:rFonts w:ascii="宋体" w:hAnsi="宋体" w:cs="宋体" w:eastAsia="宋体"/>
          <w:color w:val="FFFFFF"/>
          <w:spacing w:val="-11"/>
          <w:sz w:val="22"/>
          <w:szCs w:val="22"/>
        </w:rPr>
        <w:t>所公认。国际上商学院把 </w:t>
      </w:r>
      <w:r>
        <w:rPr>
          <w:rFonts w:ascii="宋体" w:hAnsi="宋体" w:cs="宋体" w:eastAsia="宋体"/>
          <w:color w:val="FFFFFF"/>
          <w:sz w:val="22"/>
          <w:szCs w:val="22"/>
        </w:rPr>
        <w:t>AACSB</w:t>
      </w:r>
      <w:r>
        <w:rPr>
          <w:rFonts w:ascii="宋体" w:hAnsi="宋体" w:cs="宋体" w:eastAsia="宋体"/>
          <w:color w:val="FFFFFF"/>
          <w:spacing w:val="23"/>
          <w:sz w:val="22"/>
          <w:szCs w:val="22"/>
        </w:rPr>
        <w:t> </w:t>
      </w:r>
      <w:r>
        <w:rPr>
          <w:rFonts w:ascii="宋体" w:hAnsi="宋体" w:cs="宋体" w:eastAsia="宋体"/>
          <w:color w:val="FFFFFF"/>
          <w:sz w:val="22"/>
          <w:szCs w:val="22"/>
        </w:rPr>
        <w:t>认证看作是商学院最高荣誉。</w:t>
      </w:r>
      <w:r>
        <w:rPr>
          <w:rFonts w:ascii="宋体" w:hAnsi="宋体" w:cs="宋体" w:eastAsia="宋体"/>
          <w:sz w:val="22"/>
          <w:szCs w:val="22"/>
        </w:rPr>
      </w:r>
    </w:p>
    <w:p>
      <w:pPr>
        <w:spacing w:after="0"/>
        <w:jc w:val="left"/>
        <w:rPr>
          <w:rFonts w:ascii="宋体" w:hAnsi="宋体" w:cs="宋体" w:eastAsia="宋体"/>
          <w:sz w:val="22"/>
          <w:szCs w:val="22"/>
        </w:rPr>
        <w:sectPr>
          <w:type w:val="continuous"/>
          <w:pgSz w:w="24160" w:h="16500" w:orient="landscape"/>
          <w:pgMar w:top="80" w:bottom="280" w:left="900" w:right="20"/>
          <w:cols w:num="2" w:equalWidth="0">
            <w:col w:w="9620" w:space="3945"/>
            <w:col w:w="9675"/>
          </w:cols>
        </w:sectPr>
      </w:pPr>
    </w:p>
    <w:p>
      <w:pPr>
        <w:spacing w:line="240" w:lineRule="auto" w:before="1"/>
        <w:rPr>
          <w:rFonts w:ascii="宋体" w:hAnsi="宋体" w:cs="宋体" w:eastAsia="宋体"/>
          <w:sz w:val="27"/>
          <w:szCs w:val="27"/>
        </w:rPr>
      </w:pPr>
    </w:p>
    <w:p>
      <w:pPr>
        <w:spacing w:line="286" w:lineRule="exact" w:before="0"/>
        <w:ind w:left="830" w:right="445" w:firstLine="0"/>
        <w:jc w:val="left"/>
        <w:rPr>
          <w:rFonts w:ascii="宋体" w:hAnsi="宋体" w:cs="宋体" w:eastAsia="宋体"/>
          <w:sz w:val="24"/>
          <w:szCs w:val="24"/>
        </w:rPr>
      </w:pPr>
      <w:r>
        <w:rPr/>
        <w:pict>
          <v:group style="position:absolute;margin-left:647.372986pt;margin-top:-24.104738pt;width:509.6pt;height:80.850pt;mso-position-horizontal-relative:page;mso-position-vertical-relative:paragraph;z-index:1192" coordorigin="12947,-482" coordsize="10192,1617">
            <v:group style="position:absolute;left:12957;top:-472;width:1980;height:1597" coordorigin="12957,-472" coordsize="1980,1597">
              <v:shape style="position:absolute;left:12957;top:-472;width:1980;height:1597" coordorigin="12957,-472" coordsize="1980,1597" path="m14937,1124l12957,1124,12957,-472,14937,-472,14937,1124xe" filled="false" stroked="true" strokeweight="1.0pt" strokecolor="#c96531">
                <v:path arrowok="t"/>
              </v:shape>
            </v:group>
            <v:group style="position:absolute;left:14937;top:-472;width:8202;height:1597" coordorigin="14937,-472" coordsize="8202,1597">
              <v:shape style="position:absolute;left:14937;top:-472;width:8202;height:1597" coordorigin="14937,-472" coordsize="8202,1597" path="m23139,1124l14937,1124,14937,-472,23139,-472,23139,1124xe" filled="true" fillcolor="#d36730" stroked="false">
                <v:path arrowok="t"/>
                <v:fill type="solid"/>
              </v:shape>
              <v:shape style="position:absolute;left:13194;top:138;width:1500;height:454" type="#_x0000_t75" stroked="false">
                <v:imagedata r:id="rId10" o:title=""/>
              </v:shape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left:14937;top:-472;width:8202;height:1597" type="#_x0000_t202" filled="false" stroked="false">
                <v:textbox inset="0,0,0,0">
                  <w:txbxContent>
                    <w:p>
                      <w:pPr>
                        <w:spacing w:line="240" w:lineRule="auto" w:before="2"/>
                        <w:rPr>
                          <w:rFonts w:ascii="宋体" w:hAnsi="宋体" w:cs="宋体" w:eastAsia="宋体"/>
                          <w:sz w:val="30"/>
                          <w:szCs w:val="30"/>
                        </w:rPr>
                      </w:pPr>
                    </w:p>
                    <w:p>
                      <w:pPr>
                        <w:spacing w:line="300" w:lineRule="auto" w:before="0"/>
                        <w:ind w:left="389" w:right="484" w:firstLine="0"/>
                        <w:jc w:val="left"/>
                        <w:rPr>
                          <w:rFonts w:ascii="宋体" w:hAnsi="宋体" w:cs="宋体" w:eastAsia="宋体"/>
                          <w:sz w:val="22"/>
                          <w:szCs w:val="22"/>
                        </w:rPr>
                      </w:pPr>
                      <w:r>
                        <w:rPr>
                          <w:rFonts w:ascii="宋体" w:hAnsi="宋体" w:cs="宋体" w:eastAsia="宋体"/>
                          <w:color w:val="FFFFFF"/>
                          <w:w w:val="134"/>
                          <w:sz w:val="22"/>
                          <w:szCs w:val="22"/>
                        </w:rPr>
                        <w:t>AMBA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6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国际工商硕士协会认证是针对商学院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6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w w:val="117"/>
                          <w:sz w:val="22"/>
                          <w:szCs w:val="22"/>
                        </w:rPr>
                        <w:t>MIB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6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项目的国际认证体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2"/>
                          <w:sz w:val="22"/>
                          <w:szCs w:val="22"/>
                        </w:rPr>
                        <w:t>系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113"/>
                          <w:sz w:val="22"/>
                          <w:szCs w:val="22"/>
                        </w:rPr>
                        <w:t>。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w w:val="134"/>
                          <w:sz w:val="22"/>
                          <w:szCs w:val="22"/>
                        </w:rPr>
                        <w:t>AMBA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w w:val="134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认证注重体现商务和管理实践的发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2"/>
                          <w:sz w:val="22"/>
                          <w:szCs w:val="22"/>
                        </w:rPr>
                        <w:t>展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。</w:t>
                      </w:r>
                      <w:r>
                        <w:rPr>
                          <w:rFonts w:ascii="宋体" w:hAnsi="宋体" w:cs="宋体" w:eastAsia="宋体"/>
                          <w:sz w:val="22"/>
                          <w:szCs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宋体" w:hAnsi="宋体" w:cs="宋体" w:eastAsia="宋体"/>
          <w:color w:val="343435"/>
          <w:spacing w:val="-10"/>
          <w:sz w:val="24"/>
          <w:szCs w:val="24"/>
        </w:rPr>
        <w:t>法国克莱蒙商学院以全球化的办学理念为指导，与当地和国际上企业紧密联系，并与全</w:t>
      </w:r>
      <w:r>
        <w:rPr>
          <w:rFonts w:ascii="宋体" w:hAnsi="宋体" w:cs="宋体" w:eastAsia="宋体"/>
          <w:sz w:val="24"/>
          <w:szCs w:val="24"/>
        </w:rPr>
      </w:r>
    </w:p>
    <w:p>
      <w:pPr>
        <w:spacing w:line="244" w:lineRule="auto" w:before="6"/>
        <w:ind w:left="830" w:right="13621" w:firstLine="0"/>
        <w:jc w:val="both"/>
        <w:rPr>
          <w:rFonts w:ascii="宋体" w:hAnsi="宋体" w:cs="宋体" w:eastAsia="宋体"/>
          <w:sz w:val="24"/>
          <w:szCs w:val="24"/>
        </w:rPr>
      </w:pPr>
      <w:r>
        <w:rPr>
          <w:rFonts w:ascii="宋体" w:hAnsi="宋体" w:cs="宋体" w:eastAsia="宋体"/>
          <w:color w:val="343435"/>
          <w:spacing w:val="-9"/>
          <w:sz w:val="24"/>
          <w:szCs w:val="24"/>
        </w:rPr>
        <w:t>球50个国家100多家高等院校建立了国际合作交流。学校在校学生1400名，博士以上学</w:t>
      </w:r>
      <w:r>
        <w:rPr>
          <w:rFonts w:ascii="宋体" w:hAnsi="宋体" w:cs="宋体" w:eastAsia="宋体"/>
          <w:color w:val="343435"/>
          <w:spacing w:val="-2"/>
          <w:sz w:val="24"/>
          <w:szCs w:val="24"/>
        </w:rPr>
        <w:t> </w:t>
      </w:r>
      <w:r>
        <w:rPr>
          <w:rFonts w:ascii="宋体" w:hAnsi="宋体" w:cs="宋体" w:eastAsia="宋体"/>
          <w:color w:val="343435"/>
          <w:spacing w:val="-2"/>
          <w:sz w:val="24"/>
          <w:szCs w:val="24"/>
        </w:rPr>
      </w:r>
      <w:r>
        <w:rPr>
          <w:rFonts w:ascii="宋体" w:hAnsi="宋体" w:cs="宋体" w:eastAsia="宋体"/>
          <w:color w:val="343435"/>
          <w:spacing w:val="-9"/>
          <w:sz w:val="24"/>
          <w:szCs w:val="24"/>
        </w:rPr>
        <w:t>位常驻教授39位，还有200多位双师型的任课教师。学校以管理学精英研究生教育为中</w:t>
      </w:r>
      <w:r>
        <w:rPr>
          <w:rFonts w:ascii="宋体" w:hAnsi="宋体" w:cs="宋体" w:eastAsia="宋体"/>
          <w:color w:val="343435"/>
          <w:spacing w:val="-61"/>
          <w:sz w:val="24"/>
          <w:szCs w:val="24"/>
        </w:rPr>
        <w:t> </w:t>
      </w:r>
      <w:r>
        <w:rPr>
          <w:rFonts w:ascii="宋体" w:hAnsi="宋体" w:cs="宋体" w:eastAsia="宋体"/>
          <w:color w:val="343435"/>
          <w:spacing w:val="-61"/>
          <w:sz w:val="24"/>
          <w:szCs w:val="24"/>
        </w:rPr>
      </w:r>
      <w:r>
        <w:rPr>
          <w:rFonts w:ascii="宋体" w:hAnsi="宋体" w:cs="宋体" w:eastAsia="宋体"/>
          <w:color w:val="343435"/>
          <w:spacing w:val="-12"/>
          <w:sz w:val="24"/>
          <w:szCs w:val="24"/>
        </w:rPr>
        <w:t>心，积极发展国际化本科教育。学校是法国精英商学院联盟会员，在FT和QS历年排名中</w:t>
      </w:r>
      <w:r>
        <w:rPr>
          <w:rFonts w:ascii="宋体" w:hAnsi="宋体" w:cs="宋体" w:eastAsia="宋体"/>
          <w:color w:val="343435"/>
          <w:spacing w:val="-6"/>
          <w:sz w:val="24"/>
          <w:szCs w:val="24"/>
        </w:rPr>
        <w:t> </w:t>
      </w:r>
      <w:r>
        <w:rPr>
          <w:rFonts w:ascii="宋体" w:hAnsi="宋体" w:cs="宋体" w:eastAsia="宋体"/>
          <w:color w:val="343435"/>
          <w:spacing w:val="-6"/>
          <w:sz w:val="24"/>
          <w:szCs w:val="24"/>
        </w:rPr>
      </w:r>
      <w:r>
        <w:rPr>
          <w:rFonts w:ascii="宋体" w:hAnsi="宋体" w:cs="宋体" w:eastAsia="宋体"/>
          <w:color w:val="343435"/>
          <w:spacing w:val="-3"/>
          <w:sz w:val="24"/>
          <w:szCs w:val="24"/>
        </w:rPr>
        <w:t>克莱蒙商学院一直名列世界百强商学院。</w:t>
      </w:r>
      <w:r>
        <w:rPr>
          <w:rFonts w:ascii="宋体" w:hAnsi="宋体" w:cs="宋体" w:eastAsia="宋体"/>
          <w:spacing w:val="-3"/>
          <w:sz w:val="24"/>
          <w:szCs w:val="24"/>
        </w:rPr>
      </w:r>
    </w:p>
    <w:p>
      <w:pPr>
        <w:spacing w:line="240" w:lineRule="auto" w:before="7"/>
        <w:rPr>
          <w:rFonts w:ascii="宋体" w:hAnsi="宋体" w:cs="宋体" w:eastAsia="宋体"/>
          <w:sz w:val="24"/>
          <w:szCs w:val="24"/>
        </w:rPr>
      </w:pPr>
    </w:p>
    <w:p>
      <w:pPr>
        <w:spacing w:line="244" w:lineRule="auto" w:before="0"/>
        <w:ind w:left="830" w:right="5527" w:firstLine="0"/>
        <w:jc w:val="left"/>
        <w:rPr>
          <w:rFonts w:ascii="宋体" w:hAnsi="宋体" w:cs="宋体" w:eastAsia="宋体"/>
          <w:sz w:val="24"/>
          <w:szCs w:val="24"/>
        </w:rPr>
      </w:pPr>
      <w:r>
        <w:rPr/>
        <w:pict>
          <v:group style="position:absolute;margin-left:647.372986pt;margin-top:-6.916774pt;width:509.6pt;height:80.850pt;mso-position-horizontal-relative:page;mso-position-vertical-relative:paragraph;z-index:1144" coordorigin="12947,-138" coordsize="10192,1617">
            <v:group style="position:absolute;left:12957;top:-128;width:1980;height:1597" coordorigin="12957,-128" coordsize="1980,1597">
              <v:shape style="position:absolute;left:12957;top:-128;width:1980;height:1597" coordorigin="12957,-128" coordsize="1980,1597" path="m14937,1468l12957,1468,12957,-128,14937,-128,14937,1468xe" filled="false" stroked="true" strokeweight="1.0pt" strokecolor="#c96531">
                <v:path arrowok="t"/>
              </v:shape>
            </v:group>
            <v:group style="position:absolute;left:14937;top:-128;width:8202;height:1597" coordorigin="14937,-128" coordsize="8202,1597">
              <v:shape style="position:absolute;left:14937;top:-128;width:8202;height:1597" coordorigin="14937,-128" coordsize="8202,1597" path="m23139,1468l14937,1468,14937,-128,23139,-128,23139,1468xe" filled="true" fillcolor="#d36730" stroked="false">
                <v:path arrowok="t"/>
                <v:fill type="solid"/>
              </v:shape>
              <v:shape style="position:absolute;left:13194;top:127;width:1500;height:1086" type="#_x0000_t75" stroked="false">
                <v:imagedata r:id="rId9" o:title=""/>
              </v:shape>
              <v:shape style="position:absolute;left:14937;top:-128;width:8202;height:1597" type="#_x0000_t202" filled="false" stroked="false">
                <v:textbox inset="0,0,0,0">
                  <w:txbxContent>
                    <w:p>
                      <w:pPr>
                        <w:spacing w:line="240" w:lineRule="auto" w:before="2"/>
                        <w:rPr>
                          <w:rFonts w:ascii="宋体" w:hAnsi="宋体" w:cs="宋体" w:eastAsia="宋体"/>
                          <w:sz w:val="30"/>
                          <w:szCs w:val="30"/>
                        </w:rPr>
                      </w:pPr>
                    </w:p>
                    <w:p>
                      <w:pPr>
                        <w:spacing w:line="300" w:lineRule="auto" w:before="0"/>
                        <w:ind w:left="389" w:right="545" w:firstLine="0"/>
                        <w:jc w:val="left"/>
                        <w:rPr>
                          <w:rFonts w:ascii="宋体" w:hAnsi="宋体" w:cs="宋体" w:eastAsia="宋体"/>
                          <w:sz w:val="22"/>
                          <w:szCs w:val="22"/>
                        </w:rPr>
                      </w:pPr>
                      <w:r>
                        <w:rPr>
                          <w:rFonts w:ascii="宋体" w:hAnsi="宋体" w:cs="宋体" w:eastAsia="宋体"/>
                          <w:color w:val="FFFFFF"/>
                          <w:w w:val="122"/>
                          <w:sz w:val="22"/>
                          <w:szCs w:val="22"/>
                        </w:rPr>
                        <w:t>E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13"/>
                          <w:w w:val="122"/>
                          <w:sz w:val="22"/>
                          <w:szCs w:val="22"/>
                        </w:rPr>
                        <w:t>P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w w:val="120"/>
                          <w:sz w:val="22"/>
                          <w:szCs w:val="22"/>
                        </w:rPr>
                        <w:t>AS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6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w w:val="99"/>
                          <w:sz w:val="22"/>
                          <w:szCs w:val="22"/>
                        </w:rPr>
                        <w:t>欧洲质量改进体系认证(作为一个国际权威机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15"/>
                          <w:w w:val="99"/>
                          <w:sz w:val="22"/>
                          <w:szCs w:val="22"/>
                        </w:rPr>
                        <w:t>构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96"/>
                          <w:sz w:val="22"/>
                          <w:szCs w:val="22"/>
                        </w:rPr>
                        <w:t>，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w w:val="122"/>
                          <w:sz w:val="22"/>
                          <w:szCs w:val="22"/>
                        </w:rPr>
                        <w:t>E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13"/>
                          <w:w w:val="122"/>
                          <w:sz w:val="22"/>
                          <w:szCs w:val="22"/>
                        </w:rPr>
                        <w:t>P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w w:val="120"/>
                          <w:sz w:val="22"/>
                          <w:szCs w:val="22"/>
                        </w:rPr>
                        <w:t>AS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61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是从整体来评价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 认证对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15"/>
                          <w:sz w:val="22"/>
                          <w:szCs w:val="22"/>
                        </w:rPr>
                        <w:t>象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96"/>
                          <w:sz w:val="22"/>
                          <w:szCs w:val="22"/>
                        </w:rPr>
                        <w:t>，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认证过程非常严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15"/>
                          <w:sz w:val="22"/>
                          <w:szCs w:val="22"/>
                        </w:rPr>
                        <w:t>谨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96"/>
                          <w:sz w:val="22"/>
                          <w:szCs w:val="22"/>
                        </w:rPr>
                        <w:t>，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它崇尚项目形式的多样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2"/>
                          <w:sz w:val="22"/>
                          <w:szCs w:val="22"/>
                        </w:rPr>
                        <w:t>性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109"/>
                          <w:sz w:val="22"/>
                          <w:szCs w:val="22"/>
                        </w:rPr>
                        <w:t>、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学院的多样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2"/>
                          <w:sz w:val="22"/>
                          <w:szCs w:val="22"/>
                        </w:rPr>
                        <w:t>性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113"/>
                          <w:sz w:val="22"/>
                          <w:szCs w:val="22"/>
                        </w:rPr>
                        <w:t>。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w w:val="67"/>
                          <w:sz w:val="22"/>
                          <w:szCs w:val="22"/>
                        </w:rPr>
                        <w:t>)</w:t>
                      </w:r>
                      <w:r>
                        <w:rPr>
                          <w:rFonts w:ascii="宋体" w:hAnsi="宋体" w:cs="宋体" w:eastAsia="宋体"/>
                          <w:sz w:val="22"/>
                          <w:szCs w:val="22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>
          <w:rFonts w:ascii="宋体" w:hAnsi="宋体" w:cs="宋体" w:eastAsia="宋体"/>
          <w:color w:val="343435"/>
          <w:spacing w:val="-7"/>
          <w:sz w:val="24"/>
          <w:szCs w:val="24"/>
        </w:rPr>
        <w:t>克莱蒙高等商学院集团为学生和学员提供的专业培养既实用，又符合在国际环境中从</w:t>
      </w:r>
      <w:r>
        <w:rPr>
          <w:rFonts w:ascii="宋体" w:hAnsi="宋体" w:cs="宋体" w:eastAsia="宋体"/>
          <w:color w:val="343435"/>
          <w:spacing w:val="-91"/>
          <w:sz w:val="24"/>
          <w:szCs w:val="24"/>
        </w:rPr>
        <w:t> </w:t>
      </w:r>
      <w:r>
        <w:rPr>
          <w:rFonts w:ascii="宋体" w:hAnsi="宋体" w:cs="宋体" w:eastAsia="宋体"/>
          <w:color w:val="343435"/>
          <w:spacing w:val="-91"/>
          <w:sz w:val="24"/>
          <w:szCs w:val="24"/>
        </w:rPr>
      </w:r>
      <w:r>
        <w:rPr>
          <w:rFonts w:ascii="宋体" w:hAnsi="宋体" w:cs="宋体" w:eastAsia="宋体"/>
          <w:color w:val="343435"/>
          <w:spacing w:val="-10"/>
          <w:sz w:val="24"/>
          <w:szCs w:val="24"/>
        </w:rPr>
        <w:t>业的企业的需求。这些国际化、职业化和个性化的专业课程涉及管理学各大主要领域，</w:t>
      </w:r>
      <w:r>
        <w:rPr>
          <w:rFonts w:ascii="宋体" w:hAnsi="宋体" w:cs="宋体" w:eastAsia="宋体"/>
          <w:color w:val="343435"/>
          <w:spacing w:val="-106"/>
          <w:sz w:val="24"/>
          <w:szCs w:val="24"/>
        </w:rPr>
        <w:t> </w:t>
      </w:r>
      <w:r>
        <w:rPr>
          <w:rFonts w:ascii="宋体" w:hAnsi="宋体" w:cs="宋体" w:eastAsia="宋体"/>
          <w:color w:val="343435"/>
          <w:spacing w:val="-106"/>
          <w:sz w:val="24"/>
          <w:szCs w:val="24"/>
        </w:rPr>
      </w:r>
      <w:r>
        <w:rPr>
          <w:rFonts w:ascii="宋体" w:hAnsi="宋体" w:cs="宋体" w:eastAsia="宋体"/>
          <w:color w:val="343435"/>
          <w:spacing w:val="-21"/>
          <w:sz w:val="24"/>
          <w:szCs w:val="24"/>
        </w:rPr>
        <w:t>诸如：销售学、金融、战略、人力资源管理、电子管理等。专业教育依靠五大洲的70多个大</w:t>
      </w:r>
      <w:r>
        <w:rPr>
          <w:rFonts w:ascii="宋体" w:hAnsi="宋体" w:cs="宋体" w:eastAsia="宋体"/>
          <w:color w:val="343435"/>
          <w:spacing w:val="-79"/>
          <w:sz w:val="24"/>
          <w:szCs w:val="24"/>
        </w:rPr>
        <w:t> </w:t>
      </w:r>
      <w:r>
        <w:rPr>
          <w:rFonts w:ascii="宋体" w:hAnsi="宋体" w:cs="宋体" w:eastAsia="宋体"/>
          <w:color w:val="343435"/>
          <w:spacing w:val="-79"/>
          <w:sz w:val="24"/>
          <w:szCs w:val="24"/>
        </w:rPr>
      </w:r>
      <w:r>
        <w:rPr>
          <w:rFonts w:ascii="宋体" w:hAnsi="宋体" w:cs="宋体" w:eastAsia="宋体"/>
          <w:color w:val="343435"/>
          <w:spacing w:val="-7"/>
          <w:sz w:val="24"/>
          <w:szCs w:val="24"/>
        </w:rPr>
        <w:t>学合作伙伴和担任兼职教员的专业人士，并对每个学生进行个性化的跟踪辅导。</w:t>
      </w:r>
      <w:r>
        <w:rPr>
          <w:rFonts w:ascii="宋体" w:hAnsi="宋体" w:cs="宋体" w:eastAsia="宋体"/>
          <w:spacing w:val="-7"/>
          <w:sz w:val="24"/>
          <w:szCs w:val="24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3"/>
        <w:rPr>
          <w:rFonts w:ascii="宋体" w:hAnsi="宋体" w:cs="宋体" w:eastAsia="宋体"/>
          <w:sz w:val="20"/>
          <w:szCs w:val="20"/>
        </w:rPr>
      </w:pPr>
    </w:p>
    <w:p>
      <w:pPr>
        <w:pStyle w:val="BodyText"/>
        <w:tabs>
          <w:tab w:pos="21973" w:val="left" w:leader="none"/>
        </w:tabs>
        <w:spacing w:line="265" w:lineRule="exact"/>
        <w:ind w:left="114" w:right="445"/>
        <w:jc w:val="left"/>
      </w:pPr>
      <w:r>
        <w:rPr>
          <w:color w:val="333435"/>
          <w:w w:val="110"/>
          <w:position w:val="1"/>
        </w:rPr>
        <w:t>02</w:t>
        <w:tab/>
      </w:r>
      <w:r>
        <w:rPr>
          <w:color w:val="333435"/>
          <w:w w:val="110"/>
        </w:rPr>
        <w:t>03</w:t>
      </w:r>
      <w:r>
        <w:rPr/>
      </w:r>
    </w:p>
    <w:p>
      <w:pPr>
        <w:spacing w:after="0" w:line="265" w:lineRule="exact"/>
        <w:jc w:val="left"/>
        <w:sectPr>
          <w:type w:val="continuous"/>
          <w:pgSz w:w="24160" w:h="16500" w:orient="landscape"/>
          <w:pgMar w:top="80" w:bottom="280" w:left="900" w:right="2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13"/>
        <w:rPr>
          <w:rFonts w:ascii="宋体" w:hAnsi="宋体" w:cs="宋体" w:eastAsia="宋体"/>
          <w:sz w:val="18"/>
          <w:szCs w:val="18"/>
        </w:rPr>
      </w:pPr>
    </w:p>
    <w:p>
      <w:pPr>
        <w:pStyle w:val="Heading1"/>
        <w:spacing w:line="558" w:lineRule="exact"/>
        <w:ind w:right="1152"/>
        <w:jc w:val="right"/>
      </w:pPr>
      <w:r>
        <w:rPr/>
        <w:pict>
          <v:group style="position:absolute;margin-left:8.504pt;margin-top:-139.637299pt;width:1148.25pt;height:663.65pt;mso-position-horizontal-relative:page;mso-position-vertical-relative:paragraph;z-index:-21424" coordorigin="170,-2793" coordsize="22965,13273">
            <v:shape style="position:absolute;left:170;top:-2793;width:20930;height:13272" type="#_x0000_t75" stroked="false">
              <v:imagedata r:id="rId19" o:title=""/>
            </v:shape>
            <v:group style="position:absolute;left:18627;top:-1693;width:4508;height:4508" coordorigin="18627,-1693" coordsize="4508,4508">
              <v:shape style="position:absolute;left:18627;top:-1693;width:4508;height:4508" coordorigin="18627,-1693" coordsize="4508,4508" path="m20881,-1693l20696,-1686,20516,-1664,20340,-1628,20169,-1578,20004,-1516,19845,-1442,19694,-1355,19550,-1258,19414,-1151,19287,-1033,19170,-906,19062,-770,18965,-626,18879,-475,18804,-317,18742,-152,18693,19,18657,195,18635,376,18627,561,18635,746,18657,926,18693,1102,18742,1273,18804,1438,18879,1597,18965,1748,19062,1892,19170,2028,19287,2155,19414,2272,19550,2380,19694,2477,19845,2563,20004,2638,20169,2700,20340,2749,20516,2785,20696,2807,20881,2815,21066,2807,21247,2785,21423,2749,21594,2700,21758,2638,21917,2563,22068,2477,22212,2380,22348,2272,22475,2155,22592,2028,22700,1892,22797,1748,22883,1597,22958,1438,23020,1273,23070,1102,23106,926,23128,746,23135,561,23128,376,23106,195,23070,19,23020,-152,22958,-317,22883,-475,22797,-626,22700,-770,22592,-906,22475,-1033,22348,-1151,22212,-1258,22068,-1355,21917,-1442,21758,-1516,21594,-1578,21423,-1628,21247,-1664,21066,-1686,20881,-1693xe" filled="true" fillcolor="#d36730" stroked="false">
                <v:path arrowok="t"/>
                <v:fill type="solid"/>
              </v:shape>
            </v:group>
            <w10:wrap type="none"/>
          </v:group>
        </w:pict>
      </w:r>
      <w:r>
        <w:rPr>
          <w:color w:val="FFFFFF"/>
        </w:rPr>
        <w:t>项目介绍</w:t>
      </w:r>
      <w:r>
        <w:rPr/>
      </w:r>
    </w:p>
    <w:p>
      <w:pPr>
        <w:pStyle w:val="Heading3"/>
        <w:spacing w:line="544" w:lineRule="exact"/>
        <w:ind w:right="1122"/>
        <w:jc w:val="right"/>
      </w:pPr>
      <w:r>
        <w:rPr>
          <w:color w:val="FFFFFF"/>
          <w:spacing w:val="-1"/>
          <w:w w:val="95"/>
        </w:rPr>
        <w:t>Introduction</w:t>
      </w:r>
      <w:r>
        <w:rPr>
          <w:spacing w:val="-1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7"/>
        <w:rPr>
          <w:rFonts w:ascii="宋体" w:hAnsi="宋体" w:cs="宋体" w:eastAsia="宋体"/>
          <w:sz w:val="18"/>
          <w:szCs w:val="18"/>
        </w:rPr>
      </w:pPr>
    </w:p>
    <w:p>
      <w:pPr>
        <w:spacing w:line="6047" w:lineRule="exact"/>
        <w:ind w:left="15381" w:right="0" w:firstLine="0"/>
        <w:rPr>
          <w:rFonts w:ascii="宋体" w:hAnsi="宋体" w:cs="宋体" w:eastAsia="宋体"/>
          <w:sz w:val="20"/>
          <w:szCs w:val="20"/>
        </w:rPr>
      </w:pPr>
      <w:r>
        <w:rPr>
          <w:rFonts w:ascii="宋体" w:hAnsi="宋体" w:cs="宋体" w:eastAsia="宋体"/>
          <w:position w:val="-120"/>
          <w:sz w:val="20"/>
          <w:szCs w:val="20"/>
        </w:rPr>
        <w:pict>
          <v:shape style="width:384.45pt;height:302.4pt;mso-position-horizontal-relative:char;mso-position-vertical-relative:line" type="#_x0000_t202" filled="true" fillcolor="#d36730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57"/>
                      <w:szCs w:val="57"/>
                    </w:rPr>
                  </w:pPr>
                </w:p>
                <w:p>
                  <w:pPr>
                    <w:spacing w:before="0"/>
                    <w:ind w:left="1186" w:right="0" w:firstLine="0"/>
                    <w:jc w:val="left"/>
                    <w:rPr>
                      <w:rFonts w:ascii="宋体" w:hAnsi="宋体" w:cs="宋体" w:eastAsia="宋体"/>
                      <w:sz w:val="48"/>
                      <w:szCs w:val="48"/>
                    </w:rPr>
                  </w:pPr>
                  <w:r>
                    <w:rPr>
                      <w:rFonts w:ascii="宋体" w:hAnsi="宋体" w:cs="宋体" w:eastAsia="宋体"/>
                      <w:color w:val="FFFFFF"/>
                      <w:sz w:val="48"/>
                      <w:szCs w:val="48"/>
                    </w:rPr>
                    <w:t>项目概述</w:t>
                  </w:r>
                  <w:r>
                    <w:rPr>
                      <w:rFonts w:ascii="宋体" w:hAnsi="宋体" w:cs="宋体" w:eastAsia="宋体"/>
                      <w:sz w:val="48"/>
                      <w:szCs w:val="48"/>
                    </w:rPr>
                  </w:r>
                </w:p>
                <w:p>
                  <w:pPr>
                    <w:spacing w:line="276" w:lineRule="auto" w:before="315"/>
                    <w:ind w:left="1186" w:right="1115" w:firstLine="0"/>
                    <w:jc w:val="left"/>
                    <w:rPr>
                      <w:rFonts w:ascii="宋体" w:hAnsi="宋体" w:cs="宋体" w:eastAsia="宋体"/>
                      <w:sz w:val="24"/>
                      <w:szCs w:val="24"/>
                    </w:rPr>
                  </w:pP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近年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来</w:t>
                  </w:r>
                  <w:r>
                    <w:rPr>
                      <w:rFonts w:ascii="宋体" w:hAnsi="宋体" w:cs="宋体" w:eastAsia="宋体"/>
                      <w:color w:val="FFFFFF"/>
                      <w:spacing w:val="-105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随着市场环境和竞争日益激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烈</w:t>
                  </w:r>
                  <w:r>
                    <w:rPr>
                      <w:rFonts w:ascii="宋体" w:hAnsi="宋体" w:cs="宋体" w:eastAsia="宋体"/>
                      <w:color w:val="FFFFFF"/>
                      <w:spacing w:val="-105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在职人群的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 职场压力越来越</w:t>
                  </w:r>
                  <w:r>
                    <w:rPr>
                      <w:rFonts w:ascii="宋体" w:hAnsi="宋体" w:cs="宋体" w:eastAsia="宋体"/>
                      <w:color w:val="FFFFFF"/>
                      <w:spacing w:val="2"/>
                      <w:sz w:val="24"/>
                      <w:szCs w:val="24"/>
                    </w:rPr>
                    <w:t>大</w:t>
                  </w:r>
                  <w:r>
                    <w:rPr>
                      <w:rFonts w:ascii="宋体" w:hAnsi="宋体" w:cs="宋体" w:eastAsia="宋体"/>
                      <w:color w:val="FFFFFF"/>
                      <w:spacing w:val="-123"/>
                      <w:sz w:val="24"/>
                      <w:szCs w:val="24"/>
                    </w:rPr>
                    <w:t>。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在职人群具备多年的工作经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 也积累了丰富的职业技</w:t>
                  </w:r>
                  <w:r>
                    <w:rPr>
                      <w:rFonts w:ascii="宋体" w:hAnsi="宋体" w:cs="宋体" w:eastAsia="宋体"/>
                      <w:color w:val="FFFFFF"/>
                      <w:spacing w:val="2"/>
                      <w:sz w:val="24"/>
                      <w:szCs w:val="24"/>
                    </w:rPr>
                    <w:t>能</w:t>
                  </w:r>
                  <w:r>
                    <w:rPr>
                      <w:rFonts w:ascii="宋体" w:hAnsi="宋体" w:cs="宋体" w:eastAsia="宋体"/>
                      <w:color w:val="FFFFFF"/>
                      <w:spacing w:val="-123"/>
                      <w:sz w:val="24"/>
                      <w:szCs w:val="24"/>
                    </w:rPr>
                    <w:t>。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但是在面对市场环境变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 化或者职业晋升需要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时</w:t>
                  </w:r>
                  <w:r>
                    <w:rPr>
                      <w:rFonts w:ascii="宋体" w:hAnsi="宋体" w:cs="宋体" w:eastAsia="宋体"/>
                      <w:color w:val="FFFFFF"/>
                      <w:spacing w:val="-105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学历问题往往会成为其前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 进道路上的主要障</w:t>
                  </w:r>
                  <w:r>
                    <w:rPr>
                      <w:rFonts w:ascii="宋体" w:hAnsi="宋体" w:cs="宋体" w:eastAsia="宋体"/>
                      <w:color w:val="FFFFFF"/>
                      <w:spacing w:val="2"/>
                      <w:sz w:val="24"/>
                      <w:szCs w:val="24"/>
                    </w:rPr>
                    <w:t>碍</w:t>
                  </w:r>
                  <w:r>
                    <w:rPr>
                      <w:rFonts w:ascii="宋体" w:hAnsi="宋体" w:cs="宋体" w:eastAsia="宋体"/>
                      <w:color w:val="FFFFFF"/>
                      <w:spacing w:val="-123"/>
                      <w:sz w:val="24"/>
                      <w:szCs w:val="24"/>
                    </w:rPr>
                    <w:t>。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为了获得更高的综合竞争力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 以应对市场变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化</w:t>
                  </w:r>
                  <w:r>
                    <w:rPr>
                      <w:rFonts w:ascii="宋体" w:hAnsi="宋体" w:cs="宋体" w:eastAsia="宋体"/>
                      <w:color w:val="FFFFFF"/>
                      <w:spacing w:val="-105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满足职业发展或职场晋升的需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求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 在职人群需要短期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内</w:t>
                  </w:r>
                  <w:r>
                    <w:rPr>
                      <w:rFonts w:ascii="宋体" w:hAnsi="宋体" w:cs="宋体" w:eastAsia="宋体"/>
                      <w:color w:val="FFFFFF"/>
                      <w:spacing w:val="-105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用最少的时间和精力成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本</w:t>
                  </w:r>
                  <w:r>
                    <w:rPr>
                      <w:rFonts w:ascii="宋体" w:hAnsi="宋体" w:cs="宋体" w:eastAsia="宋体"/>
                      <w:color w:val="FFFFFF"/>
                      <w:spacing w:val="-105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在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 不影响本职工作的前提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下</w:t>
                  </w:r>
                  <w:r>
                    <w:rPr>
                      <w:rFonts w:ascii="宋体" w:hAnsi="宋体" w:cs="宋体" w:eastAsia="宋体"/>
                      <w:color w:val="FFFFFF"/>
                      <w:spacing w:val="-105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获得能被广泛承认</w:t>
                  </w:r>
                  <w:r>
                    <w:rPr>
                      <w:rFonts w:ascii="宋体" w:hAnsi="宋体" w:cs="宋体" w:eastAsia="宋体"/>
                      <w:color w:val="FFFFFF"/>
                      <w:spacing w:val="-16"/>
                      <w:sz w:val="24"/>
                      <w:szCs w:val="24"/>
                    </w:rPr>
                    <w:t>的</w:t>
                  </w:r>
                  <w:r>
                    <w:rPr>
                      <w:rFonts w:ascii="宋体" w:hAnsi="宋体" w:cs="宋体" w:eastAsia="宋体"/>
                      <w:color w:val="FFFFFF"/>
                      <w:spacing w:val="-105"/>
                      <w:sz w:val="24"/>
                      <w:szCs w:val="24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且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 具有竞争力的高等文</w:t>
                  </w:r>
                  <w:r>
                    <w:rPr>
                      <w:rFonts w:ascii="宋体" w:hAnsi="宋体" w:cs="宋体" w:eastAsia="宋体"/>
                      <w:color w:val="FFFFFF"/>
                      <w:spacing w:val="2"/>
                      <w:sz w:val="24"/>
                      <w:szCs w:val="24"/>
                    </w:rPr>
                    <w:t>凭</w:t>
                  </w:r>
                  <w:r>
                    <w:rPr>
                      <w:rFonts w:ascii="宋体" w:hAnsi="宋体" w:cs="宋体" w:eastAsia="宋体"/>
                      <w:color w:val="FFFFFF"/>
                      <w:sz w:val="24"/>
                      <w:szCs w:val="24"/>
                    </w:rPr>
                    <w:t>。</w:t>
                  </w:r>
                  <w:r>
                    <w:rPr>
                      <w:rFonts w:ascii="宋体" w:hAnsi="宋体" w:cs="宋体" w:eastAsia="宋体"/>
                      <w:sz w:val="24"/>
                      <w:szCs w:val="24"/>
                    </w:rPr>
                  </w:r>
                </w:p>
              </w:txbxContent>
            </v:textbox>
            <v:fill type="solid"/>
            <w10:wrap type="none"/>
          </v:shape>
        </w:pict>
      </w:r>
      <w:r>
        <w:rPr>
          <w:rFonts w:ascii="宋体" w:hAnsi="宋体" w:cs="宋体" w:eastAsia="宋体"/>
          <w:position w:val="-120"/>
          <w:sz w:val="20"/>
          <w:szCs w:val="20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7"/>
        <w:rPr>
          <w:rFonts w:ascii="宋体" w:hAnsi="宋体" w:cs="宋体" w:eastAsia="宋体"/>
          <w:sz w:val="15"/>
          <w:szCs w:val="15"/>
        </w:rPr>
      </w:pPr>
    </w:p>
    <w:p>
      <w:pPr>
        <w:tabs>
          <w:tab w:pos="22870" w:val="left" w:leader="none"/>
        </w:tabs>
        <w:spacing w:before="5"/>
        <w:ind w:left="954" w:right="0" w:firstLine="0"/>
        <w:jc w:val="left"/>
        <w:rPr>
          <w:rFonts w:ascii="宋体" w:hAnsi="宋体" w:cs="宋体" w:eastAsia="宋体"/>
          <w:sz w:val="18"/>
          <w:szCs w:val="18"/>
        </w:rPr>
      </w:pPr>
      <w:r>
        <w:rPr>
          <w:rFonts w:ascii="宋体"/>
          <w:color w:val="343435"/>
          <w:w w:val="110"/>
          <w:sz w:val="18"/>
        </w:rPr>
        <w:t>04</w:t>
        <w:tab/>
      </w:r>
      <w:r>
        <w:rPr>
          <w:rFonts w:ascii="宋体"/>
          <w:color w:val="343435"/>
          <w:w w:val="110"/>
          <w:position w:val="1"/>
          <w:sz w:val="18"/>
        </w:rPr>
        <w:t>05</w:t>
      </w:r>
      <w:r>
        <w:rPr>
          <w:rFonts w:ascii="宋体"/>
          <w:sz w:val="18"/>
        </w:rPr>
      </w:r>
    </w:p>
    <w:p>
      <w:pPr>
        <w:spacing w:after="0"/>
        <w:jc w:val="left"/>
        <w:rPr>
          <w:rFonts w:ascii="宋体" w:hAnsi="宋体" w:cs="宋体" w:eastAsia="宋体"/>
          <w:sz w:val="18"/>
          <w:szCs w:val="18"/>
        </w:rPr>
        <w:sectPr>
          <w:pgSz w:w="24160" w:h="16500" w:orient="landscape"/>
          <w:pgMar w:top="80" w:bottom="280" w:left="60" w:right="90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  <w:r>
        <w:rPr/>
        <w:pict>
          <v:shape style="position:absolute;margin-left:8.504pt;margin-top:8.503991pt;width:1190.55pt;height:807.9pt;mso-position-horizontal-relative:page;mso-position-vertical-relative:page;z-index:-21400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</w:p>
                <w:p>
                  <w:pPr>
                    <w:spacing w:line="240" w:lineRule="auto" w:before="12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before="0"/>
                    <w:ind w:left="854" w:right="0" w:firstLine="0"/>
                    <w:jc w:val="left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  <w:r>
                    <w:rPr>
                      <w:rFonts w:ascii="宋体"/>
                      <w:color w:val="343435"/>
                      <w:sz w:val="18"/>
                    </w:rPr>
                    <w:t>04</w:t>
                  </w:r>
                  <w:r>
                    <w:rPr>
                      <w:rFonts w:ascii="宋体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8.504pt;margin-top:8.503991pt;width:1190.55pt;height:808.3pt;mso-position-horizontal-relative:page;mso-position-vertical-relative:page;z-index:-21376" coordorigin="170,170" coordsize="23811,16166">
            <v:shape style="position:absolute;left:170;top:170;width:23811;height:16157" type="#_x0000_t75" stroked="false">
              <v:imagedata r:id="rId20" o:title=""/>
            </v:shape>
            <v:group style="position:absolute;left:2036;top:170;width:8359;height:8079" coordorigin="2036,170" coordsize="8359,8079">
              <v:shape style="position:absolute;left:2036;top:170;width:8359;height:8079" coordorigin="2036,170" coordsize="8359,8079" path="m10394,8249l2036,8249,2036,170,10394,170,10394,8249xe" filled="true" fillcolor="#d36730" stroked="false">
                <v:path arrowok="t"/>
                <v:fill type="solid"/>
              </v:shape>
            </v:group>
            <v:group style="position:absolute;left:13849;top:8249;width:8359;height:8087" coordorigin="13849,8249" coordsize="8359,8087">
              <v:shape style="position:absolute;left:13849;top:8249;width:8359;height:8087" coordorigin="13849,8249" coordsize="8359,8087" path="m22207,16335l13849,16335,13849,8249,22207,8249,22207,16335xe" filled="true" fillcolor="#d36730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6"/>
        <w:rPr>
          <w:rFonts w:ascii="宋体" w:hAnsi="宋体" w:cs="宋体" w:eastAsia="宋体"/>
          <w:sz w:val="24"/>
          <w:szCs w:val="24"/>
        </w:rPr>
      </w:pPr>
    </w:p>
    <w:p>
      <w:pPr>
        <w:spacing w:line="471" w:lineRule="exact" w:before="0"/>
        <w:ind w:left="4334" w:right="14078" w:firstLine="0"/>
        <w:jc w:val="left"/>
        <w:rPr>
          <w:rFonts w:ascii="宋体" w:hAnsi="宋体" w:cs="宋体" w:eastAsia="宋体"/>
          <w:sz w:val="48"/>
          <w:szCs w:val="48"/>
        </w:rPr>
      </w:pPr>
      <w:r>
        <w:rPr>
          <w:rFonts w:ascii="宋体" w:hAnsi="宋体" w:cs="宋体" w:eastAsia="宋体"/>
          <w:color w:val="FFFFFF"/>
          <w:sz w:val="48"/>
          <w:szCs w:val="48"/>
        </w:rPr>
        <w:t>培养目标</w:t>
      </w:r>
      <w:r>
        <w:rPr>
          <w:rFonts w:ascii="宋体" w:hAnsi="宋体" w:cs="宋体" w:eastAsia="宋体"/>
          <w:sz w:val="48"/>
          <w:szCs w:val="48"/>
        </w:rPr>
      </w:r>
    </w:p>
    <w:p>
      <w:pPr>
        <w:spacing w:line="240" w:lineRule="auto" w:before="0"/>
        <w:rPr>
          <w:rFonts w:ascii="宋体" w:hAnsi="宋体" w:cs="宋体" w:eastAsia="宋体"/>
          <w:sz w:val="37"/>
          <w:szCs w:val="37"/>
        </w:rPr>
      </w:pPr>
    </w:p>
    <w:p>
      <w:pPr>
        <w:spacing w:line="276" w:lineRule="auto" w:before="0"/>
        <w:ind w:left="2806" w:right="14447" w:hanging="137"/>
        <w:jc w:val="both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color w:val="FFFFFF"/>
          <w:spacing w:val="-15"/>
          <w:sz w:val="28"/>
          <w:szCs w:val="28"/>
        </w:rPr>
        <w:t>“克莱蒙高商1年硕士学位班”项目，为拥有</w:t>
      </w:r>
      <w:r>
        <w:rPr>
          <w:rFonts w:ascii="宋体" w:hAnsi="宋体" w:cs="宋体" w:eastAsia="宋体"/>
          <w:color w:val="FFFFFF"/>
          <w:spacing w:val="-111"/>
          <w:sz w:val="28"/>
          <w:szCs w:val="28"/>
        </w:rPr>
        <w:t> </w:t>
      </w:r>
      <w:r>
        <w:rPr>
          <w:rFonts w:ascii="宋体" w:hAnsi="宋体" w:cs="宋体" w:eastAsia="宋体"/>
          <w:color w:val="FFFFFF"/>
          <w:spacing w:val="-111"/>
          <w:sz w:val="28"/>
          <w:szCs w:val="28"/>
        </w:rPr>
      </w:r>
      <w:r>
        <w:rPr>
          <w:rFonts w:ascii="宋体" w:hAnsi="宋体" w:cs="宋体" w:eastAsia="宋体"/>
          <w:color w:val="FFFFFF"/>
          <w:sz w:val="28"/>
          <w:szCs w:val="28"/>
        </w:rPr>
        <w:t>专科文凭及工作经验的人提供在短期内快 速获得高等文凭的途径。</w:t>
      </w:r>
      <w:r>
        <w:rPr>
          <w:rFonts w:ascii="宋体" w:hAnsi="宋体" w:cs="宋体" w:eastAsia="宋体"/>
          <w:sz w:val="28"/>
          <w:szCs w:val="28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10"/>
        <w:rPr>
          <w:rFonts w:ascii="宋体" w:hAnsi="宋体" w:cs="宋体" w:eastAsia="宋体"/>
          <w:sz w:val="16"/>
          <w:szCs w:val="16"/>
        </w:rPr>
      </w:pPr>
    </w:p>
    <w:p>
      <w:pPr>
        <w:spacing w:line="317" w:lineRule="exact" w:before="0"/>
        <w:ind w:left="2806" w:right="14078" w:firstLine="0"/>
        <w:jc w:val="left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color w:val="FFFFFF"/>
          <w:spacing w:val="-8"/>
          <w:sz w:val="28"/>
          <w:szCs w:val="28"/>
        </w:rPr>
        <w:t>学员通过在国内的不脱产学习，完成作业</w:t>
      </w:r>
      <w:r>
        <w:rPr>
          <w:rFonts w:ascii="宋体" w:hAnsi="宋体" w:cs="宋体" w:eastAsia="宋体"/>
          <w:spacing w:val="-8"/>
          <w:sz w:val="28"/>
          <w:szCs w:val="28"/>
        </w:rPr>
      </w:r>
    </w:p>
    <w:p>
      <w:pPr>
        <w:spacing w:line="276" w:lineRule="auto" w:before="53"/>
        <w:ind w:left="2806" w:right="14078" w:firstLine="0"/>
        <w:jc w:val="left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color w:val="FFFFFF"/>
          <w:spacing w:val="-9"/>
          <w:sz w:val="28"/>
          <w:szCs w:val="28"/>
        </w:rPr>
        <w:t>论文，即可获得中法教育部认可的硕士</w:t>
      </w:r>
      <w:r>
        <w:rPr>
          <w:rFonts w:ascii="宋体" w:hAnsi="宋体" w:cs="宋体" w:eastAsia="宋体"/>
          <w:color w:val="FFFFFF"/>
          <w:spacing w:val="-128"/>
          <w:sz w:val="28"/>
          <w:szCs w:val="28"/>
        </w:rPr>
        <w:t> </w:t>
      </w:r>
      <w:r>
        <w:rPr>
          <w:rFonts w:ascii="宋体" w:hAnsi="宋体" w:cs="宋体" w:eastAsia="宋体"/>
          <w:color w:val="FFFFFF"/>
          <w:spacing w:val="-128"/>
          <w:sz w:val="28"/>
          <w:szCs w:val="28"/>
        </w:rPr>
      </w:r>
      <w:r>
        <w:rPr>
          <w:rFonts w:ascii="宋体" w:hAnsi="宋体" w:cs="宋体" w:eastAsia="宋体"/>
          <w:color w:val="FFFFFF"/>
          <w:sz w:val="28"/>
          <w:szCs w:val="28"/>
        </w:rPr>
        <w:t>文凭。</w:t>
      </w:r>
      <w:r>
        <w:rPr>
          <w:rFonts w:ascii="宋体" w:hAnsi="宋体" w:cs="宋体" w:eastAsia="宋体"/>
          <w:sz w:val="28"/>
          <w:szCs w:val="28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617" w:lineRule="exact" w:before="0"/>
        <w:ind w:left="0" w:right="4240" w:firstLine="0"/>
        <w:jc w:val="right"/>
        <w:rPr>
          <w:rFonts w:ascii="宋体" w:hAnsi="宋体" w:cs="宋体" w:eastAsia="宋体"/>
          <w:sz w:val="48"/>
          <w:szCs w:val="48"/>
        </w:rPr>
      </w:pPr>
      <w:r>
        <w:rPr>
          <w:rFonts w:ascii="宋体" w:hAnsi="宋体" w:cs="宋体" w:eastAsia="宋体"/>
          <w:color w:val="FFFFFF"/>
          <w:sz w:val="48"/>
          <w:szCs w:val="48"/>
        </w:rPr>
        <w:t>项目特色</w:t>
      </w:r>
      <w:r>
        <w:rPr>
          <w:rFonts w:ascii="宋体" w:hAnsi="宋体" w:cs="宋体" w:eastAsia="宋体"/>
          <w:sz w:val="48"/>
          <w:szCs w:val="48"/>
        </w:rPr>
      </w:r>
    </w:p>
    <w:p>
      <w:pPr>
        <w:spacing w:line="470" w:lineRule="auto" w:before="408"/>
        <w:ind w:left="15132" w:right="1882" w:firstLine="0"/>
        <w:jc w:val="left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color w:val="FFFFFF"/>
          <w:spacing w:val="-13"/>
          <w:sz w:val="28"/>
          <w:szCs w:val="28"/>
        </w:rPr>
        <w:t>免联考，申请审核制入学</w:t>
      </w:r>
      <w:r>
        <w:rPr>
          <w:rFonts w:ascii="宋体" w:hAnsi="宋体" w:cs="宋体" w:eastAsia="宋体"/>
          <w:color w:val="FFFFFF"/>
          <w:spacing w:val="-138"/>
          <w:sz w:val="28"/>
          <w:szCs w:val="28"/>
        </w:rPr>
        <w:t> </w:t>
      </w:r>
      <w:r>
        <w:rPr>
          <w:rFonts w:ascii="宋体" w:hAnsi="宋体" w:cs="宋体" w:eastAsia="宋体"/>
          <w:color w:val="FFFFFF"/>
          <w:spacing w:val="-138"/>
          <w:sz w:val="28"/>
          <w:szCs w:val="28"/>
        </w:rPr>
      </w:r>
      <w:r>
        <w:rPr>
          <w:rFonts w:ascii="宋体" w:hAnsi="宋体" w:cs="宋体" w:eastAsia="宋体"/>
          <w:color w:val="FFFFFF"/>
          <w:sz w:val="28"/>
          <w:szCs w:val="28"/>
        </w:rPr>
        <w:t>专科学历+工作经验</w:t>
      </w:r>
      <w:r>
        <w:rPr>
          <w:rFonts w:ascii="宋体" w:hAnsi="宋体" w:cs="宋体" w:eastAsia="宋体"/>
          <w:sz w:val="28"/>
          <w:szCs w:val="28"/>
        </w:rPr>
      </w:r>
    </w:p>
    <w:p>
      <w:pPr>
        <w:spacing w:before="84"/>
        <w:ind w:left="15132" w:right="0" w:firstLine="0"/>
        <w:jc w:val="both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color w:val="FFFFFF"/>
          <w:sz w:val="28"/>
          <w:szCs w:val="28"/>
        </w:rPr>
        <w:t>1</w:t>
      </w:r>
      <w:r>
        <w:rPr>
          <w:rFonts w:ascii="宋体" w:hAnsi="宋体" w:cs="宋体" w:eastAsia="宋体"/>
          <w:color w:val="FFFFFF"/>
          <w:spacing w:val="-63"/>
          <w:sz w:val="28"/>
          <w:szCs w:val="28"/>
        </w:rPr>
        <w:t> </w:t>
      </w:r>
      <w:r>
        <w:rPr>
          <w:rFonts w:ascii="宋体" w:hAnsi="宋体" w:cs="宋体" w:eastAsia="宋体"/>
          <w:color w:val="FFFFFF"/>
          <w:sz w:val="28"/>
          <w:szCs w:val="28"/>
        </w:rPr>
        <w:t>年快速获得硕士文凭</w:t>
      </w:r>
      <w:r>
        <w:rPr>
          <w:rFonts w:ascii="宋体" w:hAnsi="宋体" w:cs="宋体" w:eastAsia="宋体"/>
          <w:sz w:val="28"/>
          <w:szCs w:val="28"/>
        </w:rPr>
      </w:r>
    </w:p>
    <w:p>
      <w:pPr>
        <w:spacing w:line="240" w:lineRule="auto" w:before="13"/>
        <w:rPr>
          <w:rFonts w:ascii="宋体" w:hAnsi="宋体" w:cs="宋体" w:eastAsia="宋体"/>
          <w:sz w:val="29"/>
          <w:szCs w:val="29"/>
        </w:rPr>
      </w:pPr>
    </w:p>
    <w:p>
      <w:pPr>
        <w:spacing w:line="360" w:lineRule="exact" w:before="0"/>
        <w:ind w:left="15132" w:right="2696" w:firstLine="0"/>
        <w:jc w:val="both"/>
        <w:rPr>
          <w:rFonts w:ascii="宋体" w:hAnsi="宋体" w:cs="宋体" w:eastAsia="宋体"/>
          <w:sz w:val="28"/>
          <w:szCs w:val="28"/>
        </w:rPr>
      </w:pPr>
      <w:r>
        <w:rPr>
          <w:rFonts w:ascii="宋体" w:hAnsi="宋体" w:cs="宋体" w:eastAsia="宋体"/>
          <w:color w:val="FFFFFF"/>
          <w:spacing w:val="-17"/>
          <w:sz w:val="28"/>
          <w:szCs w:val="28"/>
        </w:rPr>
        <w:t>学习轻松，在职留学双通道，在职学习</w:t>
      </w:r>
      <w:r>
        <w:rPr>
          <w:rFonts w:ascii="宋体" w:hAnsi="宋体" w:cs="宋体" w:eastAsia="宋体"/>
          <w:color w:val="FFFFFF"/>
          <w:spacing w:val="-133"/>
          <w:sz w:val="28"/>
          <w:szCs w:val="28"/>
        </w:rPr>
        <w:t> </w:t>
      </w:r>
      <w:r>
        <w:rPr>
          <w:rFonts w:ascii="宋体" w:hAnsi="宋体" w:cs="宋体" w:eastAsia="宋体"/>
          <w:color w:val="FFFFFF"/>
          <w:spacing w:val="-133"/>
          <w:sz w:val="28"/>
          <w:szCs w:val="28"/>
        </w:rPr>
      </w:r>
      <w:r>
        <w:rPr>
          <w:rFonts w:ascii="宋体" w:hAnsi="宋体" w:cs="宋体" w:eastAsia="宋体"/>
          <w:color w:val="FFFFFF"/>
          <w:spacing w:val="-17"/>
          <w:sz w:val="28"/>
          <w:szCs w:val="28"/>
        </w:rPr>
        <w:t>不用出国，利用周末业余时间上课，留</w:t>
      </w:r>
      <w:r>
        <w:rPr>
          <w:rFonts w:ascii="宋体" w:hAnsi="宋体" w:cs="宋体" w:eastAsia="宋体"/>
          <w:color w:val="FFFFFF"/>
          <w:spacing w:val="-133"/>
          <w:sz w:val="28"/>
          <w:szCs w:val="28"/>
        </w:rPr>
        <w:t> </w:t>
      </w:r>
      <w:r>
        <w:rPr>
          <w:rFonts w:ascii="宋体" w:hAnsi="宋体" w:cs="宋体" w:eastAsia="宋体"/>
          <w:color w:val="FFFFFF"/>
          <w:spacing w:val="-133"/>
          <w:sz w:val="28"/>
          <w:szCs w:val="28"/>
        </w:rPr>
      </w:r>
      <w:r>
        <w:rPr>
          <w:rFonts w:ascii="宋体" w:hAnsi="宋体" w:cs="宋体" w:eastAsia="宋体"/>
          <w:color w:val="FFFFFF"/>
          <w:sz w:val="28"/>
          <w:szCs w:val="28"/>
        </w:rPr>
        <w:t>学可以做中留服认证</w:t>
      </w:r>
      <w:r>
        <w:rPr>
          <w:rFonts w:ascii="宋体" w:hAnsi="宋体" w:cs="宋体" w:eastAsia="宋体"/>
          <w:sz w:val="28"/>
          <w:szCs w:val="28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4"/>
        <w:rPr>
          <w:rFonts w:ascii="宋体" w:hAnsi="宋体" w:cs="宋体" w:eastAsia="宋体"/>
          <w:sz w:val="18"/>
          <w:szCs w:val="18"/>
        </w:rPr>
      </w:pPr>
    </w:p>
    <w:p>
      <w:pPr>
        <w:pStyle w:val="BodyText"/>
        <w:tabs>
          <w:tab w:pos="21979" w:val="left" w:leader="none"/>
        </w:tabs>
        <w:spacing w:line="255" w:lineRule="exact"/>
        <w:ind w:left="119" w:right="0"/>
        <w:jc w:val="left"/>
      </w:pPr>
      <w:r>
        <w:rPr>
          <w:color w:val="FFFFFF"/>
          <w:w w:val="110"/>
        </w:rPr>
        <w:t>06</w:t>
        <w:tab/>
        <w:t>07</w:t>
      </w:r>
      <w:r>
        <w:rPr/>
      </w:r>
    </w:p>
    <w:p>
      <w:pPr>
        <w:spacing w:after="0" w:line="255" w:lineRule="exact"/>
        <w:jc w:val="left"/>
        <w:sectPr>
          <w:pgSz w:w="24160" w:h="16500" w:orient="landscape"/>
          <w:pgMar w:top="1560" w:bottom="280" w:left="920" w:right="920"/>
        </w:sectPr>
      </w:pPr>
    </w:p>
    <w:p>
      <w:pPr>
        <w:spacing w:line="240" w:lineRule="auto" w:before="10"/>
        <w:rPr>
          <w:rFonts w:ascii="宋体" w:hAnsi="宋体" w:cs="宋体" w:eastAsia="宋体"/>
          <w:sz w:val="26"/>
          <w:szCs w:val="26"/>
        </w:rPr>
      </w:pPr>
      <w:r>
        <w:rPr/>
        <w:pict>
          <v:group style="position:absolute;margin-left:8.499pt;margin-top:8.876990pt;width:1190.5pt;height:807.5pt;mso-position-horizontal-relative:page;mso-position-vertical-relative:page;z-index:-21352" coordorigin="170,178" coordsize="23810,16150">
            <v:shape style="position:absolute;left:170;top:7587;width:11902;height:8740" type="#_x0000_t75" stroked="false">
              <v:imagedata r:id="rId21" o:title=""/>
            </v:shape>
            <v:shape style="position:absolute;left:12074;top:178;width:11906;height:10660" type="#_x0000_t75" stroked="false">
              <v:imagedata r:id="rId22" o:title=""/>
            </v:shape>
            <v:group style="position:absolute;left:12074;top:9738;width:11906;height:6590" coordorigin="12074,9738" coordsize="11906,6590">
              <v:shape style="position:absolute;left:12074;top:9738;width:11906;height:6590" coordorigin="12074,9738" coordsize="11906,6590" path="m23979,16327l12074,16327,12074,9738,23979,9738,23979,16327xe" filled="true" fillcolor="#d36730" stroked="false">
                <v:path arrowok="t"/>
                <v:fill type="solid"/>
              </v:shape>
            </v:group>
            <w10:wrap type="none"/>
          </v:group>
        </w:pict>
      </w:r>
    </w:p>
    <w:p>
      <w:pPr>
        <w:spacing w:line="425" w:lineRule="exact" w:before="0"/>
        <w:ind w:left="120" w:right="16688" w:firstLine="0"/>
        <w:jc w:val="left"/>
        <w:rPr>
          <w:rFonts w:ascii="宋体" w:hAnsi="宋体" w:cs="宋体" w:eastAsia="宋体"/>
          <w:sz w:val="42"/>
          <w:szCs w:val="42"/>
        </w:rPr>
      </w:pPr>
      <w:r>
        <w:rPr>
          <w:rFonts w:ascii="宋体" w:hAnsi="宋体" w:cs="宋体" w:eastAsia="宋体"/>
          <w:color w:val="231F20"/>
          <w:sz w:val="42"/>
          <w:szCs w:val="42"/>
        </w:rPr>
        <w:t>培育方案</w:t>
      </w:r>
      <w:r>
        <w:rPr>
          <w:rFonts w:ascii="宋体" w:hAnsi="宋体" w:cs="宋体" w:eastAsia="宋体"/>
          <w:sz w:val="42"/>
          <w:szCs w:val="42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9"/>
        <w:rPr>
          <w:rFonts w:ascii="宋体" w:hAnsi="宋体" w:cs="宋体" w:eastAsia="宋体"/>
          <w:sz w:val="22"/>
          <w:szCs w:val="22"/>
        </w:rPr>
      </w:pPr>
    </w:p>
    <w:tbl>
      <w:tblPr>
        <w:tblW w:w="0" w:type="auto"/>
        <w:jc w:val="left"/>
        <w:tblInd w:w="11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70"/>
        <w:gridCol w:w="2270"/>
      </w:tblGrid>
      <w:tr>
        <w:trPr>
          <w:trHeight w:val="524" w:hRule="exact"/>
        </w:trPr>
        <w:tc>
          <w:tcPr>
            <w:tcW w:w="4539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36730"/>
          </w:tcPr>
          <w:p>
            <w:pPr>
              <w:pStyle w:val="TableParagraph"/>
              <w:spacing w:line="407" w:lineRule="exact"/>
              <w:ind w:right="0"/>
              <w:jc w:val="center"/>
              <w:rPr>
                <w:rFonts w:ascii="微软雅黑" w:hAnsi="微软雅黑" w:cs="微软雅黑" w:eastAsia="微软雅黑"/>
                <w:sz w:val="24"/>
                <w:szCs w:val="24"/>
              </w:rPr>
            </w:pPr>
            <w:r>
              <w:rPr>
                <w:rFonts w:ascii="微软雅黑" w:hAnsi="微软雅黑" w:cs="微软雅黑" w:eastAsia="微软雅黑"/>
                <w:b/>
                <w:bCs/>
                <w:color w:val="FFFFFF"/>
                <w:sz w:val="24"/>
                <w:szCs w:val="24"/>
              </w:rPr>
              <w:t>硕士</w:t>
            </w:r>
            <w:r>
              <w:rPr>
                <w:rFonts w:ascii="微软雅黑" w:hAnsi="微软雅黑" w:cs="微软雅黑" w:eastAsia="微软雅黑"/>
                <w:sz w:val="24"/>
                <w:szCs w:val="24"/>
              </w:rPr>
            </w:r>
          </w:p>
        </w:tc>
      </w:tr>
      <w:tr>
        <w:trPr>
          <w:trHeight w:val="450" w:hRule="exact"/>
        </w:trPr>
        <w:tc>
          <w:tcPr>
            <w:tcW w:w="22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6E5E5"/>
          </w:tcPr>
          <w:p>
            <w:pPr>
              <w:pStyle w:val="TableParagraph"/>
              <w:spacing w:line="240" w:lineRule="auto" w:before="80"/>
              <w:ind w:left="534" w:right="0"/>
              <w:jc w:val="left"/>
              <w:rPr>
                <w:rFonts w:ascii="宋体" w:hAnsi="宋体" w:cs="宋体" w:eastAsia="宋体"/>
                <w:sz w:val="20"/>
                <w:szCs w:val="20"/>
              </w:rPr>
            </w:pPr>
            <w:r>
              <w:rPr>
                <w:rFonts w:ascii="宋体" w:hAnsi="宋体" w:cs="宋体" w:eastAsia="宋体"/>
                <w:color w:val="343435"/>
                <w:sz w:val="20"/>
                <w:szCs w:val="20"/>
              </w:rPr>
              <w:t>组织管理基础</w:t>
            </w:r>
            <w:r>
              <w:rPr>
                <w:rFonts w:ascii="宋体" w:hAnsi="宋体" w:cs="宋体" w:eastAsia="宋体"/>
                <w:sz w:val="20"/>
                <w:szCs w:val="20"/>
              </w:rPr>
            </w:r>
          </w:p>
        </w:tc>
        <w:tc>
          <w:tcPr>
            <w:tcW w:w="22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EEDED"/>
          </w:tcPr>
          <w:p>
            <w:pPr>
              <w:pStyle w:val="TableParagraph"/>
              <w:spacing w:line="240" w:lineRule="auto" w:before="80"/>
              <w:ind w:left="434" w:right="0"/>
              <w:jc w:val="left"/>
              <w:rPr>
                <w:rFonts w:ascii="宋体" w:hAnsi="宋体" w:cs="宋体" w:eastAsia="宋体"/>
                <w:sz w:val="20"/>
                <w:szCs w:val="20"/>
              </w:rPr>
            </w:pPr>
            <w:r>
              <w:rPr>
                <w:rFonts w:ascii="宋体" w:hAnsi="宋体" w:cs="宋体" w:eastAsia="宋体"/>
                <w:color w:val="343435"/>
                <w:sz w:val="20"/>
                <w:szCs w:val="20"/>
              </w:rPr>
              <w:t>职能和部门细分</w:t>
            </w:r>
            <w:r>
              <w:rPr>
                <w:rFonts w:ascii="宋体" w:hAnsi="宋体" w:cs="宋体" w:eastAsia="宋体"/>
                <w:sz w:val="20"/>
                <w:szCs w:val="20"/>
              </w:rPr>
            </w:r>
          </w:p>
        </w:tc>
      </w:tr>
      <w:tr>
        <w:trPr>
          <w:trHeight w:val="450" w:hRule="exact"/>
        </w:trPr>
        <w:tc>
          <w:tcPr>
            <w:tcW w:w="22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EEDED"/>
          </w:tcPr>
          <w:p>
            <w:pPr>
              <w:pStyle w:val="TableParagraph"/>
              <w:spacing w:line="240" w:lineRule="auto" w:before="70"/>
              <w:ind w:left="634" w:right="0"/>
              <w:jc w:val="left"/>
              <w:rPr>
                <w:rFonts w:ascii="宋体" w:hAnsi="宋体" w:cs="宋体" w:eastAsia="宋体"/>
                <w:sz w:val="20"/>
                <w:szCs w:val="20"/>
              </w:rPr>
            </w:pPr>
            <w:r>
              <w:rPr>
                <w:rFonts w:ascii="宋体" w:hAnsi="宋体" w:cs="宋体" w:eastAsia="宋体"/>
                <w:color w:val="343435"/>
                <w:sz w:val="20"/>
                <w:szCs w:val="20"/>
              </w:rPr>
              <w:t>复杂度管理</w:t>
            </w:r>
            <w:r>
              <w:rPr>
                <w:rFonts w:ascii="宋体" w:hAnsi="宋体" w:cs="宋体" w:eastAsia="宋体"/>
                <w:sz w:val="20"/>
                <w:szCs w:val="20"/>
              </w:rPr>
            </w:r>
          </w:p>
        </w:tc>
        <w:tc>
          <w:tcPr>
            <w:tcW w:w="22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6E5E5"/>
          </w:tcPr>
          <w:p>
            <w:pPr>
              <w:pStyle w:val="TableParagraph"/>
              <w:spacing w:line="240" w:lineRule="auto" w:before="70"/>
              <w:ind w:left="434" w:right="0"/>
              <w:jc w:val="left"/>
              <w:rPr>
                <w:rFonts w:ascii="宋体" w:hAnsi="宋体" w:cs="宋体" w:eastAsia="宋体"/>
                <w:sz w:val="20"/>
                <w:szCs w:val="20"/>
              </w:rPr>
            </w:pPr>
            <w:r>
              <w:rPr>
                <w:rFonts w:ascii="宋体" w:hAnsi="宋体" w:cs="宋体" w:eastAsia="宋体"/>
                <w:color w:val="343435"/>
                <w:sz w:val="20"/>
                <w:szCs w:val="20"/>
              </w:rPr>
              <w:t>战略与综合管理</w:t>
            </w:r>
            <w:r>
              <w:rPr>
                <w:rFonts w:ascii="宋体" w:hAnsi="宋体" w:cs="宋体" w:eastAsia="宋体"/>
                <w:sz w:val="20"/>
                <w:szCs w:val="20"/>
              </w:rPr>
            </w:r>
          </w:p>
        </w:tc>
      </w:tr>
      <w:tr>
        <w:trPr>
          <w:trHeight w:val="450" w:hRule="exact"/>
        </w:trPr>
        <w:tc>
          <w:tcPr>
            <w:tcW w:w="22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6E5E5"/>
          </w:tcPr>
          <w:p>
            <w:pPr>
              <w:pStyle w:val="TableParagraph"/>
              <w:spacing w:line="240" w:lineRule="auto" w:before="60"/>
              <w:ind w:left="334" w:right="0"/>
              <w:jc w:val="left"/>
              <w:rPr>
                <w:rFonts w:ascii="宋体" w:hAnsi="宋体" w:cs="宋体" w:eastAsia="宋体"/>
                <w:sz w:val="20"/>
                <w:szCs w:val="20"/>
              </w:rPr>
            </w:pPr>
            <w:r>
              <w:rPr>
                <w:rFonts w:ascii="宋体" w:hAnsi="宋体" w:cs="宋体" w:eastAsia="宋体"/>
                <w:color w:val="343435"/>
                <w:sz w:val="20"/>
                <w:szCs w:val="20"/>
              </w:rPr>
              <w:t>领导力和价值创造</w:t>
            </w:r>
            <w:r>
              <w:rPr>
                <w:rFonts w:ascii="宋体" w:hAnsi="宋体" w:cs="宋体" w:eastAsia="宋体"/>
                <w:sz w:val="20"/>
                <w:szCs w:val="20"/>
              </w:rPr>
            </w:r>
          </w:p>
        </w:tc>
        <w:tc>
          <w:tcPr>
            <w:tcW w:w="227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EEDED"/>
          </w:tcPr>
          <w:p>
            <w:pPr>
              <w:pStyle w:val="TableParagraph"/>
              <w:spacing w:line="240" w:lineRule="auto" w:before="60"/>
              <w:ind w:left="634" w:right="0"/>
              <w:jc w:val="left"/>
              <w:rPr>
                <w:rFonts w:ascii="宋体" w:hAnsi="宋体" w:cs="宋体" w:eastAsia="宋体"/>
                <w:sz w:val="20"/>
                <w:szCs w:val="20"/>
              </w:rPr>
            </w:pPr>
            <w:r>
              <w:rPr>
                <w:rFonts w:ascii="宋体" w:hAnsi="宋体" w:cs="宋体" w:eastAsia="宋体"/>
                <w:color w:val="343435"/>
                <w:sz w:val="20"/>
                <w:szCs w:val="20"/>
              </w:rPr>
              <w:t>论文与答辩</w:t>
            </w:r>
            <w:r>
              <w:rPr>
                <w:rFonts w:ascii="宋体" w:hAnsi="宋体" w:cs="宋体" w:eastAsia="宋体"/>
                <w:sz w:val="20"/>
                <w:szCs w:val="20"/>
              </w:rPr>
            </w:r>
          </w:p>
        </w:tc>
      </w:tr>
    </w:tbl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10"/>
        <w:rPr>
          <w:rFonts w:ascii="宋体" w:hAnsi="宋体" w:cs="宋体" w:eastAsia="宋体"/>
          <w:sz w:val="20"/>
          <w:szCs w:val="20"/>
        </w:rPr>
      </w:pPr>
    </w:p>
    <w:p>
      <w:pPr>
        <w:spacing w:line="367" w:lineRule="auto" w:before="3"/>
        <w:ind w:left="119" w:right="16688" w:firstLine="0"/>
        <w:jc w:val="left"/>
        <w:rPr>
          <w:rFonts w:ascii="宋体" w:hAnsi="宋体" w:cs="宋体" w:eastAsia="宋体"/>
          <w:sz w:val="18"/>
          <w:szCs w:val="18"/>
        </w:rPr>
      </w:pPr>
      <w:r>
        <w:rPr>
          <w:rFonts w:ascii="宋体" w:hAnsi="宋体" w:cs="宋体" w:eastAsia="宋体"/>
          <w:color w:val="343435"/>
          <w:sz w:val="18"/>
          <w:szCs w:val="18"/>
        </w:rPr>
        <w:t>硕士课程为中法两方共同授课。 </w:t>
      </w:r>
      <w:r>
        <w:rPr>
          <w:rFonts w:ascii="宋体" w:hAnsi="宋体" w:cs="宋体" w:eastAsia="宋体"/>
          <w:color w:val="343435"/>
          <w:spacing w:val="-6"/>
          <w:sz w:val="18"/>
          <w:szCs w:val="18"/>
        </w:rPr>
        <w:t>学员毕业需通过考试、论文及答辩。</w:t>
      </w:r>
      <w:r>
        <w:rPr>
          <w:rFonts w:ascii="宋体" w:hAnsi="宋体" w:cs="宋体" w:eastAsia="宋体"/>
          <w:spacing w:val="-6"/>
          <w:sz w:val="18"/>
          <w:szCs w:val="18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7"/>
        <w:rPr>
          <w:rFonts w:ascii="宋体" w:hAnsi="宋体" w:cs="宋体" w:eastAsia="宋体"/>
          <w:sz w:val="16"/>
          <w:szCs w:val="16"/>
        </w:rPr>
      </w:pPr>
    </w:p>
    <w:p>
      <w:pPr>
        <w:pStyle w:val="Heading3"/>
        <w:spacing w:line="425" w:lineRule="exact"/>
        <w:ind w:left="13264" w:right="0"/>
        <w:jc w:val="left"/>
      </w:pPr>
      <w:r>
        <w:rPr>
          <w:color w:val="FFFFFF"/>
        </w:rPr>
        <w:t>项目学制</w:t>
      </w:r>
      <w:r>
        <w:rPr/>
      </w:r>
    </w:p>
    <w:p>
      <w:pPr>
        <w:spacing w:line="240" w:lineRule="auto" w:before="12"/>
        <w:rPr>
          <w:rFonts w:ascii="宋体" w:hAnsi="宋体" w:cs="宋体" w:eastAsia="宋体"/>
          <w:sz w:val="30"/>
          <w:szCs w:val="30"/>
        </w:rPr>
      </w:pPr>
    </w:p>
    <w:p>
      <w:pPr>
        <w:pStyle w:val="Heading4"/>
        <w:spacing w:line="316" w:lineRule="auto"/>
        <w:ind w:left="13264" w:right="0"/>
        <w:jc w:val="left"/>
        <w:rPr>
          <w:rFonts w:ascii="宋体" w:hAnsi="宋体" w:cs="宋体" w:eastAsia="宋体"/>
        </w:rPr>
      </w:pPr>
      <w:r>
        <w:rPr>
          <w:rFonts w:ascii="宋体" w:hAnsi="宋体" w:cs="宋体" w:eastAsia="宋体"/>
          <w:color w:val="FFFFFF"/>
        </w:rPr>
        <w:t>项目学制为硕士</w:t>
      </w:r>
      <w:r>
        <w:rPr>
          <w:rFonts w:ascii="宋体" w:hAnsi="宋体" w:cs="宋体" w:eastAsia="宋体"/>
          <w:color w:val="FFFFFF"/>
          <w:spacing w:val="-65"/>
        </w:rPr>
        <w:t> </w:t>
      </w:r>
      <w:r>
        <w:rPr>
          <w:rFonts w:ascii="宋体" w:hAnsi="宋体" w:cs="宋体" w:eastAsia="宋体"/>
          <w:color w:val="FFFFFF"/>
        </w:rPr>
        <w:t>1</w:t>
      </w:r>
      <w:r>
        <w:rPr>
          <w:rFonts w:ascii="宋体" w:hAnsi="宋体" w:cs="宋体" w:eastAsia="宋体"/>
          <w:color w:val="FFFFFF"/>
          <w:spacing w:val="-65"/>
        </w:rPr>
        <w:t> </w:t>
      </w:r>
      <w:r>
        <w:rPr>
          <w:rFonts w:ascii="宋体" w:hAnsi="宋体" w:cs="宋体" w:eastAsia="宋体"/>
          <w:color w:val="FFFFFF"/>
          <w:spacing w:val="-12"/>
        </w:rPr>
        <w:t>年制，在国内不脱产学习，利用周末时间完成。</w:t>
      </w:r>
      <w:r>
        <w:rPr>
          <w:rFonts w:ascii="宋体" w:hAnsi="宋体" w:cs="宋体" w:eastAsia="宋体"/>
          <w:color w:val="FFFFFF"/>
          <w:spacing w:val="-101"/>
        </w:rPr>
        <w:t> </w:t>
      </w:r>
      <w:r>
        <w:rPr>
          <w:rFonts w:ascii="宋体" w:hAnsi="宋体" w:cs="宋体" w:eastAsia="宋体"/>
          <w:color w:val="FFFFFF"/>
          <w:spacing w:val="-101"/>
        </w:rPr>
      </w:r>
      <w:r>
        <w:rPr>
          <w:rFonts w:ascii="宋体" w:hAnsi="宋体" w:cs="宋体" w:eastAsia="宋体"/>
          <w:color w:val="FFFFFF"/>
          <w:spacing w:val="-12"/>
        </w:rPr>
        <w:t>在此期间，学生需上完全部课程，完成作业和论文，通过考试和答辩。</w:t>
      </w:r>
      <w:r>
        <w:rPr>
          <w:rFonts w:ascii="宋体" w:hAnsi="宋体" w:cs="宋体" w:eastAsia="宋体"/>
          <w:spacing w:val="-12"/>
        </w:rPr>
      </w:r>
    </w:p>
    <w:p>
      <w:pPr>
        <w:spacing w:line="240" w:lineRule="auto" w:before="0"/>
        <w:rPr>
          <w:rFonts w:ascii="宋体" w:hAnsi="宋体" w:cs="宋体" w:eastAsia="宋体"/>
          <w:sz w:val="24"/>
          <w:szCs w:val="24"/>
        </w:rPr>
      </w:pPr>
    </w:p>
    <w:p>
      <w:pPr>
        <w:spacing w:line="240" w:lineRule="auto" w:before="0"/>
        <w:rPr>
          <w:rFonts w:ascii="宋体" w:hAnsi="宋体" w:cs="宋体" w:eastAsia="宋体"/>
          <w:sz w:val="24"/>
          <w:szCs w:val="24"/>
        </w:rPr>
      </w:pPr>
    </w:p>
    <w:p>
      <w:pPr>
        <w:spacing w:line="240" w:lineRule="auto" w:before="0"/>
        <w:rPr>
          <w:rFonts w:ascii="宋体" w:hAnsi="宋体" w:cs="宋体" w:eastAsia="宋体"/>
          <w:sz w:val="24"/>
          <w:szCs w:val="24"/>
        </w:rPr>
      </w:pPr>
    </w:p>
    <w:p>
      <w:pPr>
        <w:spacing w:line="240" w:lineRule="auto" w:before="0"/>
        <w:rPr>
          <w:rFonts w:ascii="宋体" w:hAnsi="宋体" w:cs="宋体" w:eastAsia="宋体"/>
          <w:sz w:val="24"/>
          <w:szCs w:val="24"/>
        </w:rPr>
      </w:pPr>
    </w:p>
    <w:p>
      <w:pPr>
        <w:spacing w:line="240" w:lineRule="auto" w:before="0"/>
        <w:rPr>
          <w:rFonts w:ascii="宋体" w:hAnsi="宋体" w:cs="宋体" w:eastAsia="宋体"/>
          <w:sz w:val="24"/>
          <w:szCs w:val="24"/>
        </w:rPr>
      </w:pPr>
    </w:p>
    <w:p>
      <w:pPr>
        <w:spacing w:line="240" w:lineRule="auto" w:before="5"/>
        <w:rPr>
          <w:rFonts w:ascii="宋体" w:hAnsi="宋体" w:cs="宋体" w:eastAsia="宋体"/>
          <w:sz w:val="27"/>
          <w:szCs w:val="27"/>
        </w:rPr>
      </w:pPr>
    </w:p>
    <w:p>
      <w:pPr>
        <w:pStyle w:val="BodyText"/>
        <w:tabs>
          <w:tab w:pos="21755" w:val="left" w:leader="none"/>
        </w:tabs>
        <w:spacing w:line="240" w:lineRule="auto"/>
        <w:ind w:left="135" w:right="0"/>
        <w:jc w:val="left"/>
      </w:pPr>
      <w:r>
        <w:rPr>
          <w:color w:val="FFFFFF"/>
          <w:w w:val="110"/>
        </w:rPr>
        <w:t>08</w:t>
        <w:tab/>
        <w:t>09</w:t>
      </w:r>
      <w:r>
        <w:rPr/>
      </w:r>
    </w:p>
    <w:p>
      <w:pPr>
        <w:spacing w:after="0" w:line="240" w:lineRule="auto"/>
        <w:jc w:val="left"/>
        <w:sectPr>
          <w:pgSz w:w="24160" w:h="16500" w:orient="landscape"/>
          <w:pgMar w:top="1560" w:bottom="280" w:left="1120" w:right="94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5"/>
        <w:rPr>
          <w:rFonts w:ascii="宋体" w:hAnsi="宋体" w:cs="宋体" w:eastAsia="宋体"/>
          <w:sz w:val="29"/>
          <w:szCs w:val="29"/>
        </w:rPr>
      </w:pPr>
    </w:p>
    <w:p>
      <w:pPr>
        <w:pStyle w:val="Heading3"/>
        <w:tabs>
          <w:tab w:pos="11805" w:val="left" w:leader="none"/>
        </w:tabs>
        <w:spacing w:line="425" w:lineRule="exact"/>
        <w:ind w:left="121" w:right="0"/>
        <w:jc w:val="left"/>
        <w:rPr>
          <w:rFonts w:ascii="宋体" w:hAnsi="宋体" w:cs="宋体" w:eastAsia="宋体"/>
        </w:rPr>
      </w:pPr>
      <w:r>
        <w:rPr>
          <w:color w:val="231F20"/>
        </w:rPr>
        <w:t>课程介绍</w:t>
        <w:tab/>
      </w:r>
      <w:r>
        <w:rPr>
          <w:rFonts w:ascii="宋体" w:hAnsi="宋体" w:cs="宋体" w:eastAsia="宋体"/>
          <w:color w:val="231F20"/>
        </w:rPr>
        <w:t>师资力量</w:t>
      </w:r>
      <w:r>
        <w:rPr>
          <w:rFonts w:ascii="宋体" w:hAnsi="宋体" w:cs="宋体" w:eastAsia="宋体"/>
        </w:rPr>
      </w:r>
    </w:p>
    <w:p>
      <w:pPr>
        <w:pStyle w:val="BodyText"/>
        <w:spacing w:line="240" w:lineRule="auto" w:before="165"/>
        <w:ind w:left="11805" w:right="0"/>
        <w:jc w:val="left"/>
      </w:pPr>
      <w:r>
        <w:rPr>
          <w:color w:val="343435"/>
          <w:spacing w:val="-4"/>
        </w:rPr>
        <w:t>克莱蒙高等商学院拥有一支由海内外知名教授学者组成的教学团队。他们为各自研究领域的领军人物，有着丰富的教学</w:t>
      </w:r>
      <w:r>
        <w:rPr>
          <w:spacing w:val="-4"/>
        </w:rPr>
      </w:r>
    </w:p>
    <w:p>
      <w:pPr>
        <w:spacing w:line="240" w:lineRule="auto" w:before="4"/>
        <w:rPr>
          <w:rFonts w:ascii="宋体" w:hAnsi="宋体" w:cs="宋体" w:eastAsia="宋体"/>
          <w:sz w:val="12"/>
          <w:szCs w:val="12"/>
        </w:rPr>
      </w:pPr>
    </w:p>
    <w:p>
      <w:pPr>
        <w:spacing w:after="0" w:line="240" w:lineRule="auto"/>
        <w:rPr>
          <w:rFonts w:ascii="宋体" w:hAnsi="宋体" w:cs="宋体" w:eastAsia="宋体"/>
          <w:sz w:val="12"/>
          <w:szCs w:val="12"/>
        </w:rPr>
        <w:sectPr>
          <w:pgSz w:w="24160" w:h="16500" w:orient="landscape"/>
          <w:pgMar w:top="1560" w:bottom="280" w:left="1120" w:right="920"/>
        </w:sectPr>
      </w:pPr>
    </w:p>
    <w:p>
      <w:pPr>
        <w:pStyle w:val="BodyText"/>
        <w:spacing w:line="240" w:lineRule="auto" w:before="175"/>
        <w:ind w:left="125" w:right="5423" w:hanging="22"/>
        <w:jc w:val="left"/>
      </w:pPr>
      <w:r>
        <w:rPr>
          <w:color w:val="E47757"/>
        </w:rPr>
        <w:t>硕士 MIB</w:t>
      </w:r>
      <w:r>
        <w:rPr>
          <w:color w:val="E47757"/>
          <w:spacing w:val="-60"/>
        </w:rPr>
        <w:t> </w:t>
      </w:r>
      <w:r>
        <w:rPr>
          <w:color w:val="E47757"/>
        </w:rPr>
        <w:t>国际工商硕士课程：</w:t>
      </w:r>
      <w:r>
        <w:rPr/>
      </w:r>
    </w:p>
    <w:p>
      <w:pPr>
        <w:spacing w:line="240" w:lineRule="auto" w:before="9"/>
        <w:rPr>
          <w:rFonts w:ascii="宋体" w:hAnsi="宋体" w:cs="宋体" w:eastAsia="宋体"/>
          <w:sz w:val="21"/>
          <w:szCs w:val="21"/>
        </w:rPr>
      </w:pPr>
    </w:p>
    <w:tbl>
      <w:tblPr>
        <w:tblCellSpacing w:w="6" w:type="dxa"/>
        <w:tblW w:w="0" w:type="auto"/>
        <w:jc w:val="left"/>
        <w:tblInd w:w="12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8"/>
        <w:gridCol w:w="2128"/>
        <w:gridCol w:w="2121"/>
        <w:gridCol w:w="2128"/>
      </w:tblGrid>
      <w:tr>
        <w:trPr>
          <w:trHeight w:val="512" w:hRule="exact"/>
        </w:trPr>
        <w:tc>
          <w:tcPr>
            <w:tcW w:w="8504" w:type="dxa"/>
            <w:gridSpan w:val="4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D36730"/>
          </w:tcPr>
          <w:p>
            <w:pPr>
              <w:pStyle w:val="TableParagraph"/>
              <w:spacing w:line="240" w:lineRule="auto" w:before="63"/>
              <w:ind w:left="6" w:right="0"/>
              <w:jc w:val="center"/>
              <w:rPr>
                <w:rFonts w:ascii="宋体" w:hAnsi="宋体" w:cs="宋体" w:eastAsia="宋体"/>
                <w:sz w:val="24"/>
                <w:szCs w:val="24"/>
              </w:rPr>
            </w:pPr>
            <w:r>
              <w:rPr>
                <w:rFonts w:ascii="宋体" w:hAnsi="宋体" w:cs="宋体" w:eastAsia="宋体"/>
                <w:color w:val="FFFFFF"/>
                <w:sz w:val="24"/>
                <w:szCs w:val="24"/>
              </w:rPr>
              <w:t>国际工商硕士课程</w:t>
            </w:r>
            <w:r>
              <w:rPr>
                <w:rFonts w:ascii="宋体" w:hAnsi="宋体" w:cs="宋体" w:eastAsia="宋体"/>
                <w:sz w:val="24"/>
                <w:szCs w:val="24"/>
              </w:rPr>
            </w:r>
          </w:p>
        </w:tc>
      </w:tr>
      <w:tr>
        <w:trPr>
          <w:trHeight w:val="207" w:hRule="exact"/>
        </w:trPr>
        <w:tc>
          <w:tcPr>
            <w:tcW w:w="2128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E6E5E5"/>
          </w:tcPr>
          <w:p>
            <w:pPr>
              <w:pStyle w:val="TableParagraph"/>
              <w:spacing w:line="240" w:lineRule="auto" w:before="103"/>
              <w:ind w:left="628" w:right="0"/>
              <w:jc w:val="left"/>
              <w:rPr>
                <w:rFonts w:ascii="宋体" w:hAnsi="宋体" w:cs="宋体" w:eastAsia="宋体"/>
                <w:sz w:val="18"/>
                <w:szCs w:val="18"/>
              </w:rPr>
            </w:pPr>
            <w:r>
              <w:rPr>
                <w:rFonts w:ascii="宋体" w:hAnsi="宋体" w:cs="宋体" w:eastAsia="宋体"/>
                <w:color w:val="343435"/>
                <w:sz w:val="18"/>
                <w:szCs w:val="18"/>
              </w:rPr>
              <w:t>专案管理</w:t>
            </w:r>
            <w:r>
              <w:rPr>
                <w:rFonts w:ascii="宋体" w:hAnsi="宋体" w:cs="宋体" w:eastAsia="宋体"/>
                <w:sz w:val="18"/>
                <w:szCs w:val="18"/>
              </w:rPr>
            </w:r>
          </w:p>
        </w:tc>
        <w:tc>
          <w:tcPr>
            <w:tcW w:w="2128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EEEDED"/>
          </w:tcPr>
          <w:p>
            <w:pPr>
              <w:pStyle w:val="TableParagraph"/>
              <w:spacing w:line="240" w:lineRule="auto" w:before="103"/>
              <w:ind w:left="433" w:right="0"/>
              <w:jc w:val="left"/>
              <w:rPr>
                <w:rFonts w:ascii="宋体" w:hAnsi="宋体" w:cs="宋体" w:eastAsia="宋体"/>
                <w:sz w:val="18"/>
                <w:szCs w:val="18"/>
              </w:rPr>
            </w:pPr>
            <w:r>
              <w:rPr>
                <w:rFonts w:ascii="宋体" w:hAnsi="宋体" w:cs="宋体" w:eastAsia="宋体"/>
                <w:color w:val="343435"/>
                <w:sz w:val="18"/>
                <w:szCs w:val="18"/>
              </w:rPr>
              <w:t>成本和资源管理</w:t>
            </w:r>
            <w:r>
              <w:rPr>
                <w:rFonts w:ascii="宋体" w:hAnsi="宋体" w:cs="宋体" w:eastAsia="宋体"/>
                <w:sz w:val="18"/>
                <w:szCs w:val="18"/>
              </w:rPr>
            </w:r>
          </w:p>
        </w:tc>
        <w:tc>
          <w:tcPr>
            <w:tcW w:w="2121" w:type="dxa"/>
            <w:vMerge w:val="restart"/>
            <w:tcBorders>
              <w:top w:val="nil" w:sz="6" w:space="0" w:color="auto"/>
              <w:left w:val="nil" w:sz="6" w:space="0" w:color="auto"/>
              <w:right w:val="nil" w:sz="5" w:space="0" w:color="auto"/>
            </w:tcBorders>
            <w:shd w:val="clear" w:color="auto" w:fill="E6E5E5"/>
          </w:tcPr>
          <w:p>
            <w:pPr>
              <w:pStyle w:val="TableParagraph"/>
              <w:spacing w:line="240" w:lineRule="auto" w:before="103"/>
              <w:ind w:left="126" w:right="0"/>
              <w:jc w:val="left"/>
              <w:rPr>
                <w:rFonts w:ascii="宋体" w:hAnsi="宋体" w:cs="宋体" w:eastAsia="宋体"/>
                <w:sz w:val="18"/>
                <w:szCs w:val="18"/>
              </w:rPr>
            </w:pPr>
            <w:r>
              <w:rPr>
                <w:rFonts w:ascii="宋体" w:hAnsi="宋体" w:cs="宋体" w:eastAsia="宋体"/>
                <w:color w:val="343435"/>
                <w:sz w:val="18"/>
                <w:szCs w:val="18"/>
              </w:rPr>
              <w:t>沟通和利益相关者管理</w:t>
            </w:r>
            <w:r>
              <w:rPr>
                <w:rFonts w:ascii="宋体" w:hAnsi="宋体" w:cs="宋体" w:eastAsia="宋体"/>
                <w:sz w:val="18"/>
                <w:szCs w:val="18"/>
              </w:rPr>
            </w:r>
          </w:p>
        </w:tc>
        <w:tc>
          <w:tcPr>
            <w:tcW w:w="2128" w:type="dxa"/>
            <w:tcBorders>
              <w:top w:val="nil" w:sz="6" w:space="0" w:color="auto"/>
              <w:left w:val="nil" w:sz="5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218" w:hRule="exact"/>
        </w:trPr>
        <w:tc>
          <w:tcPr>
            <w:tcW w:w="2128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6E5E5"/>
          </w:tcPr>
          <w:p>
            <w:pPr/>
          </w:p>
        </w:tc>
        <w:tc>
          <w:tcPr>
            <w:tcW w:w="2128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EEDED"/>
          </w:tcPr>
          <w:p>
            <w:pPr/>
          </w:p>
        </w:tc>
        <w:tc>
          <w:tcPr>
            <w:tcW w:w="2121" w:type="dxa"/>
            <w:vMerge/>
            <w:tcBorders>
              <w:left w:val="nil" w:sz="6" w:space="0" w:color="auto"/>
              <w:bottom w:val="nil" w:sz="6" w:space="0" w:color="auto"/>
              <w:right w:val="nil" w:sz="5" w:space="0" w:color="auto"/>
            </w:tcBorders>
            <w:shd w:val="clear" w:color="auto" w:fill="E6E5E5"/>
          </w:tcPr>
          <w:p>
            <w:pPr/>
          </w:p>
        </w:tc>
        <w:tc>
          <w:tcPr>
            <w:tcW w:w="2128" w:type="dxa"/>
            <w:vMerge w:val="restart"/>
            <w:tcBorders>
              <w:top w:val="nil" w:sz="6" w:space="0" w:color="auto"/>
              <w:left w:val="nil" w:sz="5" w:space="0" w:color="auto"/>
              <w:right w:val="nil" w:sz="6" w:space="0" w:color="auto"/>
            </w:tcBorders>
            <w:shd w:val="clear" w:color="auto" w:fill="EEEDED"/>
          </w:tcPr>
          <w:p>
            <w:pPr>
              <w:pStyle w:val="TableParagraph"/>
              <w:spacing w:line="177" w:lineRule="exact"/>
              <w:ind w:left="716" w:right="0"/>
              <w:jc w:val="left"/>
              <w:rPr>
                <w:rFonts w:ascii="宋体" w:hAnsi="宋体" w:cs="宋体" w:eastAsia="宋体"/>
                <w:sz w:val="18"/>
                <w:szCs w:val="18"/>
              </w:rPr>
            </w:pPr>
            <w:r>
              <w:rPr>
                <w:rFonts w:ascii="宋体" w:hAnsi="宋体" w:cs="宋体" w:eastAsia="宋体"/>
                <w:color w:val="343435"/>
                <w:sz w:val="18"/>
                <w:szCs w:val="18"/>
              </w:rPr>
              <w:t>敏捷方法</w:t>
            </w:r>
            <w:r>
              <w:rPr>
                <w:rFonts w:ascii="宋体" w:hAnsi="宋体" w:cs="宋体" w:eastAsia="宋体"/>
                <w:sz w:val="18"/>
                <w:szCs w:val="18"/>
              </w:rPr>
            </w:r>
          </w:p>
        </w:tc>
      </w:tr>
      <w:tr>
        <w:trPr>
          <w:trHeight w:val="207" w:hRule="exact"/>
        </w:trPr>
        <w:tc>
          <w:tcPr>
            <w:tcW w:w="2128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EEEDED"/>
          </w:tcPr>
          <w:p>
            <w:pPr>
              <w:pStyle w:val="TableParagraph"/>
              <w:spacing w:line="240" w:lineRule="auto" w:before="93"/>
              <w:ind w:left="448" w:right="0"/>
              <w:jc w:val="left"/>
              <w:rPr>
                <w:rFonts w:ascii="宋体" w:hAnsi="宋体" w:cs="宋体" w:eastAsia="宋体"/>
                <w:sz w:val="18"/>
                <w:szCs w:val="18"/>
              </w:rPr>
            </w:pPr>
            <w:r>
              <w:rPr>
                <w:rFonts w:ascii="宋体" w:hAnsi="宋体" w:cs="宋体" w:eastAsia="宋体"/>
                <w:color w:val="343435"/>
                <w:sz w:val="18"/>
                <w:szCs w:val="18"/>
              </w:rPr>
              <w:t>项目管理基础</w:t>
            </w:r>
            <w:r>
              <w:rPr>
                <w:rFonts w:ascii="宋体" w:hAnsi="宋体" w:cs="宋体" w:eastAsia="宋体"/>
                <w:sz w:val="18"/>
                <w:szCs w:val="18"/>
              </w:rPr>
            </w:r>
          </w:p>
        </w:tc>
        <w:tc>
          <w:tcPr>
            <w:tcW w:w="2128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  <w:shd w:val="clear" w:color="auto" w:fill="E6E5E5"/>
          </w:tcPr>
          <w:p>
            <w:pPr>
              <w:pStyle w:val="TableParagraph"/>
              <w:spacing w:line="240" w:lineRule="auto" w:before="93"/>
              <w:ind w:left="433" w:right="0"/>
              <w:jc w:val="left"/>
              <w:rPr>
                <w:rFonts w:ascii="宋体" w:hAnsi="宋体" w:cs="宋体" w:eastAsia="宋体"/>
                <w:sz w:val="18"/>
                <w:szCs w:val="18"/>
              </w:rPr>
            </w:pPr>
            <w:r>
              <w:rPr>
                <w:rFonts w:ascii="宋体" w:hAnsi="宋体" w:cs="宋体" w:eastAsia="宋体"/>
                <w:color w:val="343435"/>
                <w:sz w:val="18"/>
                <w:szCs w:val="18"/>
              </w:rPr>
              <w:t>质量和风险管理</w:t>
            </w:r>
            <w:r>
              <w:rPr>
                <w:rFonts w:ascii="宋体" w:hAnsi="宋体" w:cs="宋体" w:eastAsia="宋体"/>
                <w:sz w:val="18"/>
                <w:szCs w:val="18"/>
              </w:rPr>
            </w:r>
          </w:p>
        </w:tc>
        <w:tc>
          <w:tcPr>
            <w:tcW w:w="2121" w:type="dxa"/>
            <w:vMerge w:val="restart"/>
            <w:tcBorders>
              <w:top w:val="nil" w:sz="6" w:space="0" w:color="auto"/>
              <w:left w:val="nil" w:sz="6" w:space="0" w:color="auto"/>
              <w:right w:val="nil" w:sz="5" w:space="0" w:color="auto"/>
            </w:tcBorders>
            <w:shd w:val="clear" w:color="auto" w:fill="EEEDED"/>
          </w:tcPr>
          <w:p>
            <w:pPr>
              <w:pStyle w:val="TableParagraph"/>
              <w:spacing w:line="240" w:lineRule="auto" w:before="93"/>
              <w:ind w:left="666" w:right="0"/>
              <w:jc w:val="left"/>
              <w:rPr>
                <w:rFonts w:ascii="宋体" w:hAnsi="宋体" w:cs="宋体" w:eastAsia="宋体"/>
                <w:sz w:val="18"/>
                <w:szCs w:val="18"/>
              </w:rPr>
            </w:pPr>
            <w:r>
              <w:rPr>
                <w:rFonts w:ascii="宋体" w:hAnsi="宋体" w:cs="宋体" w:eastAsia="宋体"/>
                <w:color w:val="343435"/>
                <w:sz w:val="18"/>
                <w:szCs w:val="18"/>
              </w:rPr>
              <w:t>精益管理</w:t>
            </w:r>
            <w:r>
              <w:rPr>
                <w:rFonts w:ascii="宋体" w:hAnsi="宋体" w:cs="宋体" w:eastAsia="宋体"/>
                <w:sz w:val="18"/>
                <w:szCs w:val="18"/>
              </w:rPr>
            </w:r>
          </w:p>
        </w:tc>
        <w:tc>
          <w:tcPr>
            <w:tcW w:w="2128" w:type="dxa"/>
            <w:vMerge/>
            <w:tcBorders>
              <w:left w:val="nil" w:sz="5" w:space="0" w:color="auto"/>
              <w:bottom w:val="nil" w:sz="6" w:space="0" w:color="auto"/>
              <w:right w:val="nil" w:sz="6" w:space="0" w:color="auto"/>
            </w:tcBorders>
            <w:shd w:val="clear" w:color="auto" w:fill="EEEDED"/>
          </w:tcPr>
          <w:p>
            <w:pPr/>
          </w:p>
        </w:tc>
      </w:tr>
      <w:tr>
        <w:trPr>
          <w:trHeight w:val="218" w:hRule="exact"/>
        </w:trPr>
        <w:tc>
          <w:tcPr>
            <w:tcW w:w="2128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EEDED"/>
          </w:tcPr>
          <w:p>
            <w:pPr/>
          </w:p>
        </w:tc>
        <w:tc>
          <w:tcPr>
            <w:tcW w:w="2128" w:type="dxa"/>
            <w:vMerge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E6E5E5"/>
          </w:tcPr>
          <w:p>
            <w:pPr/>
          </w:p>
        </w:tc>
        <w:tc>
          <w:tcPr>
            <w:tcW w:w="2121" w:type="dxa"/>
            <w:vMerge/>
            <w:tcBorders>
              <w:left w:val="nil" w:sz="6" w:space="0" w:color="auto"/>
              <w:bottom w:val="nil" w:sz="6" w:space="0" w:color="auto"/>
              <w:right w:val="nil" w:sz="5" w:space="0" w:color="auto"/>
            </w:tcBorders>
            <w:shd w:val="clear" w:color="auto" w:fill="EEEDED"/>
          </w:tcPr>
          <w:p>
            <w:pPr/>
          </w:p>
        </w:tc>
        <w:tc>
          <w:tcPr>
            <w:tcW w:w="2128" w:type="dxa"/>
            <w:vMerge w:val="restart"/>
            <w:tcBorders>
              <w:top w:val="nil" w:sz="6" w:space="0" w:color="auto"/>
              <w:left w:val="nil" w:sz="5" w:space="0" w:color="auto"/>
              <w:right w:val="nil" w:sz="6" w:space="0" w:color="auto"/>
            </w:tcBorders>
            <w:shd w:val="clear" w:color="auto" w:fill="E6E5E5"/>
          </w:tcPr>
          <w:p>
            <w:pPr>
              <w:pStyle w:val="TableParagraph"/>
              <w:spacing w:line="167" w:lineRule="exact"/>
              <w:ind w:left="446" w:right="0"/>
              <w:jc w:val="left"/>
              <w:rPr>
                <w:rFonts w:ascii="宋体" w:hAnsi="宋体" w:cs="宋体" w:eastAsia="宋体"/>
                <w:sz w:val="18"/>
                <w:szCs w:val="18"/>
              </w:rPr>
            </w:pPr>
            <w:r>
              <w:rPr>
                <w:rFonts w:ascii="宋体" w:hAnsi="宋体" w:cs="宋体" w:eastAsia="宋体"/>
                <w:color w:val="343435"/>
                <w:sz w:val="18"/>
                <w:szCs w:val="18"/>
              </w:rPr>
              <w:t>研究论文方法论</w:t>
            </w:r>
            <w:r>
              <w:rPr>
                <w:rFonts w:ascii="宋体" w:hAnsi="宋体" w:cs="宋体" w:eastAsia="宋体"/>
                <w:sz w:val="18"/>
                <w:szCs w:val="18"/>
              </w:rPr>
            </w:r>
          </w:p>
        </w:tc>
      </w:tr>
      <w:tr>
        <w:trPr>
          <w:trHeight w:val="207" w:hRule="exact"/>
        </w:trPr>
        <w:tc>
          <w:tcPr>
            <w:tcW w:w="2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>
            <w:pPr/>
          </w:p>
        </w:tc>
        <w:tc>
          <w:tcPr>
            <w:tcW w:w="21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>
            <w:pPr/>
          </w:p>
        </w:tc>
        <w:tc>
          <w:tcPr>
            <w:tcW w:w="21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>
            <w:pPr/>
          </w:p>
        </w:tc>
        <w:tc>
          <w:tcPr>
            <w:tcW w:w="2128" w:type="dxa"/>
            <w:vMerge/>
            <w:tcBorders>
              <w:left w:val="nil" w:sz="5" w:space="0" w:color="auto"/>
              <w:bottom w:val="nil" w:sz="6" w:space="0" w:color="auto"/>
              <w:right w:val="nil" w:sz="6" w:space="0" w:color="auto"/>
            </w:tcBorders>
            <w:shd w:val="clear" w:color="auto" w:fill="E6E5E5"/>
          </w:tcPr>
          <w:p>
            <w:pPr/>
          </w:p>
        </w:tc>
      </w:tr>
    </w:tbl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6"/>
        <w:rPr>
          <w:rFonts w:ascii="宋体" w:hAnsi="宋体" w:cs="宋体" w:eastAsia="宋体"/>
          <w:sz w:val="29"/>
          <w:szCs w:val="29"/>
        </w:rPr>
      </w:pPr>
    </w:p>
    <w:p>
      <w:pPr>
        <w:pStyle w:val="BodyText"/>
        <w:spacing w:line="256" w:lineRule="auto"/>
        <w:ind w:left="125" w:right="5423"/>
        <w:jc w:val="left"/>
      </w:pPr>
      <w:r>
        <w:rPr/>
        <w:pict>
          <v:shape style="position:absolute;margin-left:62.978001pt;margin-top:63.200176pt;width:499.434434pt;height:333.714pt;mso-position-horizontal-relative:page;mso-position-vertical-relative:paragraph;z-index:1480" type="#_x0000_t75" stroked="false">
            <v:imagedata r:id="rId23" o:title=""/>
          </v:shape>
        </w:pict>
      </w:r>
      <w:r>
        <w:rPr>
          <w:color w:val="343435"/>
        </w:rPr>
        <w:t>所有课程均为线下课。 所有英文课程均有同步翻译。</w:t>
      </w:r>
      <w:r>
        <w:rPr/>
      </w:r>
    </w:p>
    <w:p>
      <w:pPr>
        <w:pStyle w:val="BodyText"/>
        <w:spacing w:line="255" w:lineRule="exact"/>
        <w:ind w:left="128" w:right="849"/>
        <w:jc w:val="left"/>
      </w:pPr>
      <w:r>
        <w:rPr>
          <w:spacing w:val="-7"/>
        </w:rPr>
        <w:br w:type="column"/>
      </w:r>
      <w:r>
        <w:rPr>
          <w:color w:val="343435"/>
          <w:spacing w:val="-7"/>
        </w:rPr>
        <w:t>经验。其中大部分教师同时还在世界 </w:t>
      </w:r>
      <w:r>
        <w:rPr>
          <w:color w:val="343435"/>
        </w:rPr>
        <w:t>500</w:t>
      </w:r>
      <w:r>
        <w:rPr>
          <w:color w:val="343435"/>
          <w:spacing w:val="-52"/>
        </w:rPr>
        <w:t> </w:t>
      </w:r>
      <w:r>
        <w:rPr>
          <w:color w:val="343435"/>
          <w:spacing w:val="-4"/>
        </w:rPr>
        <w:t>强企业担任中高管或高级顾问，拥有丰富的案例和实践经验。</w:t>
      </w:r>
      <w:r>
        <w:rPr>
          <w:spacing w:val="-4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8"/>
        <w:rPr>
          <w:rFonts w:ascii="宋体" w:hAnsi="宋体" w:cs="宋体" w:eastAsia="宋体"/>
          <w:sz w:val="15"/>
          <w:szCs w:val="15"/>
        </w:rPr>
      </w:pPr>
    </w:p>
    <w:p>
      <w:pPr>
        <w:spacing w:line="280" w:lineRule="exact" w:before="0"/>
        <w:ind w:left="2258" w:right="4355" w:firstLine="0"/>
        <w:jc w:val="left"/>
        <w:rPr>
          <w:rFonts w:ascii="宋体" w:hAnsi="宋体" w:cs="宋体" w:eastAsia="宋体"/>
          <w:sz w:val="16"/>
          <w:szCs w:val="16"/>
        </w:rPr>
      </w:pPr>
      <w:r>
        <w:rPr/>
        <w:pict>
          <v:shape style="position:absolute;margin-left:645.080017pt;margin-top:-1.186678pt;width:80.86pt;height:78.334pt;mso-position-horizontal-relative:page;mso-position-vertical-relative:paragraph;z-index:1336" type="#_x0000_t75" stroked="false">
            <v:imagedata r:id="rId24" o:title=""/>
          </v:shape>
        </w:pic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于铁成</w:t>
      </w:r>
      <w:r>
        <w:rPr>
          <w:rFonts w:ascii="微软雅黑" w:hAnsi="微软雅黑" w:cs="微软雅黑" w:eastAsia="微软雅黑"/>
          <w:b/>
          <w:bCs/>
          <w:color w:val="F26231"/>
          <w:spacing w:val="-12"/>
          <w:sz w:val="16"/>
          <w:szCs w:val="16"/>
        </w:rPr>
        <w:t> </w: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博士</w: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z w:val="16"/>
          <w:szCs w:val="16"/>
        </w:rPr>
        <w:t>上海交大安泰经管学院MBA硕士课程人力资源教学</w:t>
      </w:r>
      <w:r>
        <w:rPr>
          <w:rFonts w:ascii="宋体" w:hAnsi="宋体" w:cs="宋体" w:eastAsia="宋体"/>
          <w:color w:val="343435"/>
          <w:spacing w:val="12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z w:val="16"/>
          <w:szCs w:val="16"/>
        </w:rPr>
        <w:t>上海就业促进中心顾问专家</w:t>
      </w:r>
      <w:r>
        <w:rPr>
          <w:rFonts w:ascii="宋体" w:hAnsi="宋体" w:cs="宋体" w:eastAsia="宋体"/>
          <w:color w:val="343435"/>
          <w:sz w:val="16"/>
          <w:szCs w:val="16"/>
        </w:rPr>
        <w:t> 上海交大安泰经管学院国际夏校人力资源教学 </w:t>
      </w:r>
      <w:r>
        <w:rPr>
          <w:rFonts w:ascii="宋体" w:hAnsi="宋体" w:cs="宋体" w:eastAsia="宋体"/>
          <w:color w:val="343435"/>
          <w:spacing w:val="-15"/>
          <w:sz w:val="16"/>
          <w:szCs w:val="16"/>
        </w:rPr>
        <w:t>研究方向：人力资源、领导力、供应链</w:t>
      </w:r>
      <w:r>
        <w:rPr>
          <w:rFonts w:ascii="宋体" w:hAnsi="宋体" w:cs="宋体" w:eastAsia="宋体"/>
          <w:spacing w:val="-15"/>
          <w:sz w:val="16"/>
          <w:szCs w:val="16"/>
        </w:rPr>
      </w:r>
    </w:p>
    <w:p>
      <w:pPr>
        <w:spacing w:line="240" w:lineRule="auto" w:before="0"/>
        <w:rPr>
          <w:rFonts w:ascii="宋体" w:hAnsi="宋体" w:cs="宋体" w:eastAsia="宋体"/>
          <w:sz w:val="16"/>
          <w:szCs w:val="16"/>
        </w:rPr>
      </w:pPr>
    </w:p>
    <w:p>
      <w:pPr>
        <w:spacing w:line="280" w:lineRule="exact" w:before="118"/>
        <w:ind w:left="2258" w:right="5795" w:firstLine="0"/>
        <w:jc w:val="left"/>
        <w:rPr>
          <w:rFonts w:ascii="宋体" w:hAnsi="宋体" w:cs="宋体" w:eastAsia="宋体"/>
          <w:sz w:val="16"/>
          <w:szCs w:val="16"/>
        </w:rPr>
      </w:pPr>
      <w:r>
        <w:rPr/>
        <w:pict>
          <v:shape style="position:absolute;margin-left:645.080017pt;margin-top:5.958171pt;width:80.86pt;height:78.333pt;mso-position-horizontal-relative:page;mso-position-vertical-relative:paragraph;z-index:1360" type="#_x0000_t75" stroked="false">
            <v:imagedata r:id="rId25" o:title=""/>
          </v:shape>
        </w:pic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顾庆良</w:t>
      </w:r>
      <w:r>
        <w:rPr>
          <w:rFonts w:ascii="微软雅黑" w:hAnsi="微软雅黑" w:cs="微软雅黑" w:eastAsia="微软雅黑"/>
          <w:b/>
          <w:bCs/>
          <w:color w:val="F26231"/>
          <w:spacing w:val="24"/>
          <w:sz w:val="16"/>
          <w:szCs w:val="16"/>
        </w:rPr>
        <w:t> </w: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教授</w: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z w:val="16"/>
          <w:szCs w:val="16"/>
        </w:rPr>
        <w:t>东华大学管理学院院长 博士生导师 中国市场学会常务理事</w:t>
      </w:r>
      <w:r>
        <w:rPr>
          <w:rFonts w:ascii="宋体" w:hAnsi="宋体" w:cs="宋体" w:eastAsia="宋体"/>
          <w:sz w:val="16"/>
          <w:szCs w:val="16"/>
        </w:rPr>
      </w:r>
    </w:p>
    <w:p>
      <w:pPr>
        <w:spacing w:before="37"/>
        <w:ind w:left="2258" w:right="849" w:firstLine="0"/>
        <w:jc w:val="left"/>
        <w:rPr>
          <w:rFonts w:ascii="宋体" w:hAnsi="宋体" w:cs="宋体" w:eastAsia="宋体"/>
          <w:sz w:val="16"/>
          <w:szCs w:val="16"/>
        </w:rPr>
      </w:pPr>
      <w:r>
        <w:rPr>
          <w:rFonts w:ascii="宋体" w:hAnsi="宋体" w:cs="宋体" w:eastAsia="宋体"/>
          <w:color w:val="343435"/>
          <w:spacing w:val="-12"/>
          <w:sz w:val="16"/>
          <w:szCs w:val="16"/>
        </w:rPr>
        <w:t>研究方向：市场营销、时尚产业经济、区域经济、时尚消费心理、企业战略、企业家和企业家经济</w:t>
      </w:r>
      <w:r>
        <w:rPr>
          <w:rFonts w:ascii="宋体" w:hAnsi="宋体" w:cs="宋体" w:eastAsia="宋体"/>
          <w:spacing w:val="-12"/>
          <w:sz w:val="16"/>
          <w:szCs w:val="16"/>
        </w:rPr>
      </w:r>
    </w:p>
    <w:p>
      <w:pPr>
        <w:spacing w:line="240" w:lineRule="auto" w:before="0"/>
        <w:rPr>
          <w:rFonts w:ascii="宋体" w:hAnsi="宋体" w:cs="宋体" w:eastAsia="宋体"/>
          <w:sz w:val="16"/>
          <w:szCs w:val="16"/>
        </w:rPr>
      </w:pPr>
    </w:p>
    <w:p>
      <w:pPr>
        <w:spacing w:line="240" w:lineRule="auto" w:before="0"/>
        <w:rPr>
          <w:rFonts w:ascii="宋体" w:hAnsi="宋体" w:cs="宋体" w:eastAsia="宋体"/>
          <w:sz w:val="16"/>
          <w:szCs w:val="16"/>
        </w:rPr>
      </w:pPr>
    </w:p>
    <w:p>
      <w:pPr>
        <w:spacing w:line="280" w:lineRule="exact" w:before="0"/>
        <w:ind w:left="2258" w:right="6684" w:firstLine="0"/>
        <w:jc w:val="left"/>
        <w:rPr>
          <w:rFonts w:ascii="宋体" w:hAnsi="宋体" w:cs="宋体" w:eastAsia="宋体"/>
          <w:sz w:val="16"/>
          <w:szCs w:val="16"/>
        </w:rPr>
      </w:pPr>
      <w:r>
        <w:rPr/>
        <w:pict>
          <v:shape style="position:absolute;margin-left:645.080017pt;margin-top:-1.186215pt;width:80.86pt;height:78.333pt;mso-position-horizontal-relative:page;mso-position-vertical-relative:paragraph;z-index:1384" type="#_x0000_t75" stroked="false">
            <v:imagedata r:id="rId26" o:title=""/>
          </v:shape>
        </w:pic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黄沛</w:t>
      </w:r>
      <w:r>
        <w:rPr>
          <w:rFonts w:ascii="微软雅黑" w:hAnsi="微软雅黑" w:cs="微软雅黑" w:eastAsia="微软雅黑"/>
          <w:b/>
          <w:bCs/>
          <w:color w:val="F26231"/>
          <w:spacing w:val="24"/>
          <w:sz w:val="16"/>
          <w:szCs w:val="16"/>
        </w:rPr>
        <w:t> </w: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教授</w: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z w:val="16"/>
          <w:szCs w:val="16"/>
        </w:rPr>
        <w:t>博士生导师 工商管理系系主任 复旦大学</w:t>
      </w:r>
      <w:r>
        <w:rPr>
          <w:rFonts w:ascii="宋体" w:hAnsi="宋体" w:cs="宋体" w:eastAsia="宋体"/>
          <w:color w:val="343435"/>
          <w:spacing w:val="-9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z w:val="16"/>
          <w:szCs w:val="16"/>
        </w:rPr>
        <w:t>教授</w:t>
      </w:r>
      <w:r>
        <w:rPr>
          <w:rFonts w:ascii="宋体" w:hAnsi="宋体" w:cs="宋体" w:eastAsia="宋体"/>
          <w:sz w:val="16"/>
          <w:szCs w:val="16"/>
        </w:rPr>
      </w:r>
    </w:p>
    <w:p>
      <w:pPr>
        <w:spacing w:before="37"/>
        <w:ind w:left="2258" w:right="849" w:firstLine="0"/>
        <w:jc w:val="left"/>
        <w:rPr>
          <w:rFonts w:ascii="宋体" w:hAnsi="宋体" w:cs="宋体" w:eastAsia="宋体"/>
          <w:sz w:val="16"/>
          <w:szCs w:val="16"/>
        </w:rPr>
      </w:pPr>
      <w:r>
        <w:rPr>
          <w:rFonts w:ascii="宋体" w:hAnsi="宋体" w:cs="宋体" w:eastAsia="宋体"/>
          <w:color w:val="343435"/>
          <w:spacing w:val="-3"/>
          <w:sz w:val="16"/>
          <w:szCs w:val="16"/>
        </w:rPr>
        <w:t>研究方向:服务运营管理理论及其应用研究、国家自科基金重点项目</w:t>
      </w:r>
      <w:r>
        <w:rPr>
          <w:rFonts w:ascii="宋体" w:hAnsi="宋体" w:cs="宋体" w:eastAsia="宋体"/>
          <w:spacing w:val="-3"/>
          <w:sz w:val="16"/>
          <w:szCs w:val="16"/>
        </w:rPr>
      </w:r>
    </w:p>
    <w:p>
      <w:pPr>
        <w:spacing w:line="240" w:lineRule="auto" w:before="0"/>
        <w:rPr>
          <w:rFonts w:ascii="宋体" w:hAnsi="宋体" w:cs="宋体" w:eastAsia="宋体"/>
          <w:sz w:val="16"/>
          <w:szCs w:val="16"/>
        </w:rPr>
      </w:pPr>
    </w:p>
    <w:p>
      <w:pPr>
        <w:spacing w:line="240" w:lineRule="auto" w:before="0"/>
        <w:rPr>
          <w:rFonts w:ascii="宋体" w:hAnsi="宋体" w:cs="宋体" w:eastAsia="宋体"/>
          <w:sz w:val="16"/>
          <w:szCs w:val="16"/>
        </w:rPr>
      </w:pPr>
    </w:p>
    <w:p>
      <w:pPr>
        <w:spacing w:line="280" w:lineRule="exact" w:before="0"/>
        <w:ind w:left="2258" w:right="5795" w:firstLine="0"/>
        <w:jc w:val="left"/>
        <w:rPr>
          <w:rFonts w:ascii="宋体" w:hAnsi="宋体" w:cs="宋体" w:eastAsia="宋体"/>
          <w:sz w:val="16"/>
          <w:szCs w:val="16"/>
        </w:rPr>
      </w:pPr>
      <w:r>
        <w:rPr/>
        <w:pict>
          <v:shape style="position:absolute;margin-left:645.080017pt;margin-top:-1.186387pt;width:80.86pt;height:78.333pt;mso-position-horizontal-relative:page;mso-position-vertical-relative:paragraph;z-index:1408" type="#_x0000_t75" stroked="false">
            <v:imagedata r:id="rId27" o:title=""/>
          </v:shape>
        </w:pic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Arnaud</w:t>
      </w:r>
      <w:r>
        <w:rPr>
          <w:rFonts w:ascii="微软雅黑" w:hAnsi="微软雅黑" w:cs="微软雅黑" w:eastAsia="微软雅黑"/>
          <w:b/>
          <w:bCs/>
          <w:color w:val="F26231"/>
          <w:spacing w:val="-17"/>
          <w:sz w:val="16"/>
          <w:szCs w:val="16"/>
        </w:rPr>
        <w:t> </w: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BANOUN</w:t>
      </w:r>
      <w:r>
        <w:rPr>
          <w:rFonts w:ascii="微软雅黑" w:hAnsi="微软雅黑" w:cs="微软雅黑" w:eastAsia="微软雅黑"/>
          <w:b/>
          <w:bCs/>
          <w:color w:val="F26231"/>
          <w:w w:val="91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z w:val="16"/>
          <w:szCs w:val="16"/>
        </w:rPr>
        <w:t>克莱蒙高商商业发展系主任 巴黎大学管理博士 市场营销与企业管理教授</w:t>
      </w:r>
      <w:r>
        <w:rPr>
          <w:rFonts w:ascii="宋体" w:hAnsi="宋体" w:cs="宋体" w:eastAsia="宋体"/>
          <w:sz w:val="16"/>
          <w:szCs w:val="16"/>
        </w:rPr>
      </w:r>
    </w:p>
    <w:p>
      <w:pPr>
        <w:spacing w:before="37"/>
        <w:ind w:left="2258" w:right="849" w:firstLine="0"/>
        <w:jc w:val="left"/>
        <w:rPr>
          <w:rFonts w:ascii="宋体" w:hAnsi="宋体" w:cs="宋体" w:eastAsia="宋体"/>
          <w:sz w:val="16"/>
          <w:szCs w:val="16"/>
        </w:rPr>
      </w:pPr>
      <w:r>
        <w:rPr>
          <w:rFonts w:ascii="宋体" w:hAnsi="宋体" w:cs="宋体" w:eastAsia="宋体"/>
          <w:color w:val="343435"/>
          <w:spacing w:val="-11"/>
          <w:sz w:val="16"/>
          <w:szCs w:val="16"/>
        </w:rPr>
        <w:t>研究方向：市场营销，战略管理，价值创造与组织转型，创新与创造力</w:t>
      </w:r>
      <w:r>
        <w:rPr>
          <w:rFonts w:ascii="宋体" w:hAnsi="宋体" w:cs="宋体" w:eastAsia="宋体"/>
          <w:spacing w:val="-11"/>
          <w:sz w:val="16"/>
          <w:szCs w:val="16"/>
        </w:rPr>
      </w:r>
    </w:p>
    <w:p>
      <w:pPr>
        <w:spacing w:line="240" w:lineRule="auto" w:before="0"/>
        <w:rPr>
          <w:rFonts w:ascii="宋体" w:hAnsi="宋体" w:cs="宋体" w:eastAsia="宋体"/>
          <w:sz w:val="16"/>
          <w:szCs w:val="16"/>
        </w:rPr>
      </w:pPr>
    </w:p>
    <w:p>
      <w:pPr>
        <w:spacing w:line="240" w:lineRule="auto" w:before="9"/>
        <w:rPr>
          <w:rFonts w:ascii="宋体" w:hAnsi="宋体" w:cs="宋体" w:eastAsia="宋体"/>
          <w:sz w:val="12"/>
          <w:szCs w:val="12"/>
        </w:rPr>
      </w:pPr>
    </w:p>
    <w:p>
      <w:pPr>
        <w:spacing w:line="302" w:lineRule="auto" w:before="0"/>
        <w:ind w:left="2258" w:right="4355" w:firstLine="0"/>
        <w:jc w:val="left"/>
        <w:rPr>
          <w:rFonts w:ascii="宋体" w:hAnsi="宋体" w:cs="宋体" w:eastAsia="宋体"/>
          <w:sz w:val="16"/>
          <w:szCs w:val="16"/>
        </w:rPr>
      </w:pPr>
      <w:r>
        <w:rPr/>
        <w:pict>
          <v:shape style="position:absolute;margin-left:645.080017pt;margin-top:-.663443pt;width:80.86pt;height:78.333pt;mso-position-horizontal-relative:page;mso-position-vertical-relative:paragraph;z-index:1432" type="#_x0000_t75" stroked="false">
            <v:imagedata r:id="rId28" o:title=""/>
          </v:shape>
        </w:pict>
      </w:r>
      <w:r>
        <w:rPr>
          <w:rFonts w:ascii="微软雅黑" w:hAnsi="微软雅黑" w:cs="微软雅黑" w:eastAsia="微软雅黑"/>
          <w:b/>
          <w:bCs/>
          <w:color w:val="F26231"/>
          <w:w w:val="95"/>
          <w:sz w:val="16"/>
          <w:szCs w:val="16"/>
        </w:rPr>
        <w:t>Jean-Claude CASALEGNO</w:t>
      </w:r>
      <w:r>
        <w:rPr>
          <w:rFonts w:ascii="微软雅黑" w:hAnsi="微软雅黑" w:cs="微软雅黑" w:eastAsia="微软雅黑"/>
          <w:b/>
          <w:bCs/>
          <w:color w:val="F26231"/>
          <w:spacing w:val="-10"/>
          <w:w w:val="95"/>
          <w:sz w:val="16"/>
          <w:szCs w:val="16"/>
        </w:rPr>
        <w:t> </w:t>
      </w:r>
      <w:r>
        <w:rPr>
          <w:rFonts w:ascii="微软雅黑" w:hAnsi="微软雅黑" w:cs="微软雅黑" w:eastAsia="微软雅黑"/>
          <w:b/>
          <w:bCs/>
          <w:color w:val="F26231"/>
          <w:spacing w:val="-10"/>
          <w:w w:val="95"/>
          <w:sz w:val="16"/>
          <w:szCs w:val="16"/>
        </w:rPr>
      </w:r>
      <w:r>
        <w:rPr>
          <w:rFonts w:ascii="宋体" w:hAnsi="宋体" w:cs="宋体" w:eastAsia="宋体"/>
          <w:color w:val="343435"/>
          <w:sz w:val="16"/>
          <w:szCs w:val="16"/>
        </w:rPr>
        <w:t>克莱蒙高商本科项目负责人 管理和人力资源发展学教授</w:t>
      </w:r>
      <w:r>
        <w:rPr>
          <w:rFonts w:ascii="宋体" w:hAnsi="宋体" w:cs="宋体" w:eastAsia="宋体"/>
          <w:sz w:val="16"/>
          <w:szCs w:val="16"/>
        </w:rPr>
      </w:r>
    </w:p>
    <w:p>
      <w:pPr>
        <w:spacing w:line="321" w:lineRule="auto" w:before="29"/>
        <w:ind w:left="2258" w:right="849" w:firstLine="0"/>
        <w:jc w:val="left"/>
        <w:rPr>
          <w:rFonts w:ascii="宋体" w:hAnsi="宋体" w:cs="宋体" w:eastAsia="宋体"/>
          <w:sz w:val="16"/>
          <w:szCs w:val="16"/>
        </w:rPr>
      </w:pPr>
      <w:r>
        <w:rPr>
          <w:rFonts w:ascii="宋体" w:hAnsi="宋体" w:cs="宋体" w:eastAsia="宋体"/>
          <w:color w:val="343435"/>
          <w:spacing w:val="-3"/>
          <w:sz w:val="16"/>
          <w:szCs w:val="16"/>
        </w:rPr>
        <w:t>具有丰富的企业咨询和战略管理经验，为数百家企业提供咨询服务</w:t>
      </w:r>
      <w:r>
        <w:rPr>
          <w:rFonts w:ascii="宋体" w:hAnsi="宋体" w:cs="宋体" w:eastAsia="宋体"/>
          <w:color w:val="343435"/>
          <w:spacing w:val="-74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pacing w:val="-74"/>
          <w:sz w:val="16"/>
          <w:szCs w:val="16"/>
        </w:rPr>
      </w:r>
      <w:r>
        <w:rPr>
          <w:rFonts w:ascii="宋体" w:hAnsi="宋体" w:cs="宋体" w:eastAsia="宋体"/>
          <w:color w:val="343435"/>
          <w:spacing w:val="-13"/>
          <w:sz w:val="16"/>
          <w:szCs w:val="16"/>
        </w:rPr>
        <w:t>研究方向：企业管理，人力资源，管理战略</w:t>
      </w:r>
      <w:r>
        <w:rPr>
          <w:rFonts w:ascii="宋体" w:hAnsi="宋体" w:cs="宋体" w:eastAsia="宋体"/>
          <w:spacing w:val="-13"/>
          <w:sz w:val="16"/>
          <w:szCs w:val="16"/>
        </w:rPr>
      </w:r>
    </w:p>
    <w:p>
      <w:pPr>
        <w:spacing w:line="240" w:lineRule="auto" w:before="0"/>
        <w:rPr>
          <w:rFonts w:ascii="宋体" w:hAnsi="宋体" w:cs="宋体" w:eastAsia="宋体"/>
          <w:sz w:val="16"/>
          <w:szCs w:val="16"/>
        </w:rPr>
      </w:pPr>
    </w:p>
    <w:p>
      <w:pPr>
        <w:spacing w:line="280" w:lineRule="exact" w:before="130"/>
        <w:ind w:left="2258" w:right="4903" w:firstLine="0"/>
        <w:jc w:val="left"/>
        <w:rPr>
          <w:rFonts w:ascii="宋体" w:hAnsi="宋体" w:cs="宋体" w:eastAsia="宋体"/>
          <w:sz w:val="16"/>
          <w:szCs w:val="16"/>
        </w:rPr>
      </w:pPr>
      <w:r>
        <w:rPr/>
        <w:pict>
          <v:shape style="position:absolute;margin-left:645.080017pt;margin-top:5.313304pt;width:80.86pt;height:78.334pt;mso-position-horizontal-relative:page;mso-position-vertical-relative:paragraph;z-index:1456" type="#_x0000_t75" stroked="false">
            <v:imagedata r:id="rId29" o:title=""/>
          </v:shape>
        </w:pic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Jean-Baptiste</w:t>
      </w:r>
      <w:r>
        <w:rPr>
          <w:rFonts w:ascii="微软雅黑" w:hAnsi="微软雅黑" w:cs="微软雅黑" w:eastAsia="微软雅黑"/>
          <w:b/>
          <w:bCs/>
          <w:color w:val="F26231"/>
          <w:spacing w:val="-13"/>
          <w:sz w:val="16"/>
          <w:szCs w:val="16"/>
        </w:rPr>
        <w:t> </w:t>
      </w:r>
      <w:r>
        <w:rPr>
          <w:rFonts w:ascii="微软雅黑" w:hAnsi="微软雅黑" w:cs="微软雅黑" w:eastAsia="微软雅黑"/>
          <w:b/>
          <w:bCs/>
          <w:color w:val="F26231"/>
          <w:sz w:val="16"/>
          <w:szCs w:val="16"/>
        </w:rPr>
        <w:t>GALLIÉ</w:t>
      </w:r>
      <w:r>
        <w:rPr>
          <w:rFonts w:ascii="微软雅黑" w:hAnsi="微软雅黑" w:cs="微软雅黑" w:eastAsia="微软雅黑"/>
          <w:b/>
          <w:bCs/>
          <w:color w:val="F26231"/>
          <w:w w:val="99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z w:val="16"/>
          <w:szCs w:val="16"/>
        </w:rPr>
        <w:t>管理专业硕士部负责人 </w:t>
      </w:r>
      <w:r>
        <w:rPr>
          <w:rFonts w:ascii="宋体" w:hAnsi="宋体" w:cs="宋体" w:eastAsia="宋体"/>
          <w:color w:val="343435"/>
          <w:spacing w:val="-6"/>
          <w:sz w:val="16"/>
          <w:szCs w:val="16"/>
        </w:rPr>
        <w:t>数字传播市场营销专业负责人、教授</w:t>
      </w:r>
      <w:r>
        <w:rPr>
          <w:rFonts w:ascii="宋体" w:hAnsi="宋体" w:cs="宋体" w:eastAsia="宋体"/>
          <w:color w:val="343435"/>
          <w:spacing w:val="-65"/>
          <w:sz w:val="16"/>
          <w:szCs w:val="16"/>
        </w:rPr>
        <w:t> </w:t>
      </w:r>
      <w:r>
        <w:rPr>
          <w:rFonts w:ascii="宋体" w:hAnsi="宋体" w:cs="宋体" w:eastAsia="宋体"/>
          <w:color w:val="343435"/>
          <w:spacing w:val="-65"/>
          <w:sz w:val="16"/>
          <w:szCs w:val="16"/>
        </w:rPr>
      </w:r>
      <w:r>
        <w:rPr>
          <w:rFonts w:ascii="宋体" w:hAnsi="宋体" w:cs="宋体" w:eastAsia="宋体"/>
          <w:color w:val="343435"/>
          <w:spacing w:val="-13"/>
          <w:sz w:val="16"/>
          <w:szCs w:val="16"/>
        </w:rPr>
        <w:t>研究方向：市场营销，数字营销，新媒体传播</w:t>
      </w:r>
      <w:r>
        <w:rPr>
          <w:rFonts w:ascii="宋体" w:hAnsi="宋体" w:cs="宋体" w:eastAsia="宋体"/>
          <w:spacing w:val="-13"/>
          <w:sz w:val="16"/>
          <w:szCs w:val="16"/>
        </w:rPr>
      </w:r>
    </w:p>
    <w:p>
      <w:pPr>
        <w:spacing w:after="0" w:line="280" w:lineRule="exact"/>
        <w:jc w:val="left"/>
        <w:rPr>
          <w:rFonts w:ascii="宋体" w:hAnsi="宋体" w:cs="宋体" w:eastAsia="宋体"/>
          <w:sz w:val="16"/>
          <w:szCs w:val="16"/>
        </w:rPr>
        <w:sectPr>
          <w:type w:val="continuous"/>
          <w:pgSz w:w="24160" w:h="16500" w:orient="landscape"/>
          <w:pgMar w:top="80" w:bottom="280" w:left="1120" w:right="920"/>
          <w:cols w:num="2" w:equalWidth="0">
            <w:col w:w="10129" w:space="1549"/>
            <w:col w:w="10442"/>
          </w:cols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4"/>
        <w:rPr>
          <w:rFonts w:ascii="宋体" w:hAnsi="宋体" w:cs="宋体" w:eastAsia="宋体"/>
          <w:sz w:val="26"/>
          <w:szCs w:val="26"/>
        </w:rPr>
      </w:pPr>
    </w:p>
    <w:p>
      <w:pPr>
        <w:pStyle w:val="BodyText"/>
        <w:tabs>
          <w:tab w:pos="21789" w:val="left" w:leader="none"/>
        </w:tabs>
        <w:spacing w:line="272" w:lineRule="exact"/>
        <w:ind w:left="100" w:right="0"/>
        <w:jc w:val="left"/>
      </w:pPr>
      <w:r>
        <w:rPr>
          <w:color w:val="231F20"/>
          <w:w w:val="110"/>
        </w:rPr>
        <w:t>10</w:t>
        <w:tab/>
      </w:r>
      <w:r>
        <w:rPr>
          <w:color w:val="231F20"/>
          <w:w w:val="110"/>
          <w:position w:val="2"/>
        </w:rPr>
        <w:t>11</w:t>
      </w:r>
      <w:r>
        <w:rPr/>
      </w:r>
    </w:p>
    <w:p>
      <w:pPr>
        <w:spacing w:after="0" w:line="272" w:lineRule="exact"/>
        <w:jc w:val="left"/>
        <w:sectPr>
          <w:type w:val="continuous"/>
          <w:pgSz w:w="24160" w:h="16500" w:orient="landscape"/>
          <w:pgMar w:top="80" w:bottom="280" w:left="1120" w:right="92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  <w:r>
        <w:rPr/>
        <w:pict>
          <v:shape style="position:absolute;margin-left:889.03479pt;margin-top:8.503991pt;width:310.05pt;height:807.75pt;mso-position-horizontal-relative:page;mso-position-vertical-relative:page;z-index:-21112" type="#_x0000_t202" filled="false" stroked="false">
            <v:textbox inset="0,0,0,0">
              <w:txbxContent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12"/>
                    <w:rPr>
                      <w:rFonts w:ascii="宋体" w:hAnsi="宋体" w:cs="宋体" w:eastAsia="宋体"/>
                      <w:sz w:val="13"/>
                      <w:szCs w:val="13"/>
                    </w:rPr>
                  </w:pPr>
                </w:p>
                <w:p>
                  <w:pPr>
                    <w:pStyle w:val="BodyText"/>
                    <w:spacing w:line="381" w:lineRule="auto"/>
                    <w:ind w:left="0" w:right="5486" w:firstLine="93"/>
                    <w:jc w:val="left"/>
                    <w:rPr>
                      <w:rFonts w:ascii="宋体" w:hAnsi="宋体" w:cs="宋体" w:eastAsia="宋体"/>
                    </w:rPr>
                  </w:pPr>
                  <w:r>
                    <w:rPr>
                      <w:rFonts w:ascii="宋体" w:hAnsi="宋体" w:cs="宋体" w:eastAsia="宋体"/>
                      <w:color w:val="343435"/>
                      <w:spacing w:val="6"/>
                    </w:rPr>
                    <w:t>生提交 </w:t>
                  </w:r>
                  <w:r>
                    <w:rPr>
                      <w:rFonts w:ascii="宋体" w:hAnsi="宋体" w:cs="宋体" w:eastAsia="宋体"/>
                      <w:color w:val="343435"/>
                      <w:spacing w:val="2"/>
                    </w:rPr>
                    <w:t>面</w:t>
                  </w:r>
                  <w:r>
                    <w:rPr>
                      <w:rFonts w:ascii="宋体" w:hAnsi="宋体" w:cs="宋体" w:eastAsia="宋体"/>
                      <w:color w:val="343435"/>
                      <w:spacing w:val="-11"/>
                    </w:rPr>
                    <w:t>试</w:t>
                  </w:r>
                  <w:r>
                    <w:rPr>
                      <w:rFonts w:ascii="宋体" w:hAnsi="宋体" w:cs="宋体" w:eastAsia="宋体"/>
                      <w:color w:val="343435"/>
                      <w:spacing w:val="-86"/>
                    </w:rPr>
                    <w:t>，</w:t>
                  </w:r>
                  <w:r>
                    <w:rPr>
                      <w:rFonts w:ascii="宋体" w:hAnsi="宋体" w:cs="宋体" w:eastAsia="宋体"/>
                      <w:color w:val="343435"/>
                    </w:rPr>
                    <w:t>通</w:t>
                  </w:r>
                  <w:r>
                    <w:rPr>
                      <w:rFonts w:ascii="宋体" w:hAnsi="宋体" w:cs="宋体" w:eastAsia="宋体"/>
                    </w:rPr>
                  </w: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0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line="240" w:lineRule="auto" w:before="3"/>
                    <w:rPr>
                      <w:rFonts w:ascii="宋体" w:hAnsi="宋体" w:cs="宋体" w:eastAsia="宋体"/>
                      <w:sz w:val="20"/>
                      <w:szCs w:val="20"/>
                    </w:rPr>
                  </w:pPr>
                </w:p>
                <w:p>
                  <w:pPr>
                    <w:spacing w:before="0"/>
                    <w:ind w:left="0" w:right="858" w:firstLine="0"/>
                    <w:jc w:val="right"/>
                    <w:rPr>
                      <w:rFonts w:ascii="宋体" w:hAnsi="宋体" w:cs="宋体" w:eastAsia="宋体"/>
                      <w:sz w:val="18"/>
                      <w:szCs w:val="18"/>
                    </w:rPr>
                  </w:pPr>
                  <w:r>
                    <w:rPr>
                      <w:rFonts w:ascii="宋体"/>
                      <w:color w:val="343435"/>
                      <w:sz w:val="18"/>
                    </w:rPr>
                    <w:t>11</w:t>
                  </w:r>
                  <w:r>
                    <w:rPr>
                      <w:rFonts w:ascii="宋体"/>
                      <w:sz w:val="18"/>
                    </w:rPr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896.49585pt;margin-top:8.503991pt;width:302.6pt;height:807.75pt;mso-position-horizontal-relative:page;mso-position-vertical-relative:page;z-index:1720" coordorigin="17930,170" coordsize="6052,16155">
            <v:shape style="position:absolute;left:17930;top:170;width:6051;height:16154" type="#_x0000_t75" stroked="false">
              <v:imagedata r:id="rId30" o:title=""/>
            </v:shape>
            <v:shape style="position:absolute;left:22909;top:15391;width:222;height:200" type="#_x0000_t202" filled="false" stroked="false">
              <v:textbox inset="0,0,0,0">
                <w:txbxContent>
                  <w:p>
                    <w:pPr>
                      <w:spacing w:line="155" w:lineRule="exact" w:before="0"/>
                      <w:ind w:left="0" w:right="0" w:firstLine="0"/>
                      <w:jc w:val="left"/>
                      <w:rPr>
                        <w:rFonts w:ascii="宋体" w:hAnsi="宋体" w:cs="宋体" w:eastAsia="宋体"/>
                        <w:sz w:val="20"/>
                        <w:szCs w:val="20"/>
                      </w:rPr>
                    </w:pPr>
                    <w:r>
                      <w:rPr>
                        <w:rFonts w:ascii="宋体"/>
                        <w:color w:val="FFFFFF"/>
                        <w:w w:val="111"/>
                        <w:sz w:val="20"/>
                      </w:rPr>
                      <w:t>13</w:t>
                    </w:r>
                    <w:r>
                      <w:rPr>
                        <w:rFonts w:ascii="宋体"/>
                        <w:sz w:val="20"/>
                      </w:rPr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11"/>
        <w:rPr>
          <w:rFonts w:ascii="宋体" w:hAnsi="宋体" w:cs="宋体" w:eastAsia="宋体"/>
          <w:sz w:val="23"/>
          <w:szCs w:val="23"/>
        </w:rPr>
      </w:pPr>
    </w:p>
    <w:p>
      <w:pPr>
        <w:pStyle w:val="Heading2"/>
        <w:tabs>
          <w:tab w:pos="11825" w:val="left" w:leader="none"/>
        </w:tabs>
        <w:spacing w:line="601" w:lineRule="exact"/>
        <w:ind w:left="155" w:right="3761"/>
        <w:jc w:val="left"/>
      </w:pPr>
      <w:r>
        <w:rPr>
          <w:color w:val="231F20"/>
          <w:position w:val="-12"/>
        </w:rPr>
        <w:t>申请要求</w:t>
        <w:tab/>
      </w:r>
      <w:r>
        <w:rPr>
          <w:color w:val="231F20"/>
        </w:rPr>
        <w:t>申请流程</w:t>
      </w:r>
      <w:r>
        <w:rPr/>
      </w:r>
    </w:p>
    <w:p>
      <w:pPr>
        <w:pStyle w:val="BodyText"/>
        <w:spacing w:line="381" w:lineRule="auto" w:before="126"/>
        <w:ind w:left="11825" w:right="3761"/>
        <w:jc w:val="left"/>
        <w:rPr>
          <w:rFonts w:ascii="宋体" w:hAnsi="宋体" w:cs="宋体" w:eastAsia="宋体"/>
        </w:rPr>
      </w:pPr>
      <w:r>
        <w:rPr/>
        <w:pict>
          <v:shape style="position:absolute;margin-left:65.651497pt;margin-top:12.580969pt;width:330.8pt;height:129pt;mso-position-horizontal-relative:page;mso-position-vertical-relative:paragraph;z-index:17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293"/>
                    <w:gridCol w:w="3293"/>
                  </w:tblGrid>
                  <w:tr>
                    <w:trPr>
                      <w:trHeight w:val="620" w:hRule="exact"/>
                    </w:trPr>
                    <w:tc>
                      <w:tcPr>
                        <w:tcW w:w="6585" w:type="dxa"/>
                        <w:gridSpan w:val="2"/>
                        <w:tcBorders>
                          <w:top w:val="single" w:sz="8" w:space="0" w:color="343435"/>
                          <w:left w:val="single" w:sz="8" w:space="0" w:color="343435"/>
                          <w:bottom w:val="single" w:sz="8" w:space="0" w:color="343435"/>
                          <w:right w:val="single" w:sz="8" w:space="0" w:color="343435"/>
                        </w:tcBorders>
                      </w:tcPr>
                      <w:p>
                        <w:pPr>
                          <w:pStyle w:val="TableParagraph"/>
                          <w:spacing w:line="240" w:lineRule="auto" w:before="107"/>
                          <w:ind w:right="0"/>
                          <w:jc w:val="center"/>
                          <w:rPr>
                            <w:rFonts w:ascii="宋体" w:hAnsi="宋体" w:cs="宋体" w:eastAsia="宋体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宋体" w:hAnsi="宋体" w:cs="宋体" w:eastAsia="宋体"/>
                            <w:color w:val="D36730"/>
                            <w:sz w:val="24"/>
                            <w:szCs w:val="24"/>
                          </w:rPr>
                          <w:t>申请硕士</w:t>
                        </w:r>
                        <w:r>
                          <w:rPr>
                            <w:rFonts w:ascii="宋体" w:hAnsi="宋体" w:cs="宋体" w:eastAsia="宋体"/>
                            <w:sz w:val="24"/>
                            <w:szCs w:val="24"/>
                          </w:rPr>
                        </w:r>
                      </w:p>
                    </w:tc>
                  </w:tr>
                  <w:tr>
                    <w:trPr>
                      <w:trHeight w:val="573" w:hRule="exact"/>
                    </w:trPr>
                    <w:tc>
                      <w:tcPr>
                        <w:tcW w:w="3293" w:type="dxa"/>
                        <w:tcBorders>
                          <w:top w:val="single" w:sz="8" w:space="0" w:color="343435"/>
                          <w:left w:val="single" w:sz="8" w:space="0" w:color="343435"/>
                          <w:bottom w:val="single" w:sz="8" w:space="0" w:color="343435"/>
                          <w:right w:val="single" w:sz="8" w:space="0" w:color="343435"/>
                        </w:tcBorders>
                      </w:tcPr>
                      <w:p>
                        <w:pPr>
                          <w:pStyle w:val="TableParagraph"/>
                          <w:spacing w:line="240" w:lineRule="auto" w:before="103"/>
                          <w:ind w:right="0"/>
                          <w:jc w:val="center"/>
                          <w:rPr>
                            <w:rFonts w:ascii="宋体" w:hAnsi="宋体" w:cs="宋体" w:eastAsia="宋体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宋体" w:hAnsi="宋体" w:cs="宋体" w:eastAsia="宋体"/>
                            <w:color w:val="D36730"/>
                            <w:sz w:val="24"/>
                            <w:szCs w:val="24"/>
                          </w:rPr>
                          <w:t>在职</w:t>
                        </w:r>
                        <w:r>
                          <w:rPr>
                            <w:rFonts w:ascii="宋体" w:hAnsi="宋体" w:cs="宋体" w:eastAsia="宋体"/>
                            <w:sz w:val="24"/>
                            <w:szCs w:val="24"/>
                          </w:rPr>
                        </w:r>
                      </w:p>
                    </w:tc>
                    <w:tc>
                      <w:tcPr>
                        <w:tcW w:w="3293" w:type="dxa"/>
                        <w:tcBorders>
                          <w:top w:val="single" w:sz="8" w:space="0" w:color="343435"/>
                          <w:left w:val="single" w:sz="8" w:space="0" w:color="343435"/>
                          <w:bottom w:val="single" w:sz="8" w:space="0" w:color="343435"/>
                          <w:right w:val="single" w:sz="8" w:space="0" w:color="343435"/>
                        </w:tcBorders>
                      </w:tcPr>
                      <w:p>
                        <w:pPr>
                          <w:pStyle w:val="TableParagraph"/>
                          <w:spacing w:line="240" w:lineRule="auto" w:before="103"/>
                          <w:ind w:right="0"/>
                          <w:jc w:val="center"/>
                          <w:rPr>
                            <w:rFonts w:ascii="宋体" w:hAnsi="宋体" w:cs="宋体" w:eastAsia="宋体"/>
                            <w:sz w:val="24"/>
                            <w:szCs w:val="24"/>
                          </w:rPr>
                        </w:pPr>
                        <w:r>
                          <w:rPr>
                            <w:rFonts w:ascii="宋体" w:hAnsi="宋体" w:cs="宋体" w:eastAsia="宋体"/>
                            <w:color w:val="D36730"/>
                            <w:sz w:val="24"/>
                            <w:szCs w:val="24"/>
                          </w:rPr>
                          <w:t>留学</w:t>
                        </w:r>
                        <w:r>
                          <w:rPr>
                            <w:rFonts w:ascii="宋体" w:hAnsi="宋体" w:cs="宋体" w:eastAsia="宋体"/>
                            <w:sz w:val="24"/>
                            <w:szCs w:val="24"/>
                          </w:rPr>
                        </w:r>
                      </w:p>
                    </w:tc>
                  </w:tr>
                  <w:tr>
                    <w:trPr>
                      <w:trHeight w:val="1367" w:hRule="exact"/>
                    </w:trPr>
                    <w:tc>
                      <w:tcPr>
                        <w:tcW w:w="3293" w:type="dxa"/>
                        <w:tcBorders>
                          <w:top w:val="single" w:sz="8" w:space="0" w:color="343435"/>
                          <w:left w:val="single" w:sz="8" w:space="0" w:color="343435"/>
                          <w:bottom w:val="single" w:sz="8" w:space="0" w:color="343435"/>
                          <w:right w:val="single" w:sz="8" w:space="0" w:color="343435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宋体" w:hAnsi="宋体" w:cs="宋体" w:eastAsia="宋体"/>
                            <w:sz w:val="25"/>
                            <w:szCs w:val="25"/>
                          </w:rPr>
                        </w:pPr>
                      </w:p>
                      <w:p>
                        <w:pPr>
                          <w:pStyle w:val="TableParagraph"/>
                          <w:spacing w:line="381" w:lineRule="auto"/>
                          <w:ind w:left="1136" w:right="284" w:hanging="850"/>
                          <w:jc w:val="left"/>
                          <w:rPr>
                            <w:rFonts w:ascii="宋体" w:hAnsi="宋体" w:cs="宋体" w:eastAsia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专科毕业可直接申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13"/>
                            <w:sz w:val="20"/>
                            <w:szCs w:val="20"/>
                          </w:rPr>
                          <w:t>请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88"/>
                            <w:sz w:val="20"/>
                            <w:szCs w:val="20"/>
                          </w:rPr>
                          <w:t>，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学制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5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w w:val="10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5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年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 无语言要求</w:t>
                        </w:r>
                        <w:r>
                          <w:rPr>
                            <w:rFonts w:ascii="宋体" w:hAnsi="宋体" w:cs="宋体" w:eastAsia="宋体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3293" w:type="dxa"/>
                        <w:tcBorders>
                          <w:top w:val="single" w:sz="8" w:space="0" w:color="343435"/>
                          <w:left w:val="single" w:sz="8" w:space="0" w:color="343435"/>
                          <w:bottom w:val="single" w:sz="8" w:space="0" w:color="343435"/>
                          <w:right w:val="single" w:sz="8" w:space="0" w:color="343435"/>
                        </w:tcBorders>
                      </w:tcPr>
                      <w:p>
                        <w:pPr>
                          <w:pStyle w:val="TableParagraph"/>
                          <w:spacing w:line="240" w:lineRule="auto" w:before="9"/>
                          <w:ind w:right="0"/>
                          <w:jc w:val="left"/>
                          <w:rPr>
                            <w:rFonts w:ascii="宋体" w:hAnsi="宋体" w:cs="宋体" w:eastAsia="宋体"/>
                            <w:sz w:val="25"/>
                            <w:szCs w:val="25"/>
                          </w:rPr>
                        </w:pPr>
                      </w:p>
                      <w:p>
                        <w:pPr>
                          <w:pStyle w:val="TableParagraph"/>
                          <w:spacing w:line="381" w:lineRule="auto"/>
                          <w:ind w:left="627" w:right="625" w:firstLine="159"/>
                          <w:jc w:val="left"/>
                          <w:rPr>
                            <w:rFonts w:ascii="宋体" w:hAnsi="宋体" w:cs="宋体" w:eastAsia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本科毕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13"/>
                            <w:sz w:val="20"/>
                            <w:szCs w:val="20"/>
                          </w:rPr>
                          <w:t>业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88"/>
                            <w:sz w:val="20"/>
                            <w:szCs w:val="20"/>
                          </w:rPr>
                          <w:t>，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学制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5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w w:val="109"/>
                            <w:sz w:val="20"/>
                            <w:szCs w:val="20"/>
                          </w:rPr>
                          <w:t>1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5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年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 出国语言要求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100"/>
                            <w:sz w:val="20"/>
                            <w:szCs w:val="20"/>
                          </w:rPr>
                          <w:t>：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雅思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spacing w:val="-56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ascii="宋体" w:hAnsi="宋体" w:cs="宋体" w:eastAsia="宋体"/>
                            <w:color w:val="343435"/>
                            <w:w w:val="91"/>
                            <w:sz w:val="20"/>
                            <w:szCs w:val="20"/>
                          </w:rPr>
                          <w:t>6.0</w:t>
                        </w:r>
                        <w:r>
                          <w:rPr>
                            <w:rFonts w:ascii="宋体" w:hAnsi="宋体" w:cs="宋体" w:eastAsia="宋体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宋体" w:hAnsi="宋体" w:cs="宋体" w:eastAsia="宋体"/>
          <w:color w:val="343435"/>
          <w:spacing w:val="-3"/>
        </w:rPr>
        <w:t>此项目采用申请审核制入学，无需参加联考，学校将对学</w:t>
      </w:r>
      <w:r>
        <w:rPr>
          <w:rFonts w:ascii="宋体" w:hAnsi="宋体" w:cs="宋体" w:eastAsia="宋体"/>
          <w:color w:val="343435"/>
          <w:spacing w:val="-93"/>
        </w:rPr>
        <w:t> </w:t>
      </w:r>
      <w:r>
        <w:rPr>
          <w:rFonts w:ascii="宋体" w:hAnsi="宋体" w:cs="宋体" w:eastAsia="宋体"/>
          <w:color w:val="343435"/>
          <w:spacing w:val="-93"/>
        </w:rPr>
      </w:r>
      <w:r>
        <w:rPr>
          <w:rFonts w:ascii="宋体" w:hAnsi="宋体" w:cs="宋体" w:eastAsia="宋体"/>
          <w:color w:val="343435"/>
          <w:spacing w:val="-7"/>
        </w:rPr>
        <w:t>的资料进行审核，对于达到录取标准的学生，学校会组织</w:t>
      </w:r>
      <w:r>
        <w:rPr>
          <w:rFonts w:ascii="宋体" w:hAnsi="宋体" w:cs="宋体" w:eastAsia="宋体"/>
          <w:color w:val="343435"/>
          <w:spacing w:val="-78"/>
        </w:rPr>
        <w:t> </w:t>
      </w:r>
      <w:r>
        <w:rPr>
          <w:rFonts w:ascii="宋体" w:hAnsi="宋体" w:cs="宋体" w:eastAsia="宋体"/>
          <w:color w:val="343435"/>
          <w:spacing w:val="-78"/>
        </w:rPr>
      </w:r>
      <w:r>
        <w:rPr>
          <w:rFonts w:ascii="宋体" w:hAnsi="宋体" w:cs="宋体" w:eastAsia="宋体"/>
          <w:color w:val="343435"/>
        </w:rPr>
        <w:t>过者校方会发放录取通知书。</w:t>
      </w:r>
      <w:r>
        <w:rPr>
          <w:rFonts w:ascii="宋体" w:hAnsi="宋体" w:cs="宋体" w:eastAsia="宋体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5"/>
        <w:rPr>
          <w:rFonts w:ascii="宋体" w:hAnsi="宋体" w:cs="宋体" w:eastAsia="宋体"/>
          <w:sz w:val="15"/>
          <w:szCs w:val="15"/>
        </w:rPr>
      </w:pPr>
    </w:p>
    <w:p>
      <w:pPr>
        <w:pStyle w:val="BodyText"/>
        <w:spacing w:line="295" w:lineRule="exact"/>
        <w:ind w:left="155" w:right="3761"/>
        <w:jc w:val="left"/>
        <w:rPr>
          <w:rFonts w:ascii="宋体" w:hAnsi="宋体" w:cs="宋体" w:eastAsia="宋体"/>
        </w:rPr>
      </w:pPr>
      <w:r>
        <w:rPr/>
        <w:pict>
          <v:group style="position:absolute;margin-left:646.241028pt;margin-top:-14.308167pt;width:218.8pt;height:235.25pt;mso-position-horizontal-relative:page;mso-position-vertical-relative:paragraph;z-index:1672" coordorigin="12925,-286" coordsize="4376,4705">
            <v:group style="position:absolute;left:14003;top:1313;width:3298;height:1196" coordorigin="14003,1313" coordsize="3298,1196">
              <v:shape style="position:absolute;left:14003;top:1313;width:3298;height:1196" coordorigin="14003,1313" coordsize="3298,1196" path="m15652,1313l14003,1911,15652,2509,17300,1911,15652,1313xe" filled="true" fillcolor="#d36730" stroked="false">
                <v:path arrowok="t"/>
                <v:fill type="solid"/>
              </v:shape>
            </v:group>
            <v:group style="position:absolute;left:15580;top:1190;width:143;height:124" coordorigin="15580,1190" coordsize="143,124">
              <v:shape style="position:absolute;left:15580;top:1190;width:143;height:124" coordorigin="15580,1190" coordsize="143,124" path="m15723,1190l15580,1190,15652,1313,15723,1190xe" filled="true" fillcolor="#d36730" stroked="false">
                <v:path arrowok="t"/>
                <v:fill type="solid"/>
              </v:shape>
            </v:group>
            <v:group style="position:absolute;left:13485;top:1911;width:533;height:2" coordorigin="13485,1911" coordsize="533,2">
              <v:shape style="position:absolute;left:13485;top:1911;width:533;height:2" coordorigin="13485,1911" coordsize="533,0" path="m13485,1911l14017,1911e" filled="false" stroked="true" strokeweight="1.134pt" strokecolor="#d36730">
                <v:path arrowok="t"/>
              </v:shape>
            </v:group>
            <v:group style="position:absolute;left:13496;top:998;width:2;height:925" coordorigin="13496,998" coordsize="2,925">
              <v:shape style="position:absolute;left:13496;top:998;width:2;height:925" coordorigin="13496,998" coordsize="0,925" path="m13496,998l13496,1922e" filled="false" stroked="true" strokeweight="1.134pt" strokecolor="#d36730">
                <v:path arrowok="t"/>
              </v:shape>
            </v:group>
            <v:group style="position:absolute;left:15580;top:3507;width:143;height:124" coordorigin="15580,3507" coordsize="143,124">
              <v:shape style="position:absolute;left:15580;top:3507;width:143;height:124" coordorigin="15580,3507" coordsize="143,124" path="m15723,3507l15580,3507,15652,3630,15723,3507xe" filled="true" fillcolor="#d36730" stroked="false">
                <v:path arrowok="t"/>
                <v:fill type="solid"/>
              </v:shape>
            </v:group>
            <v:group style="position:absolute;left:15652;top:2503;width:2;height:1028" coordorigin="15652,2503" coordsize="2,1028">
              <v:shape style="position:absolute;left:15652;top:2503;width:2;height:1028" coordorigin="15652,2503" coordsize="0,1028" path="m15652,2503l15652,3531e" filled="false" stroked="true" strokeweight="1.5pt" strokecolor="#d36730">
                <v:path arrowok="t"/>
              </v:shape>
            </v:group>
            <v:group style="position:absolute;left:14274;top:-286;width:124;height:143" coordorigin="14274,-286" coordsize="124,143">
              <v:shape style="position:absolute;left:14274;top:-286;width:124;height:143" coordorigin="14274,-286" coordsize="124,143" path="m14274,-286l14274,-144,14397,-215,14274,-286xe" filled="true" fillcolor="#d36730" stroked="false">
                <v:path arrowok="t"/>
                <v:fill type="solid"/>
              </v:shape>
            </v:group>
            <v:group style="position:absolute;left:13485;top:-215;width:806;height:2" coordorigin="13485,-215" coordsize="806,2">
              <v:shape style="position:absolute;left:13485;top:-215;width:806;height:2" coordorigin="13485,-215" coordsize="806,0" path="m13485,-215l14291,-215e" filled="false" stroked="true" strokeweight="1.134pt" strokecolor="#d36730">
                <v:path arrowok="t"/>
              </v:shape>
            </v:group>
            <v:group style="position:absolute;left:13496;top:-226;width:2;height:735" coordorigin="13496,-226" coordsize="2,735">
              <v:shape style="position:absolute;left:13496;top:-226;width:2;height:735" coordorigin="13496,-226" coordsize="0,735" path="m13496,-226l13496,509e" filled="false" stroked="true" strokeweight="1.134pt" strokecolor="#d36730">
                <v:path arrowok="t"/>
              </v:shape>
            </v:group>
            <v:group style="position:absolute;left:12925;top:509;width:1143;height:490" coordorigin="12925,509" coordsize="1143,490">
              <v:shape style="position:absolute;left:12925;top:509;width:1143;height:490" coordorigin="12925,509" coordsize="1143,490" path="m14067,998l12925,998,12925,509,14067,509,14067,998xe" filled="true" fillcolor="#d36730" stroked="false">
                <v:path arrowok="t"/>
                <v:fill type="solid"/>
              </v:shape>
              <v:shape style="position:absolute;left:14404;top:3624;width:2495;height:794" type="#_x0000_t202" filled="true" fillcolor="#d36730" stroked="false">
                <v:textbox inset="0,0,0,0">
                  <w:txbxContent>
                    <w:p>
                      <w:pPr>
                        <w:spacing w:line="240" w:lineRule="auto" w:before="3"/>
                        <w:rPr>
                          <w:rFonts w:ascii="宋体" w:hAnsi="宋体" w:cs="宋体" w:eastAsia="宋体"/>
                          <w:sz w:val="16"/>
                          <w:szCs w:val="16"/>
                        </w:rPr>
                      </w:pPr>
                    </w:p>
                    <w:p>
                      <w:pPr>
                        <w:spacing w:before="0"/>
                        <w:ind w:left="0" w:right="0" w:firstLine="0"/>
                        <w:jc w:val="center"/>
                        <w:rPr>
                          <w:rFonts w:ascii="宋体" w:hAnsi="宋体" w:cs="宋体" w:eastAsia="宋体"/>
                          <w:sz w:val="22"/>
                          <w:szCs w:val="22"/>
                        </w:rPr>
                      </w:pP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入学</w:t>
                      </w:r>
                      <w:r>
                        <w:rPr>
                          <w:rFonts w:ascii="宋体" w:hAnsi="宋体" w:cs="宋体" w:eastAsia="宋体"/>
                          <w:sz w:val="22"/>
                          <w:szCs w:val="22"/>
                        </w:rPr>
                      </w:r>
                    </w:p>
                  </w:txbxContent>
                </v:textbox>
                <v:fill type="solid"/>
                <w10:wrap type="none"/>
              </v:shape>
              <v:shape style="position:absolute;left:13196;top:699;width:600;height:200" type="#_x0000_t202" filled="false" stroked="false">
                <v:textbox inset="0,0,0,0">
                  <w:txbxContent>
                    <w:p>
                      <w:pPr>
                        <w:spacing w:line="155" w:lineRule="exact" w:before="0"/>
                        <w:ind w:left="0" w:right="0" w:firstLine="0"/>
                        <w:jc w:val="left"/>
                        <w:rPr>
                          <w:rFonts w:ascii="宋体" w:hAnsi="宋体" w:cs="宋体" w:eastAsia="宋体"/>
                          <w:sz w:val="20"/>
                          <w:szCs w:val="20"/>
                        </w:rPr>
                      </w:pPr>
                      <w:r>
                        <w:rPr>
                          <w:rFonts w:ascii="宋体" w:hAnsi="宋体" w:cs="宋体" w:eastAsia="宋体"/>
                          <w:color w:val="FFFFFF"/>
                          <w:sz w:val="20"/>
                          <w:szCs w:val="20"/>
                        </w:rPr>
                        <w:t>未通过</w:t>
                      </w:r>
                      <w:r>
                        <w:rPr>
                          <w:rFonts w:ascii="宋体" w:hAnsi="宋体" w:cs="宋体" w:eastAsia="宋体"/>
                          <w:sz w:val="20"/>
                          <w:szCs w:val="20"/>
                        </w:rPr>
                      </w:r>
                    </w:p>
                  </w:txbxContent>
                </v:textbox>
                <w10:wrap type="none"/>
              </v:shape>
              <v:shape style="position:absolute;left:15159;top:1816;width:1021;height:220" type="#_x0000_t202" filled="false" stroked="false">
                <v:textbox inset="0,0,0,0">
                  <w:txbxContent>
                    <w:p>
                      <w:pPr>
                        <w:spacing w:line="170" w:lineRule="exact" w:before="0"/>
                        <w:ind w:left="0" w:right="0" w:firstLine="0"/>
                        <w:jc w:val="left"/>
                        <w:rPr>
                          <w:rFonts w:ascii="宋体" w:hAnsi="宋体" w:cs="宋体" w:eastAsia="宋体"/>
                          <w:sz w:val="22"/>
                          <w:szCs w:val="22"/>
                        </w:rPr>
                      </w:pPr>
                      <w:r>
                        <w:rPr>
                          <w:rFonts w:ascii="宋体" w:hAnsi="宋体" w:cs="宋体" w:eastAsia="宋体"/>
                          <w:color w:val="FFFFFF"/>
                          <w:spacing w:val="35"/>
                          <w:sz w:val="22"/>
                          <w:szCs w:val="22"/>
                        </w:rPr>
                        <w:t>资格审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z w:val="22"/>
                          <w:szCs w:val="22"/>
                        </w:rPr>
                        <w:t>查</w:t>
                      </w:r>
                      <w:r>
                        <w:rPr>
                          <w:rFonts w:ascii="宋体" w:hAnsi="宋体" w:cs="宋体" w:eastAsia="宋体"/>
                          <w:color w:val="FFFFFF"/>
                          <w:spacing w:val="-75"/>
                          <w:sz w:val="22"/>
                          <w:szCs w:val="22"/>
                        </w:rPr>
                        <w:t> </w:t>
                      </w:r>
                      <w:r>
                        <w:rPr>
                          <w:rFonts w:ascii="宋体" w:hAnsi="宋体" w:cs="宋体" w:eastAsia="宋体"/>
                          <w:sz w:val="22"/>
                          <w:szCs w:val="22"/>
                        </w:rPr>
                      </w:r>
                    </w:p>
                  </w:txbxContent>
                </v:textbox>
                <w10:wrap type="none"/>
              </v:shape>
              <v:shape style="position:absolute;left:15177;top:2927;width:938;height:200" type="#_x0000_t202" filled="false" stroked="false">
                <v:textbox inset="0,0,0,0">
                  <w:txbxContent>
                    <w:p>
                      <w:pPr>
                        <w:spacing w:line="155" w:lineRule="exact" w:before="0"/>
                        <w:ind w:left="0" w:right="0" w:firstLine="0"/>
                        <w:jc w:val="left"/>
                        <w:rPr>
                          <w:rFonts w:ascii="宋体" w:hAnsi="宋体" w:cs="宋体" w:eastAsia="宋体"/>
                          <w:sz w:val="20"/>
                          <w:szCs w:val="20"/>
                        </w:rPr>
                      </w:pPr>
                      <w:r>
                        <w:rPr>
                          <w:rFonts w:ascii="宋体" w:hAnsi="宋体" w:cs="宋体" w:eastAsia="宋体"/>
                          <w:color w:val="343435"/>
                          <w:sz w:val="20"/>
                          <w:szCs w:val="20"/>
                        </w:rPr>
                        <w:t>面试</w:t>
                      </w:r>
                      <w:r>
                        <w:rPr>
                          <w:rFonts w:ascii="宋体" w:hAnsi="宋体" w:cs="宋体" w:eastAsia="宋体"/>
                          <w:color w:val="343435"/>
                          <w:spacing w:val="37"/>
                          <w:sz w:val="20"/>
                          <w:szCs w:val="20"/>
                        </w:rPr>
                        <w:t> </w:t>
                      </w:r>
                      <w:r>
                        <w:rPr>
                          <w:rFonts w:ascii="宋体" w:hAnsi="宋体" w:cs="宋体" w:eastAsia="宋体"/>
                          <w:color w:val="343435"/>
                          <w:sz w:val="20"/>
                          <w:szCs w:val="20"/>
                        </w:rPr>
                        <w:t>缴费</w:t>
                      </w:r>
                      <w:r>
                        <w:rPr>
                          <w:rFonts w:ascii="宋体" w:hAnsi="宋体" w:cs="宋体" w:eastAsia="宋体"/>
                          <w:sz w:val="20"/>
                          <w:szCs w:val="20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shape style="position:absolute;margin-left:720.216003pt;margin-top:-30.586067pt;width:124.75pt;height:91.3pt;mso-position-horizontal-relative:page;mso-position-vertical-relative:paragraph;z-index:176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247"/>
                    <w:gridCol w:w="1247"/>
                  </w:tblGrid>
                  <w:tr>
                    <w:trPr>
                      <w:trHeight w:val="794" w:hRule="exact"/>
                    </w:trPr>
                    <w:tc>
                      <w:tcPr>
                        <w:tcW w:w="249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D36730"/>
                      </w:tcPr>
                      <w:p>
                        <w:pPr>
                          <w:pStyle w:val="TableParagraph"/>
                          <w:spacing w:line="240" w:lineRule="auto" w:before="7"/>
                          <w:ind w:right="0"/>
                          <w:jc w:val="left"/>
                          <w:rPr>
                            <w:rFonts w:ascii="宋体" w:hAnsi="宋体" w:cs="宋体" w:eastAsia="宋体"/>
                            <w:sz w:val="15"/>
                            <w:szCs w:val="15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/>
                          <w:ind w:left="587" w:right="0"/>
                          <w:jc w:val="left"/>
                          <w:rPr>
                            <w:rFonts w:ascii="宋体" w:hAnsi="宋体" w:cs="宋体" w:eastAsia="宋体"/>
                            <w:sz w:val="22"/>
                            <w:szCs w:val="22"/>
                          </w:rPr>
                        </w:pPr>
                        <w:r>
                          <w:rPr>
                            <w:rFonts w:ascii="宋体" w:hAnsi="宋体" w:cs="宋体" w:eastAsia="宋体"/>
                            <w:color w:val="FFFFFF"/>
                            <w:sz w:val="22"/>
                            <w:szCs w:val="22"/>
                          </w:rPr>
                          <w:t>提交申请材料</w:t>
                        </w:r>
                        <w:r>
                          <w:rPr>
                            <w:rFonts w:ascii="宋体" w:hAnsi="宋体" w:cs="宋体" w:eastAsia="宋体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val="1032" w:hRule="exact"/>
                    </w:trPr>
                    <w:tc>
                      <w:tcPr>
                        <w:tcW w:w="12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single" w:sz="12" w:space="0" w:color="D36730"/>
                        </w:tcBorders>
                      </w:tcPr>
                      <w:p>
                        <w:pPr/>
                      </w:p>
                    </w:tc>
                    <w:tc>
                      <w:tcPr>
                        <w:tcW w:w="1247" w:type="dxa"/>
                        <w:tcBorders>
                          <w:top w:val="nil" w:sz="6" w:space="0" w:color="auto"/>
                          <w:left w:val="single" w:sz="12" w:space="0" w:color="D36730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pStyle w:val="TableParagraph"/>
                          <w:spacing w:line="240" w:lineRule="auto"/>
                          <w:ind w:right="0"/>
                          <w:jc w:val="left"/>
                          <w:rPr>
                            <w:rFonts w:ascii="宋体" w:hAnsi="宋体" w:cs="宋体" w:eastAsia="宋体"/>
                            <w:sz w:val="20"/>
                            <w:szCs w:val="20"/>
                          </w:rPr>
                        </w:pPr>
                      </w:p>
                      <w:p>
                        <w:pPr>
                          <w:pStyle w:val="TableParagraph"/>
                          <w:spacing w:line="240" w:lineRule="auto" w:before="156"/>
                          <w:ind w:left="48" w:right="0"/>
                          <w:jc w:val="left"/>
                          <w:rPr>
                            <w:rFonts w:ascii="宋体" w:hAnsi="宋体" w:cs="宋体" w:eastAsia="宋体"/>
                            <w:sz w:val="20"/>
                            <w:szCs w:val="20"/>
                          </w:rPr>
                        </w:pPr>
                        <w:r>
                          <w:rPr>
                            <w:rFonts w:ascii="宋体" w:hAnsi="宋体" w:cs="宋体" w:eastAsia="宋体"/>
                            <w:color w:val="343435"/>
                            <w:sz w:val="20"/>
                            <w:szCs w:val="20"/>
                          </w:rPr>
                          <w:t>通过</w:t>
                        </w:r>
                        <w:r>
                          <w:rPr>
                            <w:rFonts w:ascii="宋体" w:hAnsi="宋体" w:cs="宋体" w:eastAsia="宋体"/>
                            <w:sz w:val="20"/>
                            <w:szCs w:val="20"/>
                          </w:rPr>
                        </w:r>
                      </w:p>
                    </w:tc>
                  </w:tr>
                </w:tbl>
                <w:p>
                  <w:pPr/>
                </w:p>
              </w:txbxContent>
            </v:textbox>
            <w10:wrap type="none"/>
          </v:shape>
        </w:pict>
      </w:r>
      <w:r>
        <w:rPr>
          <w:rFonts w:ascii="宋体" w:hAnsi="宋体" w:cs="宋体" w:eastAsia="宋体"/>
          <w:color w:val="343435"/>
          <w:position w:val="-3"/>
        </w:rPr>
        <w:t>*</w:t>
      </w:r>
      <w:r>
        <w:rPr>
          <w:rFonts w:ascii="宋体" w:hAnsi="宋体" w:cs="宋体" w:eastAsia="宋体"/>
          <w:color w:val="343435"/>
          <w:spacing w:val="-41"/>
          <w:position w:val="-3"/>
        </w:rPr>
        <w:t> </w:t>
      </w:r>
      <w:r>
        <w:rPr>
          <w:rFonts w:ascii="宋体" w:hAnsi="宋体" w:cs="宋体" w:eastAsia="宋体"/>
          <w:color w:val="343435"/>
          <w:spacing w:val="-7"/>
        </w:rPr>
        <w:t>入学无考试，需完整提交校方要求的全部材料，通过校方资料审核面试。</w:t>
      </w:r>
      <w:r>
        <w:rPr>
          <w:rFonts w:ascii="宋体" w:hAnsi="宋体" w:cs="宋体" w:eastAsia="宋体"/>
          <w:spacing w:val="-7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12"/>
        <w:rPr>
          <w:rFonts w:ascii="宋体" w:hAnsi="宋体" w:cs="宋体" w:eastAsia="宋体"/>
          <w:sz w:val="14"/>
          <w:szCs w:val="14"/>
        </w:rPr>
      </w:pPr>
    </w:p>
    <w:p>
      <w:pPr>
        <w:spacing w:line="7433" w:lineRule="exact"/>
        <w:ind w:left="1924" w:right="0" w:firstLine="0"/>
        <w:rPr>
          <w:rFonts w:ascii="宋体" w:hAnsi="宋体" w:cs="宋体" w:eastAsia="宋体"/>
          <w:sz w:val="20"/>
          <w:szCs w:val="20"/>
        </w:rPr>
      </w:pPr>
      <w:r>
        <w:rPr>
          <w:rFonts w:ascii="宋体" w:hAnsi="宋体" w:cs="宋体" w:eastAsia="宋体"/>
          <w:position w:val="-148"/>
          <w:sz w:val="20"/>
          <w:szCs w:val="20"/>
        </w:rPr>
        <w:pict>
          <v:group style="width:456.9pt;height:371.7pt;mso-position-horizontal-relative:char;mso-position-vertical-relative:line" coordorigin="0,0" coordsize="9138,7434">
            <v:shape style="position:absolute;left:1907;top:203;width:7028;height:7028" type="#_x0000_t75" stroked="false">
              <v:imagedata r:id="rId31" o:title=""/>
            </v:shape>
            <v:group style="position:absolute;left:1714;top:10;width:7414;height:7414" coordorigin="1714,10" coordsize="7414,7414">
              <v:shape style="position:absolute;left:1714;top:10;width:7414;height:7414" coordorigin="1714,10" coordsize="7414,7414" path="m9128,3717l9115,4021,9079,4318,9020,4608,8939,4889,8836,5160,8714,5421,8572,5670,8412,5906,8235,6129,8042,6338,7833,6532,7610,6709,7373,6869,7124,7010,6864,7133,6592,7235,6311,7316,6022,7375,5725,7412,5421,7424,5117,7412,4819,7375,4530,7316,4249,7235,3978,7133,3717,7010,3468,6869,3231,6709,3008,6532,2799,6338,2606,6129,2429,5906,2269,5670,2127,5421,2005,5160,1903,4889,1821,4608,1762,4318,1726,4021,1714,3717,1726,3413,1762,3116,1821,2826,1903,2545,2005,2274,2127,2013,2269,1764,2429,1528,2606,1305,2799,1096,3008,902,3231,725,3468,565,3717,424,3978,301,4249,199,4530,118,4819,59,5117,22,5421,10,5725,22,6022,59,6311,118,6592,199,6864,301,7124,424,7373,565,7610,725,7833,902,8042,1096,8235,1305,8412,1528,8572,1764,8714,2013,8836,2274,8939,2545,9020,2826,9079,3116,9115,3413,9128,3717xe" filled="false" stroked="true" strokeweight="1pt" strokecolor="#e47757">
                <v:path arrowok="t"/>
              </v:shape>
            </v:group>
            <v:group style="position:absolute;left:0;top:592;width:2901;height:2901" coordorigin="0,592" coordsize="2901,2901">
              <v:shape style="position:absolute;left:0;top:592;width:2901;height:2901" coordorigin="0,592" coordsize="2901,2901" path="m1450,592l1331,597,1215,611,1102,634,992,666,886,706,784,754,686,809,594,872,506,941,425,1017,349,1098,280,1186,217,1278,162,1376,114,1478,74,1584,42,1694,19,1807,5,1923,0,2042,5,2161,19,2277,42,2391,74,2501,114,2607,162,2709,217,2806,280,2899,349,2986,425,3068,506,3143,594,3213,686,3275,784,3331,886,3379,992,3419,1102,3450,1215,3474,1331,3488,1450,3493,1569,3488,1686,3474,1799,3450,1909,3419,2015,3379,2117,3331,2214,3275,2307,3213,2394,3143,2476,3068,2552,2986,2621,2899,2683,2806,2739,2709,2787,2607,2827,2501,2859,2391,2882,2277,2896,2161,2901,2042,2896,1923,2882,1807,2859,1694,2827,1584,2787,1478,2739,1376,2683,1278,2621,1186,2552,1098,2476,1017,2394,941,2307,872,2214,809,2117,754,2015,706,1909,666,1799,634,1686,611,1569,597,1450,592xe" filled="true" fillcolor="#d36730" stroked="false">
                <v:path arrowok="t"/>
                <v:fill type="solid"/>
              </v:shape>
              <v:shape style="position:absolute;left:349;top:1937;width:2203;height:360" type="#_x0000_t202" filled="false" stroked="false">
                <v:textbox inset="0,0,0,0">
                  <w:txbxContent>
                    <w:p>
                      <w:pPr>
                        <w:spacing w:line="360" w:lineRule="exact" w:before="0"/>
                        <w:ind w:left="0" w:right="0" w:firstLine="0"/>
                        <w:jc w:val="left"/>
                        <w:rPr>
                          <w:rFonts w:ascii="Lucida Sans Unicode" w:hAnsi="Lucida Sans Unicode" w:cs="Lucida Sans Unicode" w:eastAsia="Lucida Sans Unicode"/>
                          <w:sz w:val="36"/>
                          <w:szCs w:val="36"/>
                        </w:rPr>
                      </w:pPr>
                      <w:r>
                        <w:rPr>
                          <w:rFonts w:ascii="Lucida Sans Unicode"/>
                          <w:color w:val="FFFFFF"/>
                          <w:spacing w:val="-1"/>
                          <w:w w:val="99"/>
                          <w:sz w:val="36"/>
                        </w:rPr>
                        <w:t>APPLI</w:t>
                      </w:r>
                      <w:r>
                        <w:rPr>
                          <w:rFonts w:ascii="Lucida Sans Unicode"/>
                          <w:color w:val="FFFFFF"/>
                          <w:spacing w:val="-3"/>
                          <w:w w:val="99"/>
                          <w:sz w:val="36"/>
                        </w:rPr>
                        <w:t>C</w:t>
                      </w:r>
                      <w:r>
                        <w:rPr>
                          <w:rFonts w:ascii="Lucida Sans Unicode"/>
                          <w:color w:val="FFFFFF"/>
                          <w:spacing w:val="-35"/>
                          <w:w w:val="94"/>
                          <w:sz w:val="36"/>
                        </w:rPr>
                        <w:t>A</w:t>
                      </w:r>
                      <w:r>
                        <w:rPr>
                          <w:rFonts w:ascii="Lucida Sans Unicode"/>
                          <w:color w:val="FFFFFF"/>
                          <w:spacing w:val="-1"/>
                          <w:w w:val="93"/>
                          <w:sz w:val="36"/>
                        </w:rPr>
                        <w:t>TION</w:t>
                      </w:r>
                      <w:r>
                        <w:rPr>
                          <w:rFonts w:ascii="Lucida Sans Unicode"/>
                          <w:sz w:val="36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宋体" w:hAnsi="宋体" w:cs="宋体" w:eastAsia="宋体"/>
          <w:position w:val="-148"/>
          <w:sz w:val="20"/>
          <w:szCs w:val="20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5"/>
        <w:rPr>
          <w:rFonts w:ascii="宋体" w:hAnsi="宋体" w:cs="宋体" w:eastAsia="宋体"/>
          <w:sz w:val="27"/>
          <w:szCs w:val="27"/>
        </w:rPr>
      </w:pPr>
    </w:p>
    <w:p>
      <w:pPr>
        <w:spacing w:before="3"/>
        <w:ind w:left="103" w:right="3761" w:firstLine="0"/>
        <w:jc w:val="left"/>
        <w:rPr>
          <w:rFonts w:ascii="宋体" w:hAnsi="宋体" w:cs="宋体" w:eastAsia="宋体"/>
          <w:sz w:val="18"/>
          <w:szCs w:val="18"/>
        </w:rPr>
      </w:pPr>
      <w:r>
        <w:rPr>
          <w:rFonts w:ascii="宋体"/>
          <w:color w:val="343435"/>
          <w:w w:val="110"/>
          <w:sz w:val="18"/>
        </w:rPr>
        <w:t>12</w:t>
      </w:r>
      <w:r>
        <w:rPr>
          <w:rFonts w:ascii="宋体"/>
          <w:sz w:val="18"/>
        </w:rPr>
      </w:r>
    </w:p>
    <w:p>
      <w:pPr>
        <w:spacing w:after="0"/>
        <w:jc w:val="left"/>
        <w:rPr>
          <w:rFonts w:ascii="宋体" w:hAnsi="宋体" w:cs="宋体" w:eastAsia="宋体"/>
          <w:sz w:val="18"/>
          <w:szCs w:val="18"/>
        </w:rPr>
        <w:sectPr>
          <w:pgSz w:w="24160" w:h="16500" w:orient="landscape"/>
          <w:pgMar w:top="80" w:bottom="0" w:left="1100" w:right="6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  <w:r>
        <w:rPr/>
        <w:pict>
          <v:group style="position:absolute;margin-left:290.938995pt;margin-top:67.112991pt;width:836.8pt;height:681.8pt;mso-position-horizontal-relative:page;mso-position-vertical-relative:page;z-index:1816" coordorigin="5819,1342" coordsize="16736,13636">
            <v:shape style="position:absolute;left:13496;top:1342;width:8036;height:8036" type="#_x0000_t75" stroked="false">
              <v:imagedata r:id="rId32" o:title=""/>
            </v:shape>
            <v:shape style="position:absolute;left:5819;top:6942;width:8036;height:8036" type="#_x0000_t75" stroked="false">
              <v:imagedata r:id="rId33" o:title=""/>
            </v:shape>
            <v:shape style="position:absolute;left:17686;top:9578;width:4868;height:4868" type="#_x0000_t75" stroked="false">
              <v:imagedata r:id="rId34" o:title=""/>
            </v:shape>
            <w10:wrap type="none"/>
          </v:group>
        </w:pict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pStyle w:val="Heading2"/>
        <w:spacing w:line="624" w:lineRule="exact"/>
        <w:ind w:left="2318" w:right="15343"/>
        <w:jc w:val="left"/>
      </w:pPr>
      <w:r>
        <w:rPr/>
        <w:pict>
          <v:group style="position:absolute;margin-left:8.504pt;margin-top:-18.744562pt;width:52.55pt;height:546.15pt;mso-position-horizontal-relative:page;mso-position-vertical-relative:paragraph;z-index:1792" coordorigin="170,-375" coordsize="1051,10923">
            <v:shape style="position:absolute;left:170;top:-375;width:1051;height:10923" coordorigin="170,-375" coordsize="1051,10923" path="m1221,10547l170,10547,170,-375,1221,-375,1221,10547xe" filled="true" fillcolor="#d36730" stroked="false">
              <v:path arrowok="t"/>
              <v:fill type="solid"/>
            </v:shape>
            <w10:wrap type="none"/>
          </v:group>
        </w:pict>
      </w:r>
      <w:r>
        <w:rPr>
          <w:color w:val="343435"/>
        </w:rPr>
        <w:t>申请材料</w:t>
      </w:r>
      <w:r>
        <w:rPr/>
      </w:r>
    </w:p>
    <w:p>
      <w:pPr>
        <w:pStyle w:val="BodyText"/>
        <w:spacing w:line="240" w:lineRule="auto" w:before="322"/>
        <w:ind w:left="2412" w:right="15343"/>
        <w:jc w:val="left"/>
      </w:pPr>
      <w:r>
        <w:rPr>
          <w:color w:val="343435"/>
          <w:spacing w:val="-15"/>
        </w:rPr>
        <w:t>1、项目申请表（中/英文填写）</w:t>
      </w:r>
      <w:r>
        <w:rPr>
          <w:spacing w:val="-15"/>
        </w:rPr>
      </w:r>
    </w:p>
    <w:p>
      <w:pPr>
        <w:pStyle w:val="BodyText"/>
        <w:spacing w:line="240" w:lineRule="auto" w:before="154"/>
        <w:ind w:left="2412" w:right="15343"/>
        <w:jc w:val="left"/>
      </w:pPr>
      <w:r>
        <w:rPr>
          <w:color w:val="343435"/>
          <w:spacing w:val="-13"/>
        </w:rPr>
        <w:t>2、身份证电子版</w:t>
      </w:r>
      <w:r>
        <w:rPr>
          <w:spacing w:val="-13"/>
        </w:rPr>
      </w:r>
    </w:p>
    <w:p>
      <w:pPr>
        <w:pStyle w:val="BodyText"/>
        <w:spacing w:line="240" w:lineRule="auto" w:before="154"/>
        <w:ind w:left="2412" w:right="15343"/>
        <w:jc w:val="left"/>
      </w:pPr>
      <w:r>
        <w:rPr>
          <w:color w:val="343435"/>
          <w:spacing w:val="-8"/>
        </w:rPr>
        <w:t>3、学历证书或在读证明电子版</w:t>
      </w:r>
      <w:r>
        <w:rPr>
          <w:spacing w:val="-8"/>
        </w:rPr>
      </w:r>
    </w:p>
    <w:p>
      <w:pPr>
        <w:pStyle w:val="BodyText"/>
        <w:spacing w:line="720" w:lineRule="auto" w:before="154"/>
        <w:ind w:left="2412" w:right="15343"/>
        <w:jc w:val="left"/>
      </w:pPr>
      <w:r>
        <w:rPr>
          <w:color w:val="343435"/>
          <w:spacing w:val="-10"/>
        </w:rPr>
        <w:t>4、个人标准</w:t>
      </w:r>
      <w:r>
        <w:rPr>
          <w:color w:val="343435"/>
          <w:spacing w:val="-52"/>
        </w:rPr>
        <w:t> </w:t>
      </w:r>
      <w:r>
        <w:rPr>
          <w:color w:val="343435"/>
        </w:rPr>
        <w:t>2</w:t>
      </w:r>
      <w:r>
        <w:rPr>
          <w:color w:val="343435"/>
          <w:spacing w:val="-52"/>
        </w:rPr>
        <w:t> </w:t>
      </w:r>
      <w:r>
        <w:rPr>
          <w:color w:val="343435"/>
        </w:rPr>
        <w:t>寸证件照电子版</w:t>
      </w:r>
      <w:r>
        <w:rPr>
          <w:color w:val="343435"/>
          <w:spacing w:val="-84"/>
        </w:rPr>
        <w:t> </w:t>
      </w:r>
      <w:r>
        <w:rPr>
          <w:color w:val="343435"/>
          <w:spacing w:val="-84"/>
        </w:rPr>
      </w:r>
      <w:r>
        <w:rPr>
          <w:color w:val="F26231"/>
        </w:rPr>
        <w:t>以上申请资料以电子版形式提交</w:t>
      </w:r>
      <w:r>
        <w:rPr/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pStyle w:val="BodyText"/>
        <w:tabs>
          <w:tab w:pos="22849" w:val="left" w:leader="none"/>
        </w:tabs>
        <w:spacing w:line="240" w:lineRule="auto" w:before="164"/>
        <w:ind w:left="1160" w:right="0"/>
        <w:jc w:val="left"/>
      </w:pPr>
      <w:r>
        <w:rPr>
          <w:color w:val="231F20"/>
          <w:w w:val="110"/>
          <w:position w:val="1"/>
        </w:rPr>
        <w:t>14</w:t>
        <w:tab/>
      </w:r>
      <w:r>
        <w:rPr>
          <w:color w:val="231F20"/>
          <w:w w:val="110"/>
        </w:rPr>
        <w:t>15</w:t>
      </w:r>
      <w:r>
        <w:rPr/>
      </w:r>
    </w:p>
    <w:p>
      <w:pPr>
        <w:spacing w:after="0" w:line="240" w:lineRule="auto"/>
        <w:jc w:val="left"/>
        <w:sectPr>
          <w:pgSz w:w="24160" w:h="16500" w:orient="landscape"/>
          <w:pgMar w:top="1240" w:bottom="280" w:left="60" w:right="920"/>
        </w:sect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  <w:r>
        <w:rPr/>
        <w:pict>
          <v:shape style="position:absolute;margin-left:454.713013pt;margin-top:8.503991pt;width:746.348pt;height:807.87pt;mso-position-horizontal-relative:page;mso-position-vertical-relative:page;z-index:-20800" type="#_x0000_t75" stroked="false">
            <v:imagedata r:id="rId35" o:title=""/>
          </v:shape>
        </w:pict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4"/>
        <w:rPr>
          <w:rFonts w:ascii="宋体" w:hAnsi="宋体" w:cs="宋体" w:eastAsia="宋体"/>
          <w:sz w:val="24"/>
          <w:szCs w:val="24"/>
        </w:rPr>
      </w:pPr>
    </w:p>
    <w:p>
      <w:pPr>
        <w:spacing w:line="505" w:lineRule="exact" w:before="0"/>
        <w:ind w:left="120" w:right="14847" w:firstLine="0"/>
        <w:jc w:val="left"/>
        <w:rPr>
          <w:rFonts w:ascii="宋体" w:hAnsi="宋体" w:cs="宋体" w:eastAsia="宋体"/>
          <w:sz w:val="52"/>
          <w:szCs w:val="52"/>
        </w:rPr>
      </w:pPr>
      <w:r>
        <w:rPr>
          <w:rFonts w:ascii="宋体" w:hAnsi="宋体" w:cs="宋体" w:eastAsia="宋体"/>
          <w:color w:val="343435"/>
          <w:sz w:val="52"/>
          <w:szCs w:val="52"/>
        </w:rPr>
        <w:t>入学注册</w:t>
      </w:r>
      <w:r>
        <w:rPr>
          <w:rFonts w:ascii="宋体" w:hAnsi="宋体" w:cs="宋体" w:eastAsia="宋体"/>
          <w:sz w:val="52"/>
          <w:szCs w:val="52"/>
        </w:rPr>
      </w:r>
    </w:p>
    <w:p>
      <w:pPr>
        <w:pStyle w:val="BodyText"/>
        <w:spacing w:line="240" w:lineRule="auto" w:before="234"/>
        <w:ind w:left="123" w:right="14847"/>
        <w:jc w:val="left"/>
      </w:pPr>
      <w:r>
        <w:rPr>
          <w:color w:val="343435"/>
          <w:w w:val="95"/>
        </w:rPr>
        <w:t>1.</w:t>
      </w:r>
      <w:r>
        <w:rPr>
          <w:color w:val="343435"/>
          <w:spacing w:val="19"/>
          <w:w w:val="95"/>
        </w:rPr>
        <w:t> </w:t>
      </w:r>
      <w:r>
        <w:rPr>
          <w:color w:val="343435"/>
          <w:spacing w:val="-12"/>
          <w:w w:val="95"/>
        </w:rPr>
        <w:t>领取《录取通知书》</w:t>
      </w:r>
      <w:r>
        <w:rPr>
          <w:spacing w:val="-12"/>
          <w:w w:val="95"/>
        </w:rPr>
      </w:r>
    </w:p>
    <w:p>
      <w:pPr>
        <w:pStyle w:val="BodyText"/>
        <w:spacing w:line="240" w:lineRule="auto" w:before="98"/>
        <w:ind w:left="123" w:right="14847"/>
        <w:jc w:val="left"/>
      </w:pPr>
      <w:r>
        <w:rPr>
          <w:color w:val="343435"/>
          <w:w w:val="95"/>
        </w:rPr>
        <w:t>2.</w:t>
      </w:r>
      <w:r>
        <w:rPr>
          <w:color w:val="343435"/>
          <w:spacing w:val="-35"/>
          <w:w w:val="95"/>
        </w:rPr>
        <w:t> </w:t>
      </w:r>
      <w:r>
        <w:rPr>
          <w:color w:val="343435"/>
          <w:w w:val="95"/>
        </w:rPr>
        <w:t>缴纳学费</w:t>
      </w:r>
      <w:r>
        <w:rPr>
          <w:w w:val="95"/>
        </w:rPr>
      </w:r>
    </w:p>
    <w:p>
      <w:pPr>
        <w:pStyle w:val="BodyText"/>
        <w:spacing w:line="240" w:lineRule="auto" w:before="98"/>
        <w:ind w:left="123" w:right="14847"/>
        <w:jc w:val="left"/>
      </w:pPr>
      <w:r>
        <w:rPr>
          <w:color w:val="343435"/>
        </w:rPr>
        <w:t>3.</w:t>
      </w:r>
      <w:r>
        <w:rPr>
          <w:color w:val="343435"/>
          <w:spacing w:val="-84"/>
        </w:rPr>
        <w:t> </w:t>
      </w:r>
      <w:r>
        <w:rPr>
          <w:color w:val="343435"/>
          <w:spacing w:val="-22"/>
        </w:rPr>
        <w:t>领取《课程计划安排》、《网络与学习账号》等</w:t>
      </w:r>
      <w:r>
        <w:rPr>
          <w:spacing w:val="-22"/>
        </w:rPr>
      </w:r>
    </w:p>
    <w:p>
      <w:pPr>
        <w:pStyle w:val="BodyText"/>
        <w:spacing w:line="240" w:lineRule="auto" w:before="98"/>
        <w:ind w:left="123" w:right="14847"/>
        <w:jc w:val="left"/>
      </w:pPr>
      <w:r>
        <w:rPr>
          <w:color w:val="343435"/>
          <w:w w:val="95"/>
        </w:rPr>
        <w:t>4.</w:t>
      </w:r>
      <w:r>
        <w:rPr>
          <w:color w:val="343435"/>
          <w:spacing w:val="-15"/>
          <w:w w:val="95"/>
        </w:rPr>
        <w:t> </w:t>
      </w:r>
      <w:r>
        <w:rPr>
          <w:color w:val="343435"/>
          <w:w w:val="95"/>
        </w:rPr>
        <w:t>参加开学典礼</w:t>
      </w:r>
      <w:r>
        <w:rPr>
          <w:w w:val="95"/>
        </w:rPr>
      </w:r>
    </w:p>
    <w:p>
      <w:pPr>
        <w:pStyle w:val="BodyText"/>
        <w:spacing w:line="240" w:lineRule="auto" w:before="98"/>
        <w:ind w:left="123" w:right="14847"/>
        <w:jc w:val="left"/>
      </w:pPr>
      <w:r>
        <w:rPr>
          <w:color w:val="343435"/>
        </w:rPr>
        <w:t>5.</w:t>
      </w:r>
      <w:r>
        <w:rPr>
          <w:color w:val="343435"/>
          <w:spacing w:val="-81"/>
        </w:rPr>
        <w:t> </w:t>
      </w:r>
      <w:r>
        <w:rPr>
          <w:color w:val="343435"/>
          <w:spacing w:val="-10"/>
        </w:rPr>
        <w:t>参加入学指导，组建班委</w:t>
      </w:r>
      <w:r>
        <w:rPr>
          <w:spacing w:val="-10"/>
        </w:rPr>
      </w:r>
    </w:p>
    <w:p>
      <w:pPr>
        <w:pStyle w:val="BodyText"/>
        <w:spacing w:line="240" w:lineRule="auto" w:before="98"/>
        <w:ind w:left="123" w:right="14847"/>
        <w:jc w:val="left"/>
      </w:pPr>
      <w:r>
        <w:rPr>
          <w:color w:val="343435"/>
          <w:w w:val="95"/>
        </w:rPr>
        <w:t>6.</w:t>
      </w:r>
      <w:r>
        <w:rPr>
          <w:color w:val="343435"/>
          <w:spacing w:val="5"/>
          <w:w w:val="95"/>
        </w:rPr>
        <w:t> </w:t>
      </w:r>
      <w:r>
        <w:rPr>
          <w:color w:val="343435"/>
          <w:w w:val="95"/>
        </w:rPr>
        <w:t>进入课程学习阶段</w:t>
      </w:r>
      <w:r>
        <w:rPr>
          <w:w w:val="95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3"/>
        <w:rPr>
          <w:rFonts w:ascii="宋体" w:hAnsi="宋体" w:cs="宋体" w:eastAsia="宋体"/>
          <w:sz w:val="26"/>
          <w:szCs w:val="26"/>
        </w:rPr>
      </w:pPr>
    </w:p>
    <w:p>
      <w:pPr>
        <w:pStyle w:val="Heading2"/>
        <w:spacing w:line="240" w:lineRule="auto"/>
        <w:ind w:right="14847"/>
        <w:jc w:val="left"/>
      </w:pPr>
      <w:r>
        <w:rPr>
          <w:color w:val="343435"/>
        </w:rPr>
        <w:t>论文与毕业</w:t>
      </w:r>
      <w:r>
        <w:rPr/>
      </w:r>
    </w:p>
    <w:p>
      <w:pPr>
        <w:pStyle w:val="BodyText"/>
        <w:spacing w:line="381" w:lineRule="auto" w:before="337"/>
        <w:ind w:left="120" w:right="14847"/>
        <w:jc w:val="left"/>
      </w:pPr>
      <w:r>
        <w:rPr>
          <w:color w:val="343435"/>
          <w:spacing w:val="-10"/>
          <w:w w:val="95"/>
        </w:rPr>
        <w:t>课程期内，学员需修完所有课程，完成指定作业。</w:t>
      </w:r>
      <w:r>
        <w:rPr>
          <w:color w:val="343435"/>
          <w:w w:val="91"/>
        </w:rPr>
        <w:t> </w:t>
      </w:r>
      <w:r>
        <w:rPr>
          <w:color w:val="343435"/>
          <w:spacing w:val="-9"/>
          <w:w w:val="90"/>
        </w:rPr>
        <w:t>毕业时，学员需完成论文并通过答辩，方可获得文凭。</w:t>
      </w:r>
      <w:r>
        <w:rPr>
          <w:spacing w:val="-9"/>
        </w:rPr>
      </w: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spacing w:line="240" w:lineRule="auto" w:before="0"/>
        <w:rPr>
          <w:rFonts w:ascii="宋体" w:hAnsi="宋体" w:cs="宋体" w:eastAsia="宋体"/>
          <w:sz w:val="20"/>
          <w:szCs w:val="20"/>
        </w:rPr>
      </w:pPr>
    </w:p>
    <w:p>
      <w:pPr>
        <w:pStyle w:val="Heading2"/>
        <w:spacing w:line="240" w:lineRule="auto" w:before="10"/>
        <w:ind w:right="14847"/>
        <w:jc w:val="left"/>
      </w:pPr>
      <w:r>
        <w:rPr>
          <w:color w:val="343435"/>
        </w:rPr>
        <w:t>所获证书样本</w:t>
      </w:r>
      <w:r>
        <w:rPr/>
      </w:r>
    </w:p>
    <w:p>
      <w:pPr>
        <w:spacing w:line="240" w:lineRule="auto" w:before="10"/>
        <w:rPr>
          <w:rFonts w:ascii="宋体" w:hAnsi="宋体" w:cs="宋体" w:eastAsia="宋体"/>
          <w:sz w:val="29"/>
          <w:szCs w:val="29"/>
        </w:rPr>
      </w:pPr>
    </w:p>
    <w:p>
      <w:pPr>
        <w:pStyle w:val="BodyText"/>
        <w:tabs>
          <w:tab w:pos="4260" w:val="left" w:leader="none"/>
        </w:tabs>
        <w:spacing w:line="2987" w:lineRule="exact"/>
        <w:ind w:left="120" w:right="0"/>
        <w:jc w:val="left"/>
      </w:pPr>
      <w:r>
        <w:rPr>
          <w:position w:val="17"/>
        </w:rPr>
        <w:drawing>
          <wp:inline distT="0" distB="0" distL="0" distR="0">
            <wp:extent cx="2004529" cy="1402080"/>
            <wp:effectExtent l="0" t="0" r="0" b="0"/>
            <wp:docPr id="9" name="image3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4529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7"/>
        </w:rPr>
      </w:r>
      <w:r>
        <w:rPr>
          <w:position w:val="17"/>
        </w:rPr>
        <w:tab/>
      </w:r>
      <w:r>
        <w:rPr>
          <w:position w:val="-59"/>
        </w:rPr>
        <w:pict>
          <v:group style="width:107.5pt;height:149.4pt;mso-position-horizontal-relative:char;mso-position-vertical-relative:line" coordorigin="0,0" coordsize="2150,2988">
            <v:shape style="position:absolute;left:0;top:0;width:2149;height:2988" type="#_x0000_t75" stroked="false">
              <v:imagedata r:id="rId37" o:title=""/>
            </v:shape>
            <v:group style="position:absolute;left:0;top:0;width:2150;height:2988" coordorigin="0,0" coordsize="2150,2988">
              <v:shape style="position:absolute;left:0;top:0;width:2150;height:2988" coordorigin="0,0" coordsize="2150,2988" path="m2149,2988l0,2988,0,0,2149,0,2149,2988xe" filled="true" fillcolor="#ffffff" stroked="false">
                <v:path arrowok="t"/>
                <v:fill type="solid"/>
              </v:shape>
            </v:group>
          </v:group>
        </w:pict>
      </w:r>
      <w:r>
        <w:rPr>
          <w:position w:val="-59"/>
        </w:rPr>
      </w:r>
    </w:p>
    <w:p>
      <w:pPr>
        <w:spacing w:line="240" w:lineRule="auto" w:before="0"/>
        <w:rPr>
          <w:rFonts w:ascii="宋体" w:hAnsi="宋体" w:cs="宋体" w:eastAsia="宋体"/>
          <w:sz w:val="48"/>
          <w:szCs w:val="48"/>
        </w:rPr>
      </w:pPr>
    </w:p>
    <w:p>
      <w:pPr>
        <w:spacing w:line="240" w:lineRule="auto" w:before="3"/>
        <w:rPr>
          <w:rFonts w:ascii="宋体" w:hAnsi="宋体" w:cs="宋体" w:eastAsia="宋体"/>
          <w:sz w:val="66"/>
          <w:szCs w:val="66"/>
        </w:rPr>
      </w:pPr>
    </w:p>
    <w:p>
      <w:pPr>
        <w:pStyle w:val="BodyText"/>
        <w:tabs>
          <w:tab w:pos="21789" w:val="left" w:leader="none"/>
        </w:tabs>
        <w:spacing w:line="240" w:lineRule="auto"/>
        <w:ind w:left="100" w:right="0"/>
        <w:jc w:val="left"/>
      </w:pPr>
      <w:r>
        <w:rPr>
          <w:color w:val="231F20"/>
          <w:w w:val="110"/>
        </w:rPr>
        <w:t>16</w:t>
        <w:tab/>
      </w:r>
      <w:r>
        <w:rPr>
          <w:color w:val="FFFFFF"/>
          <w:w w:val="110"/>
        </w:rPr>
        <w:t>17</w:t>
      </w:r>
      <w:r>
        <w:rPr/>
      </w:r>
    </w:p>
    <w:sectPr>
      <w:pgSz w:w="24160" w:h="16500" w:orient="landscape"/>
      <w:pgMar w:top="80" w:bottom="0" w:left="1120" w:right="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宋体">
    <w:altName w:val="宋体"/>
    <w:charset w:val="86"/>
    <w:family w:val="auto"/>
    <w:pitch w:val="variable"/>
  </w:font>
  <w:font w:name="Arial">
    <w:altName w:val="Arial"/>
    <w:charset w:val="0"/>
    <w:family w:val="swiss"/>
    <w:pitch w:val="variable"/>
  </w:font>
  <w:font w:name="Microsoft JhengHei">
    <w:altName w:val="Microsoft JhengHei"/>
    <w:charset w:val="0"/>
    <w:family w:val="swiss"/>
    <w:pitch w:val="variable"/>
  </w:font>
  <w:font w:name="微软雅黑">
    <w:altName w:val="微软雅黑"/>
    <w:charset w:val="86"/>
    <w:family w:val="swiss"/>
    <w:pitch w:val="variable"/>
  </w:font>
  <w:font w:name="Lucida Sans Unicode">
    <w:altName w:val="Lucida Sans Unicode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3024"/>
    </w:pPr>
    <w:rPr>
      <w:rFonts w:ascii="宋体" w:hAnsi="宋体" w:eastAsia="宋体"/>
      <w:sz w:val="20"/>
      <w:szCs w:val="20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宋体" w:hAnsi="宋体" w:eastAsia="宋体"/>
      <w:sz w:val="60"/>
      <w:szCs w:val="60"/>
    </w:rPr>
  </w:style>
  <w:style w:styleId="Heading2" w:type="paragraph">
    <w:name w:val="Heading 2"/>
    <w:basedOn w:val="Normal"/>
    <w:uiPriority w:val="1"/>
    <w:qFormat/>
    <w:pPr>
      <w:ind w:left="123"/>
      <w:outlineLvl w:val="2"/>
    </w:pPr>
    <w:rPr>
      <w:rFonts w:ascii="宋体" w:hAnsi="宋体" w:eastAsia="宋体"/>
      <w:sz w:val="48"/>
      <w:szCs w:val="48"/>
    </w:rPr>
  </w:style>
  <w:style w:styleId="Heading3" w:type="paragraph">
    <w:name w:val="Heading 3"/>
    <w:basedOn w:val="Normal"/>
    <w:uiPriority w:val="1"/>
    <w:qFormat/>
    <w:pPr>
      <w:outlineLvl w:val="3"/>
    </w:pPr>
    <w:rPr>
      <w:rFonts w:ascii="宋体" w:hAnsi="宋体" w:eastAsia="宋体"/>
      <w:sz w:val="42"/>
      <w:szCs w:val="42"/>
    </w:rPr>
  </w:style>
  <w:style w:styleId="Heading4" w:type="paragraph">
    <w:name w:val="Heading 4"/>
    <w:basedOn w:val="Normal"/>
    <w:uiPriority w:val="1"/>
    <w:qFormat/>
    <w:pPr>
      <w:ind w:left="830"/>
      <w:outlineLvl w:val="4"/>
    </w:pPr>
    <w:rPr>
      <w:rFonts w:ascii="宋体" w:hAnsi="宋体" w:eastAsia="宋体"/>
      <w:sz w:val="24"/>
      <w:szCs w:val="24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V8__克莱蒙简章 硕士（改版）14</dc:title>
  <dcterms:created xsi:type="dcterms:W3CDTF">2020-04-26T17:49:35Z</dcterms:created>
  <dcterms:modified xsi:type="dcterms:W3CDTF">2020-04-26T17:49:35Z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2020-04-08T00:00:00Z</vt:filetime>
  </property>
  <property fmtid="{D5CDD505-2E9C-101B-9397-08002B2CF9AE}" pid="3" name="Creator">
    <vt:lpwstr>Adobe Illustrator 24.1 (Windows)</vt:lpwstr>
  </property>
  <property fmtid="{D5CDD505-2E9C-101B-9397-08002B2CF9AE}" pid="4" name="LastSaved">
    <vt:filetime>2020-04-26T00:00:00Z</vt:filetime>
  </property>
</Properties>
</file>