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5B" w:rsidRDefault="00A745DB">
      <w:pPr>
        <w:spacing w:beforeLines="50" w:before="156" w:afterLines="50" w:after="156" w:line="360" w:lineRule="auto"/>
        <w:jc w:val="center"/>
        <w:rPr>
          <w:rFonts w:ascii="微软雅黑" w:eastAsia="微软雅黑" w:hAnsi="微软雅黑" w:cs="微软雅黑"/>
          <w:b/>
          <w:color w:val="000000" w:themeColor="text1"/>
          <w:sz w:val="3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color w:val="000000"/>
          <w:sz w:val="44"/>
          <w:szCs w:val="20"/>
        </w:rPr>
        <w:t>供应链架构战略规划与最佳实践</w:t>
      </w:r>
    </w:p>
    <w:p w:rsidR="00F4335B" w:rsidRDefault="00A745DB">
      <w:pPr>
        <w:spacing w:beforeLines="50" w:before="156" w:afterLines="50" w:after="156" w:line="420" w:lineRule="exact"/>
        <w:jc w:val="center"/>
        <w:rPr>
          <w:rFonts w:ascii="微软雅黑" w:eastAsia="微软雅黑" w:hAnsi="微软雅黑" w:cs="微软雅黑"/>
          <w:b/>
          <w:bCs/>
          <w:color w:val="0070C0"/>
          <w:sz w:val="22"/>
          <w:szCs w:val="70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sz w:val="22"/>
          <w:szCs w:val="70"/>
        </w:rPr>
        <w:t>制造业企业战略</w:t>
      </w:r>
      <w:r>
        <w:rPr>
          <w:rFonts w:ascii="微软雅黑" w:eastAsia="微软雅黑" w:hAnsi="微软雅黑" w:cs="微软雅黑" w:hint="eastAsia"/>
          <w:b/>
          <w:bCs/>
          <w:color w:val="0070C0"/>
          <w:sz w:val="22"/>
          <w:szCs w:val="70"/>
        </w:rPr>
        <w:t xml:space="preserve"> | </w:t>
      </w:r>
      <w:r>
        <w:rPr>
          <w:rFonts w:ascii="微软雅黑" w:eastAsia="微软雅黑" w:hAnsi="微软雅黑" w:cs="微软雅黑" w:hint="eastAsia"/>
          <w:b/>
          <w:bCs/>
          <w:color w:val="0070C0"/>
          <w:sz w:val="22"/>
          <w:szCs w:val="70"/>
        </w:rPr>
        <w:t>企业战略落地</w:t>
      </w:r>
    </w:p>
    <w:p w:rsidR="00F4335B" w:rsidRDefault="00A745DB">
      <w:pPr>
        <w:spacing w:beforeLines="50" w:before="156" w:afterLines="50" w:after="156" w:line="420" w:lineRule="exact"/>
        <w:jc w:val="center"/>
        <w:rPr>
          <w:rFonts w:ascii="微软雅黑" w:eastAsia="微软雅黑" w:hAnsi="微软雅黑" w:cs="微软雅黑"/>
          <w:b/>
          <w:bCs/>
          <w:color w:val="0070C0"/>
          <w:sz w:val="22"/>
          <w:szCs w:val="70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sz w:val="22"/>
          <w:szCs w:val="70"/>
        </w:rPr>
        <w:t>智慧供应链规划</w:t>
      </w:r>
      <w:r>
        <w:rPr>
          <w:rFonts w:ascii="微软雅黑" w:eastAsia="微软雅黑" w:hAnsi="微软雅黑" w:cs="微软雅黑" w:hint="eastAsia"/>
          <w:b/>
          <w:bCs/>
          <w:color w:val="0070C0"/>
          <w:sz w:val="22"/>
          <w:szCs w:val="70"/>
        </w:rPr>
        <w:t xml:space="preserve"> | </w:t>
      </w:r>
      <w:r>
        <w:rPr>
          <w:rFonts w:ascii="微软雅黑" w:eastAsia="微软雅黑" w:hAnsi="微软雅黑" w:cs="微软雅黑" w:hint="eastAsia"/>
          <w:b/>
          <w:bCs/>
          <w:color w:val="0070C0"/>
          <w:sz w:val="22"/>
          <w:szCs w:val="70"/>
        </w:rPr>
        <w:t>组织、系统和人才规划</w:t>
      </w:r>
      <w:r>
        <w:rPr>
          <w:rFonts w:ascii="微软雅黑" w:eastAsia="微软雅黑" w:hAnsi="微软雅黑" w:cs="微软雅黑" w:hint="eastAsia"/>
          <w:b/>
          <w:bCs/>
          <w:color w:val="0070C0"/>
          <w:sz w:val="22"/>
          <w:szCs w:val="70"/>
        </w:rPr>
        <w:t xml:space="preserve"> | </w:t>
      </w:r>
      <w:r>
        <w:rPr>
          <w:rFonts w:ascii="微软雅黑" w:eastAsia="微软雅黑" w:hAnsi="微软雅黑" w:cs="微软雅黑" w:hint="eastAsia"/>
          <w:b/>
          <w:bCs/>
          <w:color w:val="0070C0"/>
          <w:sz w:val="22"/>
          <w:szCs w:val="70"/>
        </w:rPr>
        <w:t>供应链规划案例</w:t>
      </w:r>
    </w:p>
    <w:p w:rsidR="00F4335B" w:rsidRDefault="00A745DB">
      <w:pPr>
        <w:spacing w:line="420" w:lineRule="exact"/>
        <w:rPr>
          <w:rFonts w:ascii="微软雅黑" w:eastAsia="微软雅黑" w:hAnsi="微软雅黑" w:cs="微软雅黑"/>
          <w:b/>
          <w:bCs/>
          <w:color w:val="000000"/>
          <w:sz w:val="24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时间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/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地点：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202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1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年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06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23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-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24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日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上海</w:t>
      </w:r>
    </w:p>
    <w:p w:rsidR="00F4335B" w:rsidRDefault="00A745DB">
      <w:pPr>
        <w:spacing w:line="420" w:lineRule="exact"/>
        <w:rPr>
          <w:rFonts w:ascii="微软雅黑" w:eastAsia="微软雅黑" w:hAnsi="微软雅黑" w:cs="微软雅黑"/>
          <w:b/>
          <w:bCs/>
          <w:color w:val="000000"/>
          <w:sz w:val="24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课程费用：￥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5600/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人（含授课费、资料费、两天午餐费茶点、会务费）</w:t>
      </w:r>
    </w:p>
    <w:p w:rsidR="00F4335B" w:rsidRDefault="00A745DB">
      <w:pPr>
        <w:rPr>
          <w:rFonts w:ascii="微软雅黑" w:eastAsia="微软雅黑" w:hAnsi="微软雅黑" w:cs="微软雅黑"/>
          <w:b/>
          <w:bCs/>
          <w:color w:val="000000"/>
          <w:sz w:val="24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课程背景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:</w:t>
      </w:r>
    </w:p>
    <w:p w:rsidR="00F4335B" w:rsidRDefault="00A745DB">
      <w:pPr>
        <w:spacing w:line="420" w:lineRule="exact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后疫情时代，世界经济面临衰退。企业战略以生存为主题，供应链策略也需要随之发生改变。本课程从企业战略入手，以</w:t>
      </w:r>
      <w:r>
        <w:rPr>
          <w:rFonts w:ascii="微软雅黑" w:eastAsia="微软雅黑" w:hAnsi="微软雅黑" w:cs="微软雅黑" w:hint="eastAsia"/>
          <w:szCs w:val="18"/>
        </w:rPr>
        <w:t>SCOR</w:t>
      </w:r>
      <w:r>
        <w:rPr>
          <w:rFonts w:ascii="微软雅黑" w:eastAsia="微软雅黑" w:hAnsi="微软雅黑" w:cs="微软雅黑" w:hint="eastAsia"/>
          <w:szCs w:val="18"/>
        </w:rPr>
        <w:t>模型为架构，结合新零售以及工业互联网与智能制造带来的机遇和挑战，从供应链流程、系统和组织多方面为学员解析供应链规划与路线图的思路和方法。通过两天的学习和思考，学员们能够领略从战略高度俯瞰运营带来的全局观和方向感。认知水平的提高一定能有助于长远职业的发展！</w:t>
      </w:r>
    </w:p>
    <w:p w:rsidR="00F4335B" w:rsidRDefault="00A745DB">
      <w:pPr>
        <w:rPr>
          <w:rFonts w:ascii="微软雅黑" w:eastAsia="微软雅黑" w:hAnsi="微软雅黑" w:cs="微软雅黑"/>
          <w:b/>
          <w:bCs/>
          <w:color w:val="000000"/>
          <w:sz w:val="24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课程目的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:</w:t>
      </w:r>
    </w:p>
    <w:p w:rsidR="00F4335B" w:rsidRDefault="00A745D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482" w:hanging="482"/>
        <w:jc w:val="left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学习企业战略的制定和解析</w:t>
      </w:r>
    </w:p>
    <w:p w:rsidR="00F4335B" w:rsidRDefault="00A745D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482" w:hanging="482"/>
        <w:jc w:val="left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掌握供应链与运营如何牢牢紧扣企业战略</w:t>
      </w:r>
    </w:p>
    <w:p w:rsidR="00F4335B" w:rsidRDefault="00A745D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482" w:hanging="482"/>
        <w:jc w:val="left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了解供应链架构的组成部分</w:t>
      </w:r>
    </w:p>
    <w:p w:rsidR="00F4335B" w:rsidRDefault="00A745D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482" w:hanging="482"/>
        <w:jc w:val="left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收悉推动供应链流程持续改善的方法论和工具</w:t>
      </w:r>
    </w:p>
    <w:p w:rsidR="00F4335B" w:rsidRDefault="00A745D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482" w:hanging="482"/>
        <w:jc w:val="left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授课形式</w:t>
      </w:r>
      <w:r>
        <w:rPr>
          <w:rFonts w:ascii="微软雅黑" w:eastAsia="微软雅黑" w:hAnsi="微软雅黑" w:cs="微软雅黑" w:hint="eastAsia"/>
          <w:kern w:val="2"/>
          <w:szCs w:val="18"/>
        </w:rPr>
        <w:t xml:space="preserve">:  </w:t>
      </w:r>
      <w:r>
        <w:rPr>
          <w:rFonts w:ascii="微软雅黑" w:eastAsia="微软雅黑" w:hAnsi="微软雅黑" w:cs="微软雅黑" w:hint="eastAsia"/>
          <w:kern w:val="2"/>
          <w:szCs w:val="18"/>
        </w:rPr>
        <w:t>课件讲授、案例分析、互动讨论。</w:t>
      </w:r>
    </w:p>
    <w:p w:rsidR="00F4335B" w:rsidRDefault="00A745DB">
      <w:pPr>
        <w:rPr>
          <w:rFonts w:ascii="微软雅黑" w:eastAsia="微软雅黑" w:hAnsi="微软雅黑" w:cs="微软雅黑"/>
          <w:b/>
          <w:bCs/>
          <w:color w:val="000000"/>
          <w:sz w:val="24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课程大纲：</w:t>
      </w:r>
    </w:p>
    <w:p w:rsidR="00F4335B" w:rsidRDefault="00A745DB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微软雅黑"/>
          <w:b/>
          <w:bCs/>
          <w:szCs w:val="18"/>
        </w:rPr>
      </w:pPr>
      <w:r>
        <w:rPr>
          <w:rFonts w:ascii="微软雅黑" w:eastAsia="微软雅黑" w:hAnsi="微软雅黑" w:cs="微软雅黑" w:hint="eastAsia"/>
          <w:b/>
          <w:bCs/>
          <w:szCs w:val="18"/>
          <w:highlight w:val="lightGray"/>
        </w:rPr>
        <w:t>供应链架构战略规划：总两天</w:t>
      </w:r>
      <w:r>
        <w:rPr>
          <w:rFonts w:ascii="微软雅黑" w:eastAsia="微软雅黑" w:hAnsi="微软雅黑" w:cs="微软雅黑" w:hint="eastAsia"/>
          <w:b/>
          <w:bCs/>
          <w:szCs w:val="18"/>
          <w:highlight w:val="lightGray"/>
        </w:rPr>
        <w:t xml:space="preserve">- </w:t>
      </w:r>
      <w:r>
        <w:rPr>
          <w:rFonts w:ascii="微软雅黑" w:eastAsia="微软雅黑" w:hAnsi="微软雅黑" w:cs="微软雅黑" w:hint="eastAsia"/>
          <w:b/>
          <w:bCs/>
          <w:szCs w:val="18"/>
          <w:highlight w:val="lightGray"/>
        </w:rPr>
        <w:t>第一天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前沿：客户需求变化与供应链新发展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供应链诊断：从哪里来？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流程诊断</w:t>
      </w:r>
      <w:r>
        <w:rPr>
          <w:rFonts w:ascii="微软雅黑" w:eastAsia="微软雅黑" w:hAnsi="微软雅黑" w:cs="微软雅黑" w:hint="eastAsia"/>
          <w:szCs w:val="18"/>
        </w:rPr>
        <w:t xml:space="preserve"> SCOR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KPI</w:t>
      </w:r>
      <w:r>
        <w:rPr>
          <w:rFonts w:ascii="微软雅黑" w:eastAsia="微软雅黑" w:hAnsi="微软雅黑" w:cs="微软雅黑" w:hint="eastAsia"/>
          <w:szCs w:val="18"/>
        </w:rPr>
        <w:t>绩效诊断</w:t>
      </w:r>
      <w:r>
        <w:rPr>
          <w:rFonts w:ascii="微软雅黑" w:eastAsia="微软雅黑" w:hAnsi="微软雅黑" w:cs="微软雅黑" w:hint="eastAsia"/>
          <w:szCs w:val="18"/>
        </w:rPr>
        <w:t xml:space="preserve"> P.A.S.</w:t>
      </w:r>
      <w:r>
        <w:rPr>
          <w:rFonts w:ascii="微软雅黑" w:eastAsia="微软雅黑" w:hAnsi="微软雅黑" w:cs="微软雅黑" w:hint="eastAsia"/>
          <w:szCs w:val="18"/>
        </w:rPr>
        <w:t>对标法</w:t>
      </w:r>
      <w:r>
        <w:rPr>
          <w:rFonts w:ascii="微软雅黑" w:eastAsia="微软雅黑" w:hAnsi="微软雅黑" w:cs="微软雅黑" w:hint="eastAsia"/>
          <w:szCs w:val="18"/>
        </w:rPr>
        <w:t xml:space="preserve"> 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成熟度诊断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公司战略：到哪里去？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创新和营销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PESTEL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 xml:space="preserve">5 Forces 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SWOT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上下整合与水平整合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做广还是做深？</w:t>
      </w:r>
      <w:r>
        <w:rPr>
          <w:rFonts w:ascii="微软雅黑" w:eastAsia="微软雅黑" w:hAnsi="微软雅黑" w:cs="微软雅黑" w:hint="eastAsia"/>
          <w:szCs w:val="18"/>
        </w:rPr>
        <w:t xml:space="preserve">Scope or Scale? 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lastRenderedPageBreak/>
        <w:t>供应链策略的匹配度：战略落地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 xml:space="preserve">X Matrix </w:t>
      </w:r>
      <w:r>
        <w:rPr>
          <w:rFonts w:ascii="微软雅黑" w:eastAsia="微软雅黑" w:hAnsi="微软雅黑" w:cs="微软雅黑" w:hint="eastAsia"/>
          <w:szCs w:val="18"/>
        </w:rPr>
        <w:t>、</w:t>
      </w:r>
      <w:r>
        <w:rPr>
          <w:rFonts w:ascii="微软雅黑" w:eastAsia="微软雅黑" w:hAnsi="微软雅黑" w:cs="微软雅黑" w:hint="eastAsia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zCs w:val="18"/>
        </w:rPr>
        <w:t>平衡积分卡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制造策略</w:t>
      </w:r>
      <w:r>
        <w:rPr>
          <w:rFonts w:ascii="微软雅黑" w:eastAsia="微软雅黑" w:hAnsi="微软雅黑" w:cs="微软雅黑" w:hint="eastAsia"/>
          <w:szCs w:val="18"/>
        </w:rPr>
        <w:t>/</w:t>
      </w:r>
      <w:r>
        <w:rPr>
          <w:rFonts w:ascii="微软雅黑" w:eastAsia="微软雅黑" w:hAnsi="微软雅黑" w:cs="微软雅黑" w:hint="eastAsia"/>
          <w:szCs w:val="18"/>
        </w:rPr>
        <w:t>产品策略</w:t>
      </w:r>
      <w:r>
        <w:rPr>
          <w:rFonts w:ascii="微软雅黑" w:eastAsia="微软雅黑" w:hAnsi="微软雅黑" w:cs="微软雅黑" w:hint="eastAsia"/>
          <w:szCs w:val="18"/>
        </w:rPr>
        <w:t>/</w:t>
      </w:r>
      <w:r>
        <w:rPr>
          <w:rFonts w:ascii="微软雅黑" w:eastAsia="微软雅黑" w:hAnsi="微软雅黑" w:cs="微软雅黑" w:hint="eastAsia"/>
          <w:szCs w:val="18"/>
        </w:rPr>
        <w:t>营销策略</w:t>
      </w:r>
      <w:r>
        <w:rPr>
          <w:rFonts w:ascii="微软雅黑" w:eastAsia="微软雅黑" w:hAnsi="微软雅黑" w:cs="微软雅黑" w:hint="eastAsia"/>
          <w:szCs w:val="18"/>
        </w:rPr>
        <w:t>/</w:t>
      </w:r>
      <w:r>
        <w:rPr>
          <w:rFonts w:ascii="微软雅黑" w:eastAsia="微软雅黑" w:hAnsi="微软雅黑" w:cs="微软雅黑" w:hint="eastAsia"/>
          <w:szCs w:val="18"/>
        </w:rPr>
        <w:t>物流策略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供应链能力：知己知彼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交付能力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计划能力</w:t>
      </w:r>
      <w:r>
        <w:rPr>
          <w:rFonts w:ascii="微软雅黑" w:eastAsia="微软雅黑" w:hAnsi="微软雅黑" w:cs="微软雅黑" w:hint="eastAsia"/>
          <w:szCs w:val="18"/>
        </w:rPr>
        <w:t>: S&amp;OP</w:t>
      </w:r>
      <w:r>
        <w:rPr>
          <w:rFonts w:ascii="微软雅黑" w:eastAsia="微软雅黑" w:hAnsi="微软雅黑" w:cs="微软雅黑" w:hint="eastAsia"/>
          <w:szCs w:val="18"/>
        </w:rPr>
        <w:t>成熟度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库存控制能力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物流规划与调整能力：</w:t>
      </w:r>
      <w:r>
        <w:rPr>
          <w:rFonts w:ascii="微软雅黑" w:eastAsia="微软雅黑" w:hAnsi="微软雅黑" w:cs="微软雅黑" w:hint="eastAsia"/>
          <w:szCs w:val="18"/>
        </w:rPr>
        <w:t>Geo Mapping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风险管控能力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供应链</w:t>
      </w:r>
      <w:r>
        <w:rPr>
          <w:rFonts w:ascii="微软雅黑" w:eastAsia="微软雅黑" w:hAnsi="微软雅黑" w:cs="微软雅黑" w:hint="eastAsia"/>
          <w:szCs w:val="18"/>
        </w:rPr>
        <w:t>SWOT / VRIN</w:t>
      </w:r>
      <w:r>
        <w:rPr>
          <w:rFonts w:ascii="微软雅黑" w:eastAsia="微软雅黑" w:hAnsi="微软雅黑" w:cs="微软雅黑" w:hint="eastAsia"/>
          <w:szCs w:val="18"/>
        </w:rPr>
        <w:t>分析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 xml:space="preserve">Segmentation Analysis 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供应链组织架构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与时俱进的组织人事架构：从平坦型到阶层型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高效实用的信息系统架构：从</w:t>
      </w:r>
      <w:r>
        <w:rPr>
          <w:rFonts w:ascii="微软雅黑" w:eastAsia="微软雅黑" w:hAnsi="微软雅黑" w:cs="微软雅黑" w:hint="eastAsia"/>
          <w:szCs w:val="18"/>
        </w:rPr>
        <w:t>SRM</w:t>
      </w:r>
      <w:r>
        <w:rPr>
          <w:rFonts w:ascii="微软雅黑" w:eastAsia="微软雅黑" w:hAnsi="微软雅黑" w:cs="微软雅黑" w:hint="eastAsia"/>
          <w:szCs w:val="18"/>
        </w:rPr>
        <w:t>到</w:t>
      </w:r>
      <w:r>
        <w:rPr>
          <w:rFonts w:ascii="微软雅黑" w:eastAsia="微软雅黑" w:hAnsi="微软雅黑" w:cs="微软雅黑" w:hint="eastAsia"/>
          <w:szCs w:val="18"/>
        </w:rPr>
        <w:t>CRM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动态调整的流程管理架构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案例</w:t>
      </w:r>
      <w:r>
        <w:rPr>
          <w:rFonts w:ascii="微软雅黑" w:eastAsia="微软雅黑" w:hAnsi="微软雅黑" w:cs="微软雅黑" w:hint="eastAsia"/>
          <w:kern w:val="2"/>
          <w:szCs w:val="18"/>
        </w:rPr>
        <w:t xml:space="preserve">:  </w:t>
      </w:r>
      <w:r>
        <w:rPr>
          <w:rFonts w:ascii="微软雅黑" w:eastAsia="微软雅黑" w:hAnsi="微软雅黑" w:cs="微软雅黑" w:hint="eastAsia"/>
          <w:kern w:val="2"/>
          <w:szCs w:val="18"/>
        </w:rPr>
        <w:t>欧文斯公司</w:t>
      </w:r>
    </w:p>
    <w:p w:rsidR="00F4335B" w:rsidRDefault="00A745DB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微软雅黑" w:eastAsia="微软雅黑" w:hAnsi="微软雅黑" w:cs="微软雅黑"/>
          <w:b/>
          <w:bCs/>
          <w:szCs w:val="18"/>
        </w:rPr>
      </w:pPr>
      <w:r>
        <w:rPr>
          <w:rFonts w:ascii="微软雅黑" w:eastAsia="微软雅黑" w:hAnsi="微软雅黑" w:cs="微软雅黑" w:hint="eastAsia"/>
          <w:b/>
          <w:bCs/>
          <w:szCs w:val="18"/>
          <w:highlight w:val="lightGray"/>
        </w:rPr>
        <w:t>供应链架构战略规划：总两天</w:t>
      </w:r>
      <w:r>
        <w:rPr>
          <w:rFonts w:ascii="微软雅黑" w:eastAsia="微软雅黑" w:hAnsi="微软雅黑" w:cs="微软雅黑" w:hint="eastAsia"/>
          <w:b/>
          <w:bCs/>
          <w:szCs w:val="18"/>
          <w:highlight w:val="lightGray"/>
        </w:rPr>
        <w:t xml:space="preserve">- </w:t>
      </w:r>
      <w:r>
        <w:rPr>
          <w:rFonts w:ascii="微软雅黑" w:eastAsia="微软雅黑" w:hAnsi="微软雅黑" w:cs="微软雅黑" w:hint="eastAsia"/>
          <w:b/>
          <w:bCs/>
          <w:szCs w:val="18"/>
          <w:highlight w:val="lightGray"/>
        </w:rPr>
        <w:t>第二天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供应链的持续改善机制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PMO</w:t>
      </w:r>
      <w:r>
        <w:rPr>
          <w:rFonts w:ascii="微软雅黑" w:eastAsia="微软雅黑" w:hAnsi="微软雅黑" w:cs="微软雅黑" w:hint="eastAsia"/>
          <w:szCs w:val="18"/>
        </w:rPr>
        <w:t>组织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精益生产与六西格玛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 xml:space="preserve">SCOR </w:t>
      </w:r>
      <w:r>
        <w:rPr>
          <w:rFonts w:ascii="微软雅黑" w:eastAsia="微软雅黑" w:hAnsi="微软雅黑" w:cs="微软雅黑" w:hint="eastAsia"/>
          <w:szCs w:val="18"/>
        </w:rPr>
        <w:t>跑道模型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新零售的供应链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 xml:space="preserve">O2O </w:t>
      </w:r>
      <w:r>
        <w:rPr>
          <w:rFonts w:ascii="微软雅黑" w:eastAsia="微软雅黑" w:hAnsi="微软雅黑" w:cs="微软雅黑" w:hint="eastAsia"/>
          <w:szCs w:val="18"/>
        </w:rPr>
        <w:t>、</w:t>
      </w:r>
      <w:r>
        <w:rPr>
          <w:rFonts w:ascii="微软雅黑" w:eastAsia="微软雅黑" w:hAnsi="微软雅黑" w:cs="微软雅黑" w:hint="eastAsia"/>
          <w:szCs w:val="18"/>
        </w:rPr>
        <w:t xml:space="preserve">Omni Channel </w:t>
      </w:r>
      <w:r>
        <w:rPr>
          <w:rFonts w:ascii="微软雅黑" w:eastAsia="微软雅黑" w:hAnsi="微软雅黑" w:cs="微软雅黑" w:hint="eastAsia"/>
          <w:szCs w:val="18"/>
        </w:rPr>
        <w:t>全渠道销售模式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 xml:space="preserve">MCN </w:t>
      </w:r>
      <w:r>
        <w:rPr>
          <w:rFonts w:ascii="微软雅黑" w:eastAsia="微软雅黑" w:hAnsi="微软雅黑" w:cs="微软雅黑" w:hint="eastAsia"/>
          <w:szCs w:val="18"/>
        </w:rPr>
        <w:t>直播带货</w:t>
      </w:r>
      <w:r>
        <w:rPr>
          <w:rFonts w:ascii="微软雅黑" w:eastAsia="微软雅黑" w:hAnsi="微软雅黑" w:cs="微软雅黑" w:hint="eastAsia"/>
          <w:szCs w:val="18"/>
        </w:rPr>
        <w:t xml:space="preserve"> 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智能制造下的供应链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工业</w:t>
      </w:r>
      <w:r>
        <w:rPr>
          <w:rFonts w:ascii="微软雅黑" w:eastAsia="微软雅黑" w:hAnsi="微软雅黑" w:cs="微软雅黑" w:hint="eastAsia"/>
          <w:szCs w:val="18"/>
        </w:rPr>
        <w:t>4.0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智慧供应链与物流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供应链人才发展与职业规划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人岗匹配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培训与锻炼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szCs w:val="18"/>
        </w:rPr>
        <w:t>轮岗与提拔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案例讨论</w:t>
      </w:r>
    </w:p>
    <w:p w:rsidR="00F4335B" w:rsidRDefault="00A745D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357" w:hanging="357"/>
        <w:jc w:val="left"/>
        <w:outlineLvl w:val="0"/>
        <w:rPr>
          <w:rFonts w:ascii="微软雅黑" w:eastAsia="微软雅黑" w:hAnsi="微软雅黑" w:cs="微软雅黑"/>
          <w:kern w:val="2"/>
          <w:szCs w:val="18"/>
        </w:rPr>
      </w:pPr>
      <w:r>
        <w:rPr>
          <w:rFonts w:ascii="微软雅黑" w:eastAsia="微软雅黑" w:hAnsi="微软雅黑" w:cs="微软雅黑" w:hint="eastAsia"/>
          <w:kern w:val="2"/>
          <w:szCs w:val="18"/>
        </w:rPr>
        <w:t>培训内容小结及讨论</w:t>
      </w:r>
    </w:p>
    <w:p w:rsidR="00F4335B" w:rsidRDefault="00F4335B">
      <w:pPr>
        <w:pStyle w:val="a9"/>
        <w:spacing w:beforeLines="50" w:before="156" w:afterLines="50" w:after="156" w:line="360" w:lineRule="auto"/>
        <w:ind w:left="360" w:firstLine="0"/>
        <w:rPr>
          <w:rFonts w:ascii="微软雅黑" w:eastAsia="微软雅黑" w:hAnsi="微软雅黑" w:cs="微软雅黑"/>
          <w:color w:val="000000" w:themeColor="text1"/>
        </w:rPr>
      </w:pP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b/>
          <w:bCs/>
          <w:color w:val="000000"/>
          <w:sz w:val="24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lastRenderedPageBreak/>
        <w:t>讲师介绍：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 xml:space="preserve">   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 w:firstLineChars="700" w:firstLine="1470"/>
        <w:jc w:val="left"/>
        <w:outlineLvl w:val="0"/>
        <w:rPr>
          <w:rFonts w:ascii="微软雅黑" w:eastAsia="微软雅黑" w:hAnsi="微软雅黑" w:cs="微软雅黑"/>
          <w:szCs w:val="18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杨</w:t>
      </w:r>
      <w:r>
        <w:rPr>
          <w:rFonts w:ascii="微软雅黑" w:eastAsia="微软雅黑" w:hAnsi="微软雅黑" w:cs="微软雅黑" w:hint="eastAsia"/>
          <w:szCs w:val="18"/>
        </w:rPr>
        <w:t>威</w:t>
      </w:r>
      <w:r>
        <w:rPr>
          <w:rFonts w:ascii="微软雅黑" w:eastAsia="微软雅黑" w:hAnsi="微软雅黑" w:cs="微软雅黑" w:hint="eastAsia"/>
          <w:szCs w:val="18"/>
        </w:rPr>
        <w:t>Willie YANG</w:t>
      </w:r>
    </w:p>
    <w:p w:rsidR="00F4335B" w:rsidRDefault="00A745DB">
      <w:pPr>
        <w:autoSpaceDE w:val="0"/>
        <w:autoSpaceDN w:val="0"/>
        <w:adjustRightInd w:val="0"/>
        <w:spacing w:line="400" w:lineRule="exact"/>
        <w:ind w:left="480"/>
        <w:jc w:val="left"/>
        <w:outlineLvl w:val="0"/>
        <w:rPr>
          <w:rFonts w:ascii="微软雅黑" w:eastAsia="微软雅黑" w:hAnsi="微软雅黑" w:cs="微软雅黑"/>
          <w:b/>
          <w:bCs/>
          <w:color w:val="0000FF"/>
          <w:sz w:val="44"/>
          <w:szCs w:val="44"/>
        </w:rPr>
      </w:pPr>
      <w:r>
        <w:rPr>
          <w:rFonts w:ascii="微软雅黑" w:eastAsia="微软雅黑" w:hAnsi="微软雅黑" w:cs="微软雅黑" w:hint="eastAsia"/>
          <w:noProof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8255</wp:posOffset>
            </wp:positionV>
            <wp:extent cx="103949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76" y="21148"/>
                <wp:lineTo x="21376" y="0"/>
                <wp:lineTo x="0" y="0"/>
              </wp:wrapPolygon>
            </wp:wrapTight>
            <wp:docPr id="15" name="图片 15" descr="C:\Private\杨威肖像照 400k 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Private\杨威肖像照 400k 修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019" b="11371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szCs w:val="18"/>
        </w:rPr>
        <w:t>经济学硕士，精益运营教练</w:t>
      </w:r>
      <w:r>
        <w:rPr>
          <w:rFonts w:ascii="微软雅黑" w:eastAsia="微软雅黑" w:hAnsi="微软雅黑" w:cs="微软雅黑" w:hint="eastAsia"/>
          <w:szCs w:val="18"/>
        </w:rPr>
        <w:t>, Six Sigma MBB</w:t>
      </w:r>
      <w:r>
        <w:rPr>
          <w:rFonts w:ascii="微软雅黑" w:eastAsia="微软雅黑" w:hAnsi="微软雅黑" w:cs="微软雅黑" w:hint="eastAsia"/>
          <w:szCs w:val="18"/>
        </w:rPr>
        <w:t>，</w:t>
      </w:r>
      <w:r>
        <w:rPr>
          <w:rFonts w:ascii="微软雅黑" w:eastAsia="微软雅黑" w:hAnsi="微软雅黑" w:cs="微软雅黑" w:hint="eastAsia"/>
          <w:szCs w:val="18"/>
        </w:rPr>
        <w:t xml:space="preserve">EMBA, </w:t>
      </w:r>
      <w:r>
        <w:rPr>
          <w:rFonts w:ascii="微软雅黑" w:eastAsia="微软雅黑" w:hAnsi="微软雅黑" w:cs="微软雅黑" w:hint="eastAsia"/>
          <w:szCs w:val="18"/>
        </w:rPr>
        <w:t>美国供应链协会</w:t>
      </w:r>
      <w:r>
        <w:rPr>
          <w:rFonts w:ascii="微软雅黑" w:eastAsia="微软雅黑" w:hAnsi="微软雅黑" w:cs="微软雅黑" w:hint="eastAsia"/>
          <w:szCs w:val="18"/>
        </w:rPr>
        <w:t>ASCM/ APICS SCOR-P</w:t>
      </w:r>
      <w:r>
        <w:rPr>
          <w:rFonts w:ascii="微软雅黑" w:eastAsia="微软雅黑" w:hAnsi="微软雅黑" w:cs="微软雅黑" w:hint="eastAsia"/>
          <w:szCs w:val="18"/>
        </w:rPr>
        <w:t>和</w:t>
      </w:r>
      <w:r>
        <w:rPr>
          <w:rFonts w:ascii="微软雅黑" w:eastAsia="微软雅黑" w:hAnsi="微软雅黑" w:cs="微软雅黑" w:hint="eastAsia"/>
          <w:szCs w:val="18"/>
        </w:rPr>
        <w:t>CPIM</w:t>
      </w:r>
      <w:r>
        <w:rPr>
          <w:rFonts w:ascii="微软雅黑" w:eastAsia="微软雅黑" w:hAnsi="微软雅黑" w:cs="微软雅黑" w:hint="eastAsia"/>
          <w:szCs w:val="18"/>
        </w:rPr>
        <w:t>认证，上海芥姜咨询创始人。在通用电气等多家知名跨国公司、民营集团和上市公司担任过厂长、供应链总监、</w:t>
      </w:r>
      <w:r>
        <w:rPr>
          <w:rFonts w:ascii="微软雅黑" w:eastAsia="微软雅黑" w:hAnsi="微软雅黑" w:cs="微软雅黑" w:hint="eastAsia"/>
          <w:szCs w:val="18"/>
        </w:rPr>
        <w:t>GM</w:t>
      </w:r>
      <w:r>
        <w:rPr>
          <w:rFonts w:ascii="微软雅黑" w:eastAsia="微软雅黑" w:hAnsi="微软雅黑" w:cs="微软雅黑" w:hint="eastAsia"/>
          <w:szCs w:val="18"/>
        </w:rPr>
        <w:t>，</w:t>
      </w:r>
      <w:r>
        <w:rPr>
          <w:rFonts w:ascii="微软雅黑" w:eastAsia="微软雅黑" w:hAnsi="微软雅黑" w:cs="微软雅黑" w:hint="eastAsia"/>
          <w:szCs w:val="18"/>
        </w:rPr>
        <w:t xml:space="preserve">COO, </w:t>
      </w:r>
      <w:r>
        <w:rPr>
          <w:rFonts w:ascii="微软雅黑" w:eastAsia="微软雅黑" w:hAnsi="微软雅黑" w:cs="微软雅黑" w:hint="eastAsia"/>
          <w:szCs w:val="18"/>
        </w:rPr>
        <w:t>运营</w:t>
      </w:r>
      <w:r>
        <w:rPr>
          <w:rFonts w:ascii="微软雅黑" w:eastAsia="微软雅黑" w:hAnsi="微软雅黑" w:cs="微软雅黑" w:hint="eastAsia"/>
          <w:szCs w:val="18"/>
        </w:rPr>
        <w:t xml:space="preserve"> VP</w:t>
      </w:r>
      <w:r>
        <w:rPr>
          <w:rFonts w:ascii="微软雅黑" w:eastAsia="微软雅黑" w:hAnsi="微软雅黑" w:cs="微软雅黑" w:hint="eastAsia"/>
          <w:szCs w:val="18"/>
        </w:rPr>
        <w:t>等职务，杨老师在美国工作学习近</w:t>
      </w:r>
      <w:r>
        <w:rPr>
          <w:rFonts w:ascii="微软雅黑" w:eastAsia="微软雅黑" w:hAnsi="微软雅黑" w:cs="微软雅黑" w:hint="eastAsia"/>
          <w:szCs w:val="18"/>
        </w:rPr>
        <w:t>5</w:t>
      </w:r>
      <w:r>
        <w:rPr>
          <w:rFonts w:ascii="微软雅黑" w:eastAsia="微软雅黑" w:hAnsi="微软雅黑" w:cs="微软雅黑" w:hint="eastAsia"/>
          <w:szCs w:val="18"/>
        </w:rPr>
        <w:t>年，有</w:t>
      </w:r>
      <w:r>
        <w:rPr>
          <w:rFonts w:ascii="微软雅黑" w:eastAsia="微软雅黑" w:hAnsi="微软雅黑" w:cs="微软雅黑" w:hint="eastAsia"/>
          <w:szCs w:val="18"/>
        </w:rPr>
        <w:t>20</w:t>
      </w:r>
      <w:r>
        <w:rPr>
          <w:rFonts w:ascii="微软雅黑" w:eastAsia="微软雅黑" w:hAnsi="微软雅黑" w:cs="微软雅黑" w:hint="eastAsia"/>
          <w:szCs w:val="18"/>
        </w:rPr>
        <w:t>多年在跨国公司工作经验。为上海财经大学和乌克兰</w:t>
      </w:r>
      <w:r>
        <w:rPr>
          <w:rFonts w:ascii="微软雅黑" w:eastAsia="微软雅黑" w:hAnsi="微软雅黑" w:cs="微软雅黑" w:hint="eastAsia"/>
          <w:szCs w:val="18"/>
        </w:rPr>
        <w:t>KMBS</w:t>
      </w:r>
      <w:r>
        <w:rPr>
          <w:rFonts w:ascii="微软雅黑" w:eastAsia="微软雅黑" w:hAnsi="微软雅黑" w:cs="微软雅黑" w:hint="eastAsia"/>
          <w:szCs w:val="18"/>
        </w:rPr>
        <w:t>商学院以及美国</w:t>
      </w:r>
      <w:r>
        <w:rPr>
          <w:rFonts w:ascii="微软雅黑" w:eastAsia="微软雅黑" w:hAnsi="微软雅黑" w:cs="微软雅黑" w:hint="eastAsia"/>
          <w:szCs w:val="18"/>
        </w:rPr>
        <w:t xml:space="preserve">Washington &amp; Lee </w:t>
      </w:r>
      <w:r>
        <w:rPr>
          <w:rFonts w:ascii="微软雅黑" w:eastAsia="微软雅黑" w:hAnsi="微软雅黑" w:cs="微软雅黑" w:hint="eastAsia"/>
          <w:szCs w:val="18"/>
        </w:rPr>
        <w:t>University</w:t>
      </w:r>
      <w:r>
        <w:rPr>
          <w:rFonts w:ascii="微软雅黑" w:eastAsia="微软雅黑" w:hAnsi="微软雅黑" w:cs="微软雅黑" w:hint="eastAsia"/>
          <w:szCs w:val="18"/>
        </w:rPr>
        <w:t>特邀讲师。资深顾问和专栏作者，荣获</w:t>
      </w:r>
      <w:r>
        <w:rPr>
          <w:rFonts w:ascii="微软雅黑" w:eastAsia="微软雅黑" w:hAnsi="微软雅黑" w:cs="微软雅黑" w:hint="eastAsia"/>
          <w:szCs w:val="18"/>
        </w:rPr>
        <w:t>2019</w:t>
      </w:r>
      <w:r>
        <w:rPr>
          <w:rFonts w:ascii="微软雅黑" w:eastAsia="微软雅黑" w:hAnsi="微软雅黑" w:cs="微软雅黑" w:hint="eastAsia"/>
          <w:szCs w:val="18"/>
        </w:rPr>
        <w:t>年度“发表原创文章最多的专栏作者”。</w:t>
      </w:r>
    </w:p>
    <w:p w:rsidR="00F4335B" w:rsidRDefault="00A745DB">
      <w:pPr>
        <w:ind w:leftChars="-60" w:left="-12" w:hangingChars="26" w:hanging="114"/>
        <w:jc w:val="center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z w:val="44"/>
          <w:szCs w:val="44"/>
        </w:rPr>
        <w:t>公开课报名表</w:t>
      </w:r>
    </w:p>
    <w:p w:rsidR="00F4335B" w:rsidRDefault="00A745DB">
      <w:pPr>
        <w:spacing w:afterLines="50" w:after="156"/>
        <w:ind w:firstLineChars="200" w:firstLine="42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我报名参加以下博润课程</w:t>
      </w:r>
      <w:r>
        <w:rPr>
          <w:rFonts w:ascii="微软雅黑" w:eastAsia="微软雅黑" w:hAnsi="微软雅黑" w:cs="微软雅黑" w:hint="eastAsia"/>
          <w:color w:val="000000"/>
        </w:rPr>
        <w:t xml:space="preserve"> / Please Register Me for the Following Brain consulting Seminar of:</w:t>
      </w:r>
    </w:p>
    <w:p w:rsidR="00F4335B" w:rsidRDefault="00A745DB">
      <w:pPr>
        <w:ind w:firstLineChars="200" w:firstLine="420"/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/>
        </w:rPr>
        <w:t>报名学员信息</w:t>
      </w:r>
      <w:r>
        <w:rPr>
          <w:rFonts w:ascii="微软雅黑" w:eastAsia="微软雅黑" w:hAnsi="微软雅黑" w:cs="微软雅黑" w:hint="eastAsia"/>
          <w:b/>
        </w:rPr>
        <w:t xml:space="preserve"> / Registrant Information:</w:t>
      </w:r>
    </w:p>
    <w:tbl>
      <w:tblPr>
        <w:tblW w:w="92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567"/>
        <w:gridCol w:w="425"/>
        <w:gridCol w:w="1418"/>
        <w:gridCol w:w="1984"/>
        <w:gridCol w:w="1780"/>
      </w:tblGrid>
      <w:tr w:rsidR="00F4335B">
        <w:trPr>
          <w:trHeight w:val="454"/>
        </w:trPr>
        <w:tc>
          <w:tcPr>
            <w:tcW w:w="1951" w:type="dxa"/>
            <w:vAlign w:val="center"/>
          </w:tcPr>
          <w:p w:rsidR="00F4335B" w:rsidRDefault="00A745DB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公司名称</w:t>
            </w:r>
          </w:p>
        </w:tc>
        <w:tc>
          <w:tcPr>
            <w:tcW w:w="7308" w:type="dxa"/>
            <w:gridSpan w:val="6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</w:tr>
      <w:tr w:rsidR="00F4335B">
        <w:trPr>
          <w:trHeight w:val="454"/>
        </w:trPr>
        <w:tc>
          <w:tcPr>
            <w:tcW w:w="1951" w:type="dxa"/>
            <w:vAlign w:val="center"/>
          </w:tcPr>
          <w:p w:rsidR="00F4335B" w:rsidRDefault="00A745DB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参加人姓名</w:t>
            </w:r>
          </w:p>
        </w:tc>
        <w:tc>
          <w:tcPr>
            <w:tcW w:w="1134" w:type="dxa"/>
            <w:vAlign w:val="center"/>
          </w:tcPr>
          <w:p w:rsidR="00F4335B" w:rsidRDefault="00A745DB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:rsidR="00F4335B" w:rsidRDefault="00A745DB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职务</w:t>
            </w:r>
          </w:p>
        </w:tc>
        <w:tc>
          <w:tcPr>
            <w:tcW w:w="1418" w:type="dxa"/>
            <w:vAlign w:val="center"/>
          </w:tcPr>
          <w:p w:rsidR="00F4335B" w:rsidRDefault="00A745DB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电话</w:t>
            </w:r>
          </w:p>
        </w:tc>
        <w:tc>
          <w:tcPr>
            <w:tcW w:w="1984" w:type="dxa"/>
            <w:vAlign w:val="center"/>
          </w:tcPr>
          <w:p w:rsidR="00F4335B" w:rsidRDefault="00A745DB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手机</w:t>
            </w:r>
          </w:p>
        </w:tc>
        <w:tc>
          <w:tcPr>
            <w:tcW w:w="1780" w:type="dxa"/>
            <w:vAlign w:val="center"/>
          </w:tcPr>
          <w:p w:rsidR="00F4335B" w:rsidRDefault="00A745DB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邮件</w:t>
            </w:r>
          </w:p>
        </w:tc>
      </w:tr>
      <w:tr w:rsidR="00F4335B">
        <w:trPr>
          <w:trHeight w:val="454"/>
        </w:trPr>
        <w:tc>
          <w:tcPr>
            <w:tcW w:w="1951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34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18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84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80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</w:tr>
      <w:tr w:rsidR="00F4335B">
        <w:trPr>
          <w:trHeight w:val="429"/>
        </w:trPr>
        <w:tc>
          <w:tcPr>
            <w:tcW w:w="1951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34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18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84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80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</w:tr>
      <w:tr w:rsidR="00F4335B">
        <w:trPr>
          <w:trHeight w:val="454"/>
        </w:trPr>
        <w:tc>
          <w:tcPr>
            <w:tcW w:w="1951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34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18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84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80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</w:tr>
      <w:tr w:rsidR="00F4335B">
        <w:trPr>
          <w:trHeight w:val="454"/>
        </w:trPr>
        <w:tc>
          <w:tcPr>
            <w:tcW w:w="1951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34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18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84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80" w:type="dxa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</w:tr>
      <w:tr w:rsidR="00F4335B">
        <w:trPr>
          <w:trHeight w:val="454"/>
        </w:trPr>
        <w:tc>
          <w:tcPr>
            <w:tcW w:w="1951" w:type="dxa"/>
            <w:vAlign w:val="center"/>
          </w:tcPr>
          <w:p w:rsidR="00F4335B" w:rsidRDefault="00A745DB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付款方式</w:t>
            </w:r>
            <w:r>
              <w:rPr>
                <w:rFonts w:ascii="微软雅黑" w:eastAsia="微软雅黑" w:hAnsi="微软雅黑" w:cs="微软雅黑" w:hint="eastAsia"/>
              </w:rPr>
              <w:t>Payment</w:t>
            </w:r>
          </w:p>
        </w:tc>
        <w:tc>
          <w:tcPr>
            <w:tcW w:w="7308" w:type="dxa"/>
            <w:gridSpan w:val="6"/>
            <w:vAlign w:val="center"/>
          </w:tcPr>
          <w:p w:rsidR="00F4335B" w:rsidRDefault="00A745DB">
            <w:pPr>
              <w:ind w:firstLineChars="100" w:firstLine="21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请选择：</w:t>
            </w:r>
            <w:r>
              <w:rPr>
                <w:rFonts w:ascii="微软雅黑" w:eastAsia="微软雅黑" w:hAnsi="微软雅黑" w:cs="微软雅黑" w:hint="eastAsia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</w:rPr>
              <w:t>□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转账</w:t>
            </w:r>
            <w:r>
              <w:rPr>
                <w:rFonts w:ascii="微软雅黑" w:eastAsia="微软雅黑" w:hAnsi="微软雅黑" w:cs="微软雅黑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</w:rPr>
              <w:t>□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现金</w:t>
            </w:r>
          </w:p>
        </w:tc>
      </w:tr>
      <w:tr w:rsidR="00F4335B">
        <w:trPr>
          <w:trHeight w:val="1404"/>
        </w:trPr>
        <w:tc>
          <w:tcPr>
            <w:tcW w:w="1951" w:type="dxa"/>
            <w:vAlign w:val="center"/>
          </w:tcPr>
          <w:p w:rsidR="00F4335B" w:rsidRDefault="00A745DB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支付方式与信息</w:t>
            </w:r>
          </w:p>
        </w:tc>
        <w:tc>
          <w:tcPr>
            <w:tcW w:w="7308" w:type="dxa"/>
            <w:gridSpan w:val="6"/>
            <w:vAlign w:val="center"/>
          </w:tcPr>
          <w:p w:rsidR="00F4335B" w:rsidRDefault="00A745DB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公司名称：北京博润伟业管理顾问有限公司</w:t>
            </w:r>
            <w:r>
              <w:rPr>
                <w:rFonts w:ascii="微软雅黑" w:eastAsia="微软雅黑" w:hAnsi="微软雅黑" w:cs="微软雅黑" w:hint="eastAsia"/>
              </w:rPr>
              <w:br/>
            </w:r>
            <w:r>
              <w:rPr>
                <w:rFonts w:ascii="微软雅黑" w:eastAsia="微软雅黑" w:hAnsi="微软雅黑" w:cs="微软雅黑" w:hint="eastAsia"/>
              </w:rPr>
              <w:t>开户银行：华夏银行北京十里堡支行</w:t>
            </w:r>
            <w:r>
              <w:rPr>
                <w:rFonts w:ascii="微软雅黑" w:eastAsia="微软雅黑" w:hAnsi="微软雅黑" w:cs="微软雅黑" w:hint="eastAsia"/>
              </w:rPr>
              <w:br/>
            </w:r>
            <w:r>
              <w:rPr>
                <w:rFonts w:ascii="微软雅黑" w:eastAsia="微软雅黑" w:hAnsi="微软雅黑" w:cs="微软雅黑" w:hint="eastAsia"/>
              </w:rPr>
              <w:t>银行帐号：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4046200001801900010060</w:t>
            </w:r>
          </w:p>
        </w:tc>
      </w:tr>
      <w:tr w:rsidR="00F4335B">
        <w:trPr>
          <w:trHeight w:val="454"/>
        </w:trPr>
        <w:tc>
          <w:tcPr>
            <w:tcW w:w="3652" w:type="dxa"/>
            <w:gridSpan w:val="3"/>
            <w:vAlign w:val="center"/>
          </w:tcPr>
          <w:p w:rsidR="00F4335B" w:rsidRDefault="00A745DB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发票提供给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–</w:t>
            </w:r>
            <w:r>
              <w:rPr>
                <w:rFonts w:ascii="微软雅黑" w:eastAsia="微软雅黑" w:hAnsi="微软雅黑" w:cs="微软雅黑" w:hint="eastAsia"/>
              </w:rPr>
              <w:t xml:space="preserve"> Deliver Invoice to</w:t>
            </w:r>
          </w:p>
        </w:tc>
        <w:tc>
          <w:tcPr>
            <w:tcW w:w="5607" w:type="dxa"/>
            <w:gridSpan w:val="4"/>
            <w:vAlign w:val="center"/>
          </w:tcPr>
          <w:p w:rsidR="00F4335B" w:rsidRDefault="00A745DB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</w:rPr>
              <w:t>□</w:t>
            </w:r>
            <w:r>
              <w:rPr>
                <w:rFonts w:ascii="微软雅黑" w:eastAsia="微软雅黑" w:hAnsi="微软雅黑" w:cs="微软雅黑" w:hint="eastAsia"/>
              </w:rPr>
              <w:t xml:space="preserve"> HR   </w:t>
            </w:r>
            <w:r>
              <w:rPr>
                <w:rFonts w:ascii="微软雅黑" w:eastAsia="微软雅黑" w:hAnsi="微软雅黑" w:cs="微软雅黑" w:hint="eastAsia"/>
              </w:rPr>
              <w:t>□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学员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（发票内容为“</w:t>
            </w:r>
            <w:r>
              <w:rPr>
                <w:rFonts w:ascii="微软雅黑" w:eastAsia="微软雅黑" w:hAnsi="微软雅黑" w:cs="微软雅黑" w:hint="eastAsia"/>
              </w:rPr>
              <w:t>xxx</w:t>
            </w:r>
            <w:r>
              <w:rPr>
                <w:rFonts w:ascii="微软雅黑" w:eastAsia="微软雅黑" w:hAnsi="微软雅黑" w:cs="微软雅黑" w:hint="eastAsia"/>
              </w:rPr>
              <w:t>培训费”）</w:t>
            </w:r>
          </w:p>
        </w:tc>
      </w:tr>
      <w:tr w:rsidR="00F4335B">
        <w:trPr>
          <w:trHeight w:val="454"/>
        </w:trPr>
        <w:tc>
          <w:tcPr>
            <w:tcW w:w="3652" w:type="dxa"/>
            <w:gridSpan w:val="3"/>
            <w:vAlign w:val="center"/>
          </w:tcPr>
          <w:p w:rsidR="00F4335B" w:rsidRDefault="00A745DB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发票抬头</w:t>
            </w:r>
            <w:r>
              <w:rPr>
                <w:rFonts w:ascii="微软雅黑" w:eastAsia="微软雅黑" w:hAnsi="微软雅黑" w:cs="微软雅黑" w:hint="eastAsia"/>
              </w:rPr>
              <w:t>Invoice Title</w:t>
            </w:r>
          </w:p>
        </w:tc>
        <w:tc>
          <w:tcPr>
            <w:tcW w:w="5607" w:type="dxa"/>
            <w:gridSpan w:val="4"/>
            <w:vAlign w:val="center"/>
          </w:tcPr>
          <w:p w:rsidR="00F4335B" w:rsidRDefault="00F4335B">
            <w:pPr>
              <w:rPr>
                <w:rFonts w:ascii="微软雅黑" w:eastAsia="微软雅黑" w:hAnsi="微软雅黑" w:cs="微软雅黑"/>
              </w:rPr>
            </w:pPr>
          </w:p>
        </w:tc>
      </w:tr>
    </w:tbl>
    <w:p w:rsidR="00F4335B" w:rsidRDefault="00A745DB">
      <w:pPr>
        <w:spacing w:line="400" w:lineRule="exact"/>
        <w:ind w:firstLineChars="200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</w:rPr>
        <w:t>如您有企业内训需求，请与我们联系；</w:t>
      </w:r>
      <w:r>
        <w:rPr>
          <w:rFonts w:ascii="微软雅黑" w:eastAsia="微软雅黑" w:hAnsi="微软雅黑" w:cs="微软雅黑" w:hint="eastAsia"/>
          <w:b/>
        </w:rPr>
        <w:t xml:space="preserve"> </w:t>
      </w:r>
      <w:r>
        <w:rPr>
          <w:rFonts w:ascii="微软雅黑" w:eastAsia="微软雅黑" w:hAnsi="微软雅黑" w:cs="微软雅黑" w:hint="eastAsia"/>
          <w:b/>
        </w:rPr>
        <w:t>该表可复制</w:t>
      </w:r>
    </w:p>
    <w:sectPr w:rsidR="00F4335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0" w:right="1133" w:bottom="0" w:left="993" w:header="737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DB" w:rsidRDefault="00A745DB">
      <w:r>
        <w:separator/>
      </w:r>
    </w:p>
  </w:endnote>
  <w:endnote w:type="continuationSeparator" w:id="0">
    <w:p w:rsidR="00A745DB" w:rsidRDefault="00A7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Microsoft YaHei Light">
    <w:altName w:val="宋体"/>
    <w:charset w:val="86"/>
    <w:family w:val="swiss"/>
    <w:pitch w:val="default"/>
    <w:sig w:usb0="00000000" w:usb1="0000000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5B" w:rsidRDefault="00F4335B">
    <w:pPr>
      <w:pStyle w:val="a4"/>
      <w:jc w:val="center"/>
      <w:rPr>
        <w:rFonts w:ascii="华文楷体" w:eastAsia="华文楷体" w:hAnsi="华文楷体"/>
        <w:color w:val="757070"/>
      </w:rPr>
    </w:pPr>
  </w:p>
  <w:p w:rsidR="00F4335B" w:rsidRPr="009A774D" w:rsidRDefault="00A745DB" w:rsidP="009A774D">
    <w:pPr>
      <w:pStyle w:val="a4"/>
      <w:ind w:firstLineChars="400" w:firstLine="840"/>
      <w:jc w:val="center"/>
      <w:rPr>
        <w:b/>
        <w:sz w:val="21"/>
        <w:szCs w:val="21"/>
      </w:rPr>
    </w:pPr>
    <w:r w:rsidRPr="009A774D">
      <w:rPr>
        <w:rFonts w:ascii="宋体" w:hAnsi="宋体"/>
        <w:b/>
        <w:color w:val="757070"/>
        <w:sz w:val="21"/>
        <w:szCs w:val="21"/>
        <w:lang w:val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036" o:spid="_x0000_s2051" type="#_x0000_t32" style="position:absolute;left:0;text-align:left;margin-left:-5.8pt;margin-top:-3.85pt;width:494.6pt;height:0;z-index:251670528;mso-width-relative:page;mso-height-relative:page" o:connectortype="straight"/>
      </w:pict>
    </w:r>
    <w:r w:rsidR="009A774D" w:rsidRPr="009A774D">
      <w:rPr>
        <w:rFonts w:ascii="Microsoft YaHei Light" w:eastAsia="Microsoft YaHei Light" w:hAnsi="Microsoft YaHei Light"/>
        <w:b/>
        <w:sz w:val="21"/>
        <w:szCs w:val="21"/>
      </w:rPr>
      <w:t>电话</w:t>
    </w:r>
    <w:r w:rsidR="009A774D" w:rsidRPr="009A774D">
      <w:rPr>
        <w:rFonts w:ascii="Microsoft YaHei Light" w:eastAsia="Microsoft YaHei Light" w:hAnsi="Microsoft YaHei Light" w:hint="eastAsia"/>
        <w:b/>
        <w:sz w:val="21"/>
        <w:szCs w:val="21"/>
      </w:rPr>
      <w:t>：13426295065（同微信）姜山    邮箱：shan.jiang@brwy.com</w:t>
    </w:r>
  </w:p>
  <w:p w:rsidR="00F4335B" w:rsidRDefault="00F4335B">
    <w:pPr>
      <w:pStyle w:val="a4"/>
      <w:rPr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5B" w:rsidRDefault="00F4335B">
    <w:pPr>
      <w:pStyle w:val="a4"/>
      <w:ind w:firstLineChars="300" w:firstLine="540"/>
      <w:rPr>
        <w:rFonts w:ascii="宋体" w:eastAsia="宋体" w:hAnsi="宋体"/>
        <w:color w:val="757070"/>
      </w:rPr>
    </w:pPr>
  </w:p>
  <w:p w:rsidR="00F4335B" w:rsidRDefault="00A745DB">
    <w:pPr>
      <w:pStyle w:val="a4"/>
      <w:ind w:firstLineChars="300" w:firstLine="540"/>
      <w:rPr>
        <w:rFonts w:ascii="宋体" w:eastAsia="宋体" w:hAnsi="宋体"/>
        <w:color w:val="757070"/>
      </w:rPr>
    </w:pPr>
    <w:r>
      <w:rPr>
        <w:rFonts w:ascii="宋体" w:eastAsia="宋体" w:hAnsi="宋体" w:hint="eastAsia"/>
        <w:color w:val="757070"/>
      </w:rPr>
      <w:t>北京博润伟业管理顾问有限公司</w:t>
    </w:r>
    <w:r>
      <w:rPr>
        <w:rFonts w:ascii="宋体" w:eastAsia="宋体" w:hAnsi="宋体" w:hint="eastAsia"/>
        <w:color w:val="757070"/>
      </w:rPr>
      <w:t xml:space="preserve"> </w:t>
    </w:r>
    <w:r>
      <w:rPr>
        <w:rFonts w:ascii="宋体" w:eastAsia="宋体" w:hAnsi="宋体"/>
        <w:color w:val="757070"/>
      </w:rPr>
      <w:t xml:space="preserve"> </w:t>
    </w:r>
    <w:r>
      <w:rPr>
        <w:rFonts w:ascii="宋体" w:eastAsia="宋体" w:hAnsi="宋体" w:hint="eastAsia"/>
        <w:color w:val="757070"/>
      </w:rPr>
      <w:t>北京朝阳区东四环中路</w:t>
    </w:r>
    <w:r>
      <w:rPr>
        <w:rFonts w:ascii="宋体" w:eastAsia="宋体" w:hAnsi="宋体" w:hint="eastAsia"/>
        <w:color w:val="757070"/>
      </w:rPr>
      <w:t>7</w:t>
    </w:r>
    <w:r>
      <w:rPr>
        <w:rFonts w:ascii="宋体" w:eastAsia="宋体" w:hAnsi="宋体"/>
        <w:color w:val="757070"/>
      </w:rPr>
      <w:t>8</w:t>
    </w:r>
    <w:r>
      <w:rPr>
        <w:rFonts w:ascii="宋体" w:eastAsia="宋体" w:hAnsi="宋体" w:hint="eastAsia"/>
        <w:color w:val="757070"/>
      </w:rPr>
      <w:t>号大成国际中心</w:t>
    </w:r>
    <w:r>
      <w:rPr>
        <w:rFonts w:ascii="宋体" w:eastAsia="宋体" w:hAnsi="宋体" w:hint="eastAsia"/>
        <w:color w:val="757070"/>
      </w:rPr>
      <w:t>B</w:t>
    </w:r>
    <w:r>
      <w:rPr>
        <w:rFonts w:ascii="宋体" w:eastAsia="宋体" w:hAnsi="宋体"/>
        <w:color w:val="757070"/>
      </w:rPr>
      <w:t xml:space="preserve">615     </w:t>
    </w:r>
    <w:r>
      <w:rPr>
        <w:rFonts w:ascii="宋体" w:eastAsia="宋体" w:hAnsi="宋体" w:hint="eastAsia"/>
        <w:color w:val="757070"/>
      </w:rPr>
      <w:t xml:space="preserve"> w</w:t>
    </w:r>
    <w:r>
      <w:rPr>
        <w:rFonts w:ascii="宋体" w:eastAsia="宋体" w:hAnsi="宋体"/>
        <w:color w:val="757070"/>
      </w:rPr>
      <w:t>ww.brwy.com</w:t>
    </w:r>
  </w:p>
  <w:p w:rsidR="00F4335B" w:rsidRDefault="00F4335B">
    <w:pPr>
      <w:pStyle w:val="a4"/>
      <w:rPr>
        <w:rFonts w:ascii="宋体" w:eastAsia="宋体" w:hAnsi="宋体"/>
        <w:color w:val="757070"/>
      </w:rPr>
    </w:pPr>
  </w:p>
  <w:p w:rsidR="00F4335B" w:rsidRDefault="00F4335B">
    <w:pPr>
      <w:pStyle w:val="a4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DB" w:rsidRDefault="00A745DB">
      <w:r>
        <w:separator/>
      </w:r>
    </w:p>
  </w:footnote>
  <w:footnote w:type="continuationSeparator" w:id="0">
    <w:p w:rsidR="00A745DB" w:rsidRDefault="00A7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5B" w:rsidRDefault="00F4335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5B" w:rsidRDefault="00A745DB">
    <w:pPr>
      <w:pStyle w:val="a5"/>
      <w:pBdr>
        <w:bottom w:val="single" w:sz="6" w:space="0" w:color="auto"/>
      </w:pBdr>
      <w:tabs>
        <w:tab w:val="clear" w:pos="4153"/>
        <w:tab w:val="clear" w:pos="8306"/>
        <w:tab w:val="right" w:pos="9498"/>
      </w:tabs>
      <w:jc w:val="left"/>
    </w:pPr>
    <w:sdt>
      <w:sdtPr>
        <w:rPr>
          <w:rFonts w:hint="eastAsia"/>
          <w:b/>
          <w:sz w:val="28"/>
          <w:szCs w:val="32"/>
        </w:rPr>
        <w:id w:val="1792309667"/>
      </w:sdtPr>
      <w:sdtEndPr/>
      <w:sdtContent>
        <w:r>
          <w:rPr>
            <w:noProof/>
          </w:rPr>
          <w:drawing>
            <wp:inline distT="0" distB="0" distL="0" distR="0">
              <wp:extent cx="1301115" cy="428625"/>
              <wp:effectExtent l="0" t="0" r="0" b="0"/>
              <wp:docPr id="34" name="图片 15" descr="博润新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图片 15" descr="博润新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3720" cy="4294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>
      <w:rPr>
        <w:rFonts w:hint="eastAsia"/>
        <w:b/>
        <w:sz w:val="28"/>
        <w:szCs w:val="32"/>
      </w:rPr>
      <w:t xml:space="preserve">       </w:t>
    </w:r>
    <w:r>
      <w:rPr>
        <w:b/>
        <w:sz w:val="28"/>
        <w:szCs w:val="32"/>
      </w:rPr>
      <w:t xml:space="preserve">                           </w:t>
    </w:r>
    <w:r>
      <w:rPr>
        <w:rFonts w:hint="eastAsia"/>
        <w:b/>
        <w:sz w:val="28"/>
        <w:szCs w:val="32"/>
      </w:rPr>
      <w:t xml:space="preserve">    </w:t>
    </w:r>
    <w:r>
      <w:rPr>
        <w:b/>
        <w:sz w:val="28"/>
        <w:szCs w:val="32"/>
      </w:rPr>
      <w:t xml:space="preserve">  </w:t>
    </w:r>
    <w:r>
      <w:rPr>
        <w:rFonts w:hint="eastAsia"/>
        <w:b/>
        <w:noProof/>
        <w:sz w:val="28"/>
        <w:szCs w:val="32"/>
      </w:rPr>
      <w:drawing>
        <wp:inline distT="0" distB="0" distL="0" distR="0">
          <wp:extent cx="1219200" cy="424815"/>
          <wp:effectExtent l="0" t="0" r="0" b="0"/>
          <wp:docPr id="35" name="图片 16" descr="APICS_ChannelPartner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16" descr="APICS_ChannelPartner_Ho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907" cy="443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8"/>
        <w:szCs w:val="3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5B" w:rsidRDefault="00A745DB">
    <w:pPr>
      <w:pStyle w:val="a5"/>
      <w:pBdr>
        <w:bottom w:val="single" w:sz="6" w:space="0" w:color="auto"/>
      </w:pBdr>
      <w:tabs>
        <w:tab w:val="clear" w:pos="4153"/>
        <w:tab w:val="clear" w:pos="8306"/>
        <w:tab w:val="right" w:pos="9498"/>
      </w:tabs>
      <w:jc w:val="left"/>
    </w:pPr>
    <w:sdt>
      <w:sdtPr>
        <w:rPr>
          <w:rFonts w:hint="eastAsia"/>
          <w:b/>
          <w:sz w:val="28"/>
          <w:szCs w:val="32"/>
        </w:rPr>
        <w:id w:val="1800496011"/>
      </w:sdtPr>
      <w:sdtEndPr/>
      <w:sdtContent>
        <w:r>
          <w:rPr>
            <w:b/>
            <w:sz w:val="28"/>
            <w:szCs w:val="32"/>
          </w:rPr>
          <w:pict>
            <v:group id="_x0000_s2052" style="position:absolute;margin-left:547.7pt;margin-top:169.1pt;width:38.45pt;height:18.7pt;z-index:251659264;mso-position-horizontal-relative:page;mso-position-vertical-relative:page" coordorigin="689,3255" coordsize="769,374203" o:gfxdata="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Dfk5ttUAAAADAQAADwAAAAAAAAABACAAAAAiAAAAZHJzL2Rvd25yZXYueG1sUEsBAhQAFAAAAAgA&#10;h07iQFd6Xq5FAwAAvgoAAA4AAAAAAAAAAQAgAAAAJAEAAGRycy9lMm9Eb2MueG1sUEsFBgAAAAAG&#10;AAYAWQEAAN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6" type="#_x0000_t202" style="position:absolute;left:689;top:3263;width:769;height:360;v-text-anchor:middle" o:gfxdata="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smTbgAAADaAAAA&#10;DwAAAAAAAAABACAAAAAiAAAAZHJzL2Rvd25yZXYueG1sUEsBAhQAFAAAAAgAh07iQDMvBZ47AAAA&#10;OQAAABAAAAAAAAAAAQAgAAAABwEAAGRycy9zaGFwZXhtbC54bWxQSwUGAAAAAAYABgBbAQAAsQMA&#10;AAAA&#10;" filled="f" stroked="f">
                <v:textbox inset="0,0,0,0">
                  <w:txbxContent>
                    <w:p w:rsidR="00F4335B" w:rsidRDefault="00A745DB">
                      <w:pPr>
                        <w:pStyle w:val="a5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Style w:val="a7"/>
                          <w:b/>
                          <w:bCs/>
                          <w:color w:val="806000" w:themeColor="accent4" w:themeShade="80"/>
                          <w:sz w:val="16"/>
                          <w:szCs w:val="16"/>
                          <w:lang w:val="zh-CN"/>
                        </w:rPr>
                        <w:t>1</w:t>
                      </w:r>
                      <w:r>
                        <w:rPr>
                          <w:rStyle w:val="a7"/>
                          <w:b/>
                          <w:bCs/>
                          <w:color w:val="806000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3" style="position:absolute;left:886;top:3255;width:374;height:374" coordorigin="1453,14832" coordsize="374,374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<v:oval id="Oval 73" o:spid="_x0000_s2055" style="position:absolute;left:1453;top:14832;width:374;height:374" o:gfxdata="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HPW6rgAAADbAAAA&#10;DwAAAAAAAAABACAAAAAiAAAAZHJzL2Rvd25yZXYueG1sUEsBAhQAFAAAAAgAh07iQDMvBZ47AAAA&#10;OQAAABAAAAAAAAAAAQAgAAAABwEAAGRycy9zaGFwZXhtbC54bWxQSwUGAAAAAAYABgBbAQAAsQMA&#10;AAAA&#10;" filled="f" strokecolor="#84a2c6" strokeweight=".5pt"/>
                <v:oval id="Oval 74" o:spid="_x0000_s2054" style="position:absolute;left:1462;top:14835;width:101;height:101" o:gfxdata="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g90G2AAAA2wAAAA8A&#10;AAAAAAAAAQAgAAAAIgAAAGRycy9kb3ducmV2LnhtbFBLAQIUABQAAAAIAIdO4kAzLwWeOwAAADkA&#10;AAAQAAAAAAAAAAEAIAAAAAUBAABkcnMvc2hhcGV4bWwueG1sUEsFBgAAAAAGAAYAWwEAAK8DAAAA&#10;AA==&#10;" fillcolor="#84a2c6" stroked="f"/>
              </v:group>
              <w10:wrap anchorx="page" anchory="page"/>
            </v:group>
          </w:pict>
        </w:r>
      </w:sdtContent>
    </w:sdt>
    <w:r>
      <w:rPr>
        <w:noProof/>
      </w:rPr>
      <w:drawing>
        <wp:inline distT="0" distB="0" distL="0" distR="0">
          <wp:extent cx="1301115" cy="428625"/>
          <wp:effectExtent l="0" t="0" r="0" b="0"/>
          <wp:docPr id="36" name="图片 36" descr="博润新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图片 36" descr="博润新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314" cy="42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28"/>
        <w:szCs w:val="32"/>
      </w:rPr>
      <w:t xml:space="preserve">       </w:t>
    </w:r>
    <w:r>
      <w:rPr>
        <w:b/>
        <w:sz w:val="28"/>
        <w:szCs w:val="32"/>
      </w:rPr>
      <w:t xml:space="preserve">                                </w:t>
    </w:r>
    <w:r>
      <w:rPr>
        <w:rFonts w:hint="eastAsia"/>
        <w:b/>
        <w:noProof/>
        <w:sz w:val="28"/>
        <w:szCs w:val="32"/>
      </w:rPr>
      <w:drawing>
        <wp:inline distT="0" distB="0" distL="0" distR="0">
          <wp:extent cx="1219200" cy="424815"/>
          <wp:effectExtent l="0" t="0" r="0" b="0"/>
          <wp:docPr id="37" name="图片 37" descr="APICS_ChannelPartner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图片 37" descr="APICS_ChannelPartner_Ho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907" cy="443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335B" w:rsidRDefault="00F4335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8E4"/>
    <w:multiLevelType w:val="multilevel"/>
    <w:tmpl w:val="014318E4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0957123"/>
    <w:multiLevelType w:val="multilevel"/>
    <w:tmpl w:val="6095712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 fillcolor="white">
      <v:fill color="white"/>
    </o:shapedefaults>
    <o:shapelayout v:ext="edit">
      <o:idmap v:ext="edit" data="2"/>
      <o:rules v:ext="edit">
        <o:r id="V:Rule1" type="connector" idref="#自选图形 103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BE5"/>
    <w:rsid w:val="00005538"/>
    <w:rsid w:val="00013B04"/>
    <w:rsid w:val="0007077F"/>
    <w:rsid w:val="000C786C"/>
    <w:rsid w:val="000E5C34"/>
    <w:rsid w:val="0010561C"/>
    <w:rsid w:val="0011066D"/>
    <w:rsid w:val="00112BF3"/>
    <w:rsid w:val="00117F0F"/>
    <w:rsid w:val="00126CF0"/>
    <w:rsid w:val="00140B27"/>
    <w:rsid w:val="00143C52"/>
    <w:rsid w:val="00150E45"/>
    <w:rsid w:val="001548D3"/>
    <w:rsid w:val="001640A9"/>
    <w:rsid w:val="00197E6A"/>
    <w:rsid w:val="001A4739"/>
    <w:rsid w:val="001B5C6B"/>
    <w:rsid w:val="002123D8"/>
    <w:rsid w:val="00213787"/>
    <w:rsid w:val="002401B0"/>
    <w:rsid w:val="00256254"/>
    <w:rsid w:val="00265011"/>
    <w:rsid w:val="00265A56"/>
    <w:rsid w:val="002D08A4"/>
    <w:rsid w:val="002D2A00"/>
    <w:rsid w:val="002E5E98"/>
    <w:rsid w:val="00305574"/>
    <w:rsid w:val="003272C7"/>
    <w:rsid w:val="00366988"/>
    <w:rsid w:val="00395F3B"/>
    <w:rsid w:val="003A6E34"/>
    <w:rsid w:val="003C7BE4"/>
    <w:rsid w:val="003E3E58"/>
    <w:rsid w:val="003F2B13"/>
    <w:rsid w:val="004407C0"/>
    <w:rsid w:val="004825E6"/>
    <w:rsid w:val="004B1CEA"/>
    <w:rsid w:val="004F1E08"/>
    <w:rsid w:val="00510212"/>
    <w:rsid w:val="0051204E"/>
    <w:rsid w:val="00514347"/>
    <w:rsid w:val="0051764E"/>
    <w:rsid w:val="00542E1A"/>
    <w:rsid w:val="00544CCC"/>
    <w:rsid w:val="00546528"/>
    <w:rsid w:val="00564A34"/>
    <w:rsid w:val="00567759"/>
    <w:rsid w:val="0058780D"/>
    <w:rsid w:val="005A3DAE"/>
    <w:rsid w:val="005D2440"/>
    <w:rsid w:val="00600ABA"/>
    <w:rsid w:val="0064169B"/>
    <w:rsid w:val="006729CA"/>
    <w:rsid w:val="00675BE5"/>
    <w:rsid w:val="00683257"/>
    <w:rsid w:val="006B5158"/>
    <w:rsid w:val="006C10C5"/>
    <w:rsid w:val="006D30BB"/>
    <w:rsid w:val="0072027B"/>
    <w:rsid w:val="0072154E"/>
    <w:rsid w:val="00735A15"/>
    <w:rsid w:val="00766ED4"/>
    <w:rsid w:val="00790F5F"/>
    <w:rsid w:val="007C3FB0"/>
    <w:rsid w:val="007E35C9"/>
    <w:rsid w:val="007F7F45"/>
    <w:rsid w:val="0085483D"/>
    <w:rsid w:val="00882B36"/>
    <w:rsid w:val="0088636E"/>
    <w:rsid w:val="00894FB7"/>
    <w:rsid w:val="008C096E"/>
    <w:rsid w:val="008C61FE"/>
    <w:rsid w:val="008D0AA4"/>
    <w:rsid w:val="00934B94"/>
    <w:rsid w:val="0093634F"/>
    <w:rsid w:val="0096215E"/>
    <w:rsid w:val="00970C71"/>
    <w:rsid w:val="009A774D"/>
    <w:rsid w:val="009C6FEE"/>
    <w:rsid w:val="009C7FDB"/>
    <w:rsid w:val="009D4F62"/>
    <w:rsid w:val="009E6617"/>
    <w:rsid w:val="009F11B7"/>
    <w:rsid w:val="00A0300B"/>
    <w:rsid w:val="00A17410"/>
    <w:rsid w:val="00A24855"/>
    <w:rsid w:val="00A34035"/>
    <w:rsid w:val="00A745DB"/>
    <w:rsid w:val="00A9263C"/>
    <w:rsid w:val="00AA3678"/>
    <w:rsid w:val="00AF1966"/>
    <w:rsid w:val="00B00C5E"/>
    <w:rsid w:val="00B21149"/>
    <w:rsid w:val="00B30C4D"/>
    <w:rsid w:val="00B317C7"/>
    <w:rsid w:val="00B6028F"/>
    <w:rsid w:val="00B77D59"/>
    <w:rsid w:val="00B800AE"/>
    <w:rsid w:val="00B9709E"/>
    <w:rsid w:val="00BD1ED0"/>
    <w:rsid w:val="00BD62B7"/>
    <w:rsid w:val="00BF18B5"/>
    <w:rsid w:val="00C10D6D"/>
    <w:rsid w:val="00C114DE"/>
    <w:rsid w:val="00C14E32"/>
    <w:rsid w:val="00C938DE"/>
    <w:rsid w:val="00C96BF6"/>
    <w:rsid w:val="00CC41F1"/>
    <w:rsid w:val="00CC5355"/>
    <w:rsid w:val="00D12BB3"/>
    <w:rsid w:val="00D164DE"/>
    <w:rsid w:val="00D26544"/>
    <w:rsid w:val="00D34981"/>
    <w:rsid w:val="00D649C4"/>
    <w:rsid w:val="00D70E06"/>
    <w:rsid w:val="00DA39A7"/>
    <w:rsid w:val="00DC7D9F"/>
    <w:rsid w:val="00DE0529"/>
    <w:rsid w:val="00DE53C5"/>
    <w:rsid w:val="00E039FF"/>
    <w:rsid w:val="00E14659"/>
    <w:rsid w:val="00E207E2"/>
    <w:rsid w:val="00E875C9"/>
    <w:rsid w:val="00EE3209"/>
    <w:rsid w:val="00EE4304"/>
    <w:rsid w:val="00EF5EB3"/>
    <w:rsid w:val="00F4335B"/>
    <w:rsid w:val="00F436A6"/>
    <w:rsid w:val="00F50FCD"/>
    <w:rsid w:val="00F56A19"/>
    <w:rsid w:val="00F64DFC"/>
    <w:rsid w:val="00FB0EEC"/>
    <w:rsid w:val="00FB14A3"/>
    <w:rsid w:val="00FC6E77"/>
    <w:rsid w:val="00FD0BD8"/>
    <w:rsid w:val="00FE16A5"/>
    <w:rsid w:val="00FE3396"/>
    <w:rsid w:val="11DD6561"/>
    <w:rsid w:val="29453F78"/>
    <w:rsid w:val="510952A3"/>
    <w:rsid w:val="6E127237"/>
    <w:rsid w:val="6E3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unhideWhenUsed/>
    <w:qFormat/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Microsoft YaHei UI" w:eastAsia="Microsoft Ya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1"/>
    <customShpInfo spid="_x0000_s2050"/>
    <customShpInfo spid="_x0000_s2049"/>
    <customShpInfo spid="_x0000_s307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E57B4-9B03-41E1-8A35-499A1AD5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43</cp:revision>
  <cp:lastPrinted>2016-06-24T07:55:00Z</cp:lastPrinted>
  <dcterms:created xsi:type="dcterms:W3CDTF">2019-11-28T05:39:00Z</dcterms:created>
  <dcterms:modified xsi:type="dcterms:W3CDTF">2021-06-07T07:33:00Z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