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200"/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幼圆" w:eastAsia="幼圆"/>
          <w:b/>
          <w:sz w:val="48"/>
          <w:szCs w:val="48"/>
        </w:rPr>
        <w:t>团队复制-团队凝聚力特训营</w:t>
      </w:r>
      <w:bookmarkStart w:id="0" w:name="_GoBack"/>
      <w:bookmarkEnd w:id="0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学习投资:</w: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5800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元/人(包括培训、培训教材、场地费等) </w:t>
      </w:r>
    </w:p>
    <w:p>
      <w:pPr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400-086-8596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学员对象：</w:t>
      </w: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适合全体员工，高管带队参加效果最佳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训练</w:t>
      </w:r>
      <w:r>
        <w:rPr>
          <w:rFonts w:hint="eastAsia" w:ascii="微软雅黑" w:hAnsi="微软雅黑" w:eastAsia="微软雅黑"/>
          <w:b/>
          <w:bCs/>
          <w:color w:val="FF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形式：</w:t>
      </w:r>
      <w:r>
        <w:rPr>
          <w:rFonts w:hint="eastAsia" w:ascii="微软雅黑" w:hAnsi="微软雅黑" w:eastAsia="微软雅黑"/>
          <w:b w:val="0"/>
          <w:bCs w:val="0"/>
          <w:color w:val="000000" w:themeColor="text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讲解,案例分析，参与互动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课程版块：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团队凝聚力课程是一种体验式培训，它像一面镜子，从中反应对方的心态，使对方洞悉自己，并就表现的有效性给予直接的回应。会对对方及时调整形态，认清目标，以最佳状态去创造成果。团队凝聚力课程能够带出企业个人最好的表现，协助企业、个人增加利润，解决问题，提升业绩，使员工照出自身的盲点，并不断的改变自己、完善自己，开发个人潜力，激发员工的工作热情，使员工怀有感恩的心态、主人翁的责任感，全力以赴的投入到工作当中。同时，提升整个团队的执行力和凝聚力，加强团队的团战斗力！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您是否面临如下烦恼：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1、员工对企业的凝聚力与向心力差；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2、企业普遍存在的“缺乏信任、惧怕冲突、欠缺投入、逃避责任、无视结果”等机能障碍；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3、沟通协调意识弱，部门间的各自为政；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4、部门及员工相互推诿；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5、中层干部士气低，缺乏积极向上的企业氛围；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6、企业文化未能深入人心；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参加教练技术的六大理由：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1、 发现自己潜在的天赋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2、 进入全新的意识境界，实现生活工作中理想的人际关系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3、 让自己得到成长，成为公司群体中最重要的资产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4、 如何从自我意识中学习超越，成为人群中的领袖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5、 改善朋友、配偶和家庭的相处关系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6、 透过观察与体验，去感知生命的美好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课程介绍：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高绩效团队与员工素质特训是美国Thiagi机构的王牌课程，由美国印第安纳大学Thiagarjan教授与团队建设咨询专家Parker先生共同开发，是世界500强广泛使用的团队训练课程。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其核心理念是：运用国际上最流行的体验式学习，即游戏体验、模拟、练习、角色扮演、技能实践等互动培训，让参与者通过分享各自的经验和观点而相互影响，建设充满激情的高绩效团队。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培训收益：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◆极大地增进、强化学员的团队合作技能，提升员工素质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◆消除部门的本位主义，强化协调意识，提高工作绩效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◆整合参训者思想，提高执行力，降低管理成本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◆激励员工的士气更高、自主性更强、工作关系更加协调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◆激发参训者的责任感、思考性与合作性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◆保持对竞争对手的优势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◆使企业文化更加深入人心，强化参训者的忠诚度凝聚力</w:t>
      </w:r>
    </w:p>
    <w:p>
      <w:pPr>
        <w:rPr>
          <w:rFonts w:hint="eastAsia" w:ascii="微软雅黑" w:hAnsi="微软雅黑" w:eastAsia="微软雅黑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课程大纲：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第一部分： 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培养员工发现自身盲点和接受批评的能力；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第二部分：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培养管理层和员工队伍之间相互欣赏和嘉许的心态和能力；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第三部分： 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培养团队双赢/多赢的心态和互助协作意识，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 HYPERLINK "http://www.nanbeipx.com/tag/%E6%89%93%E9%80%A0%E5%9B%A2%E9%98%9F%E5%90%91%E5%BF%83%E5%8A%9B" \t "http://www.nanbeipx.com/_blank" </w:instrTex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打造团队向心力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，打造团队的沟通平台；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第四部分：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培养企业上下重承诺、守时、负责任、强烈的目标感、团结协作、互信、积极工作和生活的心态。</w:t>
      </w:r>
    </w:p>
    <w:p>
      <w:pP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讲师简介：孔潇教练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学院高级顾问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公司高级培训师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阳光康乐心理咨询机构心理咨询师</w:t>
      </w:r>
    </w:p>
    <w:p>
      <w:pP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经典语录：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教练要做的是带领当事人换个环境来看他所持有的信念！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每一个行为的背后，都有其正面的动机！</w:t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教练有能力的人，培训没能力的人！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984807" w:themeColor="accent6" w:themeShade="80"/>
          <w:szCs w:val="21"/>
        </w:rPr>
      </w:pPr>
    </w:p>
    <w:p>
      <w:pP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1722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.25pt;height:0pt;width:486pt;z-index:251660288;mso-width-relative:page;mso-height-relative:page;" filled="f" stroked="t" coordsize="21600,21600" o:gfxdata="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xN4jrRAAAABAEAAA8AAAAAAAAAAQAgAAAAIgAAAGRycy9k&#10;b3ducmV2LnhtbFBLAQIUABQAAAAIAIdO4kBdW7xs0AEAAI8DAAAOAAAAAAAAAAEAIAAAACABAABk&#10;cnMvZTJvRG9jLnhtbFBLBQYAAAAABgAGAFkBAABiBQAAAAA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9"/>
        <w:tblW w:w="103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开户行：工商银行杭州学院路支行 </w:t>
            </w:r>
          </w:p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户　名： 杭州杭诺企业管理有限公司 </w:t>
            </w:r>
          </w:p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帐　号：1202223209900034930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抬  头：（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  数量及要求：（    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  数量及要求：（                                                          ）</w:t>
            </w:r>
          </w:p>
        </w:tc>
      </w:tr>
    </w:tbl>
    <w:p>
      <w:pP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A6"/>
    <w:rsid w:val="0000037E"/>
    <w:rsid w:val="0007432C"/>
    <w:rsid w:val="000A401B"/>
    <w:rsid w:val="000C1F10"/>
    <w:rsid w:val="00100ACC"/>
    <w:rsid w:val="00140F60"/>
    <w:rsid w:val="001669B7"/>
    <w:rsid w:val="00173933"/>
    <w:rsid w:val="00174FF0"/>
    <w:rsid w:val="00190055"/>
    <w:rsid w:val="001C2FBB"/>
    <w:rsid w:val="001D41E2"/>
    <w:rsid w:val="001D688B"/>
    <w:rsid w:val="0020023E"/>
    <w:rsid w:val="00232835"/>
    <w:rsid w:val="0023311A"/>
    <w:rsid w:val="00251080"/>
    <w:rsid w:val="0026385B"/>
    <w:rsid w:val="00291149"/>
    <w:rsid w:val="00297F23"/>
    <w:rsid w:val="002B4459"/>
    <w:rsid w:val="002B4AE7"/>
    <w:rsid w:val="002D2B9A"/>
    <w:rsid w:val="002E2825"/>
    <w:rsid w:val="002F0776"/>
    <w:rsid w:val="00300C45"/>
    <w:rsid w:val="003105A3"/>
    <w:rsid w:val="00361F22"/>
    <w:rsid w:val="003711D2"/>
    <w:rsid w:val="00385B06"/>
    <w:rsid w:val="00394AD4"/>
    <w:rsid w:val="003B2592"/>
    <w:rsid w:val="003B3CD8"/>
    <w:rsid w:val="003E3E5A"/>
    <w:rsid w:val="003F3B2D"/>
    <w:rsid w:val="003F6643"/>
    <w:rsid w:val="00404D89"/>
    <w:rsid w:val="00447EA4"/>
    <w:rsid w:val="004602F1"/>
    <w:rsid w:val="004904C4"/>
    <w:rsid w:val="004A40AA"/>
    <w:rsid w:val="005472D0"/>
    <w:rsid w:val="005672A1"/>
    <w:rsid w:val="005673CC"/>
    <w:rsid w:val="005B73E3"/>
    <w:rsid w:val="005C0DA7"/>
    <w:rsid w:val="005D10C4"/>
    <w:rsid w:val="005E7E54"/>
    <w:rsid w:val="00606DA4"/>
    <w:rsid w:val="00626D7D"/>
    <w:rsid w:val="006B38B5"/>
    <w:rsid w:val="006B4FA7"/>
    <w:rsid w:val="006C7EB2"/>
    <w:rsid w:val="006D7475"/>
    <w:rsid w:val="006F0900"/>
    <w:rsid w:val="00704A12"/>
    <w:rsid w:val="007942A7"/>
    <w:rsid w:val="007E129B"/>
    <w:rsid w:val="007E346E"/>
    <w:rsid w:val="008319F1"/>
    <w:rsid w:val="00833FA6"/>
    <w:rsid w:val="00835A67"/>
    <w:rsid w:val="00844996"/>
    <w:rsid w:val="008461C8"/>
    <w:rsid w:val="0086550B"/>
    <w:rsid w:val="0089273F"/>
    <w:rsid w:val="008C7C80"/>
    <w:rsid w:val="00934AE6"/>
    <w:rsid w:val="009545E7"/>
    <w:rsid w:val="00956C37"/>
    <w:rsid w:val="009A6ADD"/>
    <w:rsid w:val="009C7AC6"/>
    <w:rsid w:val="00A12427"/>
    <w:rsid w:val="00A14F8C"/>
    <w:rsid w:val="00A3582A"/>
    <w:rsid w:val="00AA54FF"/>
    <w:rsid w:val="00AB2A43"/>
    <w:rsid w:val="00AC14CA"/>
    <w:rsid w:val="00AC157D"/>
    <w:rsid w:val="00AC3DA5"/>
    <w:rsid w:val="00AF3BC6"/>
    <w:rsid w:val="00B17BBC"/>
    <w:rsid w:val="00B20904"/>
    <w:rsid w:val="00B266A0"/>
    <w:rsid w:val="00BC3923"/>
    <w:rsid w:val="00C016A7"/>
    <w:rsid w:val="00CB521F"/>
    <w:rsid w:val="00CD0631"/>
    <w:rsid w:val="00CD52DA"/>
    <w:rsid w:val="00D30AB0"/>
    <w:rsid w:val="00D737DF"/>
    <w:rsid w:val="00D8104A"/>
    <w:rsid w:val="00DD13E5"/>
    <w:rsid w:val="00DF1C63"/>
    <w:rsid w:val="00E20001"/>
    <w:rsid w:val="00E217EF"/>
    <w:rsid w:val="00E837BA"/>
    <w:rsid w:val="00E97AFD"/>
    <w:rsid w:val="00EC1DE2"/>
    <w:rsid w:val="00EE62B1"/>
    <w:rsid w:val="00F07821"/>
    <w:rsid w:val="00F22741"/>
    <w:rsid w:val="00F31215"/>
    <w:rsid w:val="00F31C9E"/>
    <w:rsid w:val="00F5573C"/>
    <w:rsid w:val="00F7432B"/>
    <w:rsid w:val="00F858D5"/>
    <w:rsid w:val="00FF4894"/>
    <w:rsid w:val="04C40BAF"/>
    <w:rsid w:val="07082A78"/>
    <w:rsid w:val="147019C4"/>
    <w:rsid w:val="1B3D74E2"/>
    <w:rsid w:val="1DB37835"/>
    <w:rsid w:val="28D90300"/>
    <w:rsid w:val="36743B08"/>
    <w:rsid w:val="37CB0404"/>
    <w:rsid w:val="4BDA3149"/>
    <w:rsid w:val="4EC4605F"/>
    <w:rsid w:val="6AEF0538"/>
    <w:rsid w:val="7A5E6F34"/>
    <w:rsid w:val="7B383805"/>
    <w:rsid w:val="7F20268C"/>
    <w:rsid w:val="7F75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360</Words>
  <Characters>2054</Characters>
  <Lines>17</Lines>
  <Paragraphs>4</Paragraphs>
  <TotalTime>3</TotalTime>
  <ScaleCrop>false</ScaleCrop>
  <LinksUpToDate>false</LinksUpToDate>
  <CharactersWithSpaces>2410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2015-03-03T02:19:00Z</dcterms:created>
  <dc:creator>AutoBVT</dc:creator>
  <cp:lastModifiedBy>pc</cp:lastModifiedBy>
  <dcterms:modified xsi:type="dcterms:W3CDTF">2018-12-27T05:47:50Z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