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316" w:rsidRDefault="001552F8">
      <w:pPr>
        <w:pStyle w:val="1"/>
        <w:spacing w:after="0" w:line="240" w:lineRule="auto"/>
        <w:ind w:hanging="11"/>
        <w:rPr>
          <w:rFonts w:ascii="微软雅黑" w:eastAsia="微软雅黑" w:hAnsi="微软雅黑" w:cs="微软雅黑"/>
          <w:b/>
          <w:bCs/>
          <w:color w:val="auto"/>
          <w:sz w:val="52"/>
          <w:szCs w:val="52"/>
        </w:rPr>
      </w:pPr>
      <w:r>
        <w:rPr>
          <w:rFonts w:ascii="微软雅黑" w:eastAsia="微软雅黑" w:hAnsi="微软雅黑" w:cs="微软雅黑" w:hint="eastAsia"/>
          <w:b/>
          <w:bCs/>
          <w:color w:val="auto"/>
          <w:sz w:val="52"/>
          <w:szCs w:val="52"/>
        </w:rPr>
        <w:t xml:space="preserve">  </w:t>
      </w:r>
      <w:r>
        <w:rPr>
          <w:rFonts w:ascii="微软雅黑" w:eastAsia="微软雅黑" w:hAnsi="微软雅黑" w:cs="微软雅黑" w:hint="eastAsia"/>
          <w:b/>
          <w:bCs/>
          <w:color w:val="auto"/>
          <w:sz w:val="52"/>
          <w:szCs w:val="52"/>
        </w:rPr>
        <w:t>标杆房</w:t>
      </w:r>
      <w:r>
        <w:rPr>
          <w:rFonts w:ascii="微软雅黑" w:eastAsia="微软雅黑" w:hAnsi="微软雅黑" w:cs="微软雅黑" w:hint="eastAsia"/>
          <w:b/>
          <w:bCs/>
          <w:color w:val="auto"/>
          <w:sz w:val="52"/>
          <w:szCs w:val="52"/>
        </w:rPr>
        <w:t>地产</w:t>
      </w:r>
      <w:r>
        <w:rPr>
          <w:rFonts w:ascii="微软雅黑" w:eastAsia="微软雅黑" w:hAnsi="微软雅黑" w:cs="微软雅黑" w:hint="eastAsia"/>
          <w:b/>
          <w:bCs/>
          <w:color w:val="auto"/>
          <w:sz w:val="52"/>
          <w:szCs w:val="52"/>
        </w:rPr>
        <w:t>全</w:t>
      </w:r>
      <w:bookmarkStart w:id="0" w:name="_GoBack"/>
      <w:bookmarkEnd w:id="0"/>
      <w:r>
        <w:rPr>
          <w:rFonts w:ascii="微软雅黑" w:eastAsia="微软雅黑" w:hAnsi="微软雅黑" w:cs="微软雅黑" w:hint="eastAsia"/>
          <w:b/>
          <w:bCs/>
          <w:color w:val="auto"/>
          <w:sz w:val="52"/>
          <w:szCs w:val="52"/>
        </w:rPr>
        <w:t>流程实战</w:t>
      </w:r>
    </w:p>
    <w:p w:rsidR="00586316" w:rsidRDefault="001552F8">
      <w:pPr>
        <w:pStyle w:val="1"/>
        <w:spacing w:after="0" w:line="240" w:lineRule="auto"/>
        <w:ind w:hanging="11"/>
        <w:rPr>
          <w:rFonts w:ascii="微软雅黑" w:eastAsia="微软雅黑" w:hAnsi="微软雅黑" w:cs="微软雅黑"/>
          <w:b/>
          <w:bCs/>
          <w:color w:val="auto"/>
          <w:sz w:val="48"/>
          <w:szCs w:val="48"/>
        </w:rPr>
      </w:pPr>
      <w:r>
        <w:rPr>
          <w:rFonts w:ascii="微软雅黑" w:eastAsia="微软雅黑" w:hAnsi="微软雅黑" w:cs="微软雅黑" w:hint="eastAsia"/>
          <w:b/>
          <w:bCs/>
          <w:color w:val="auto"/>
          <w:sz w:val="48"/>
          <w:szCs w:val="48"/>
        </w:rPr>
        <w:t xml:space="preserve">   </w:t>
      </w:r>
      <w:r>
        <w:rPr>
          <w:rFonts w:ascii="微软雅黑" w:eastAsia="微软雅黑" w:hAnsi="微软雅黑" w:cs="微软雅黑" w:hint="eastAsia"/>
          <w:b/>
          <w:bCs/>
          <w:color w:val="auto"/>
          <w:sz w:val="48"/>
          <w:szCs w:val="48"/>
        </w:rPr>
        <w:t>总裁高级</w:t>
      </w:r>
      <w:r>
        <w:rPr>
          <w:rFonts w:ascii="微软雅黑" w:eastAsia="微软雅黑" w:hAnsi="微软雅黑" w:cs="微软雅黑" w:hint="eastAsia"/>
          <w:b/>
          <w:bCs/>
          <w:color w:val="auto"/>
          <w:sz w:val="48"/>
          <w:szCs w:val="48"/>
        </w:rPr>
        <w:t>研</w:t>
      </w:r>
      <w:r>
        <w:rPr>
          <w:rFonts w:ascii="微软雅黑" w:eastAsia="微软雅黑" w:hAnsi="微软雅黑" w:cs="微软雅黑" w:hint="eastAsia"/>
          <w:b/>
          <w:bCs/>
          <w:color w:val="auto"/>
          <w:sz w:val="48"/>
          <w:szCs w:val="48"/>
        </w:rPr>
        <w:t>修</w:t>
      </w:r>
      <w:r>
        <w:rPr>
          <w:rFonts w:ascii="微软雅黑" w:eastAsia="微软雅黑" w:hAnsi="微软雅黑" w:cs="微软雅黑" w:hint="eastAsia"/>
          <w:b/>
          <w:bCs/>
          <w:color w:val="auto"/>
          <w:sz w:val="48"/>
          <w:szCs w:val="48"/>
        </w:rPr>
        <w:t>班</w:t>
      </w:r>
      <w:r>
        <w:rPr>
          <w:rFonts w:ascii="微软雅黑" w:eastAsia="微软雅黑" w:hAnsi="微软雅黑" w:cs="微软雅黑" w:hint="eastAsia"/>
          <w:b/>
          <w:bCs/>
          <w:color w:val="auto"/>
          <w:sz w:val="44"/>
          <w:szCs w:val="44"/>
        </w:rPr>
        <w:t>(</w:t>
      </w:r>
      <w:r>
        <w:rPr>
          <w:rFonts w:ascii="微软雅黑" w:eastAsia="微软雅黑" w:hAnsi="微软雅黑" w:cs="微软雅黑" w:hint="eastAsia"/>
          <w:b/>
          <w:bCs/>
          <w:color w:val="auto"/>
          <w:sz w:val="44"/>
          <w:szCs w:val="44"/>
        </w:rPr>
        <w:t>第十七期）</w:t>
      </w:r>
    </w:p>
    <w:p w:rsidR="00586316" w:rsidRDefault="001552F8">
      <w:pPr>
        <w:widowControl/>
        <w:spacing w:line="440" w:lineRule="exact"/>
        <w:ind w:firstLineChars="500" w:firstLine="1606"/>
        <w:rPr>
          <w:rFonts w:ascii="微软雅黑" w:eastAsia="微软雅黑" w:hAnsi="微软雅黑" w:cs="微软雅黑"/>
          <w:b/>
          <w:bCs/>
          <w:color w:val="C00000"/>
          <w:sz w:val="32"/>
          <w:szCs w:val="32"/>
        </w:rPr>
      </w:pPr>
      <w:r>
        <w:rPr>
          <w:rFonts w:ascii="仿宋" w:eastAsia="仿宋" w:hAnsi="仿宋" w:cs="仿宋" w:hint="eastAsia"/>
          <w:b/>
          <w:bCs/>
          <w:color w:val="C00000"/>
          <w:sz w:val="32"/>
          <w:szCs w:val="32"/>
        </w:rPr>
        <w:t xml:space="preserve"> </w:t>
      </w:r>
    </w:p>
    <w:p w:rsidR="00586316" w:rsidRDefault="001552F8">
      <w:pPr>
        <w:pStyle w:val="2"/>
        <w:spacing w:after="0" w:line="400" w:lineRule="exact"/>
        <w:ind w:left="0" w:firstLine="0"/>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【项目前言】</w:t>
      </w:r>
    </w:p>
    <w:p w:rsidR="00586316" w:rsidRDefault="001552F8">
      <w:pPr>
        <w:widowControl/>
        <w:spacing w:line="400" w:lineRule="exact"/>
        <w:jc w:val="left"/>
        <w:rPr>
          <w:rFonts w:ascii="方正隶变_GBK" w:eastAsia="方正隶变_GBK" w:hAnsi="方正隶变_GBK" w:cs="方正隶变_GBK"/>
          <w:b/>
          <w:bCs/>
          <w:color w:val="C00000"/>
          <w:sz w:val="32"/>
          <w:szCs w:val="32"/>
        </w:rPr>
      </w:pPr>
      <w:r>
        <w:rPr>
          <w:rFonts w:ascii="宋体" w:eastAsia="宋体" w:hAnsi="宋体" w:cs="宋体" w:hint="eastAsia"/>
          <w:sz w:val="28"/>
          <w:szCs w:val="28"/>
        </w:rPr>
        <w:t xml:space="preserve"> </w:t>
      </w:r>
      <w:r>
        <w:rPr>
          <w:rFonts w:cs="宋体" w:hint="eastAsia"/>
          <w:sz w:val="28"/>
          <w:szCs w:val="28"/>
        </w:rPr>
        <w:t xml:space="preserve">  </w:t>
      </w:r>
      <w:r>
        <w:rPr>
          <w:rFonts w:cs="宋体" w:hint="eastAsia"/>
          <w:sz w:val="24"/>
        </w:rPr>
        <w:t xml:space="preserve"> </w:t>
      </w:r>
      <w:r>
        <w:rPr>
          <w:sz w:val="24"/>
        </w:rPr>
        <w:t>纵观经济发展，任何行业都有其发展的共性</w:t>
      </w:r>
      <w:r>
        <w:rPr>
          <w:sz w:val="24"/>
        </w:rPr>
        <w:t>——</w:t>
      </w:r>
      <w:r>
        <w:rPr>
          <w:sz w:val="24"/>
        </w:rPr>
        <w:t>周期性！在近十余年里，中国房地产行业在与政府宏观调控的博弈中以近似夸张的速度发展着。然而，近两年经济持续减速、产能过剩、部分城市房价回落、钱荒、地方债务危机等状况的出现，货币紧缩，限购、限贷，不动产统一登记制度等政策的力度加大，让</w:t>
      </w:r>
      <w:proofErr w:type="gramStart"/>
      <w:r>
        <w:rPr>
          <w:sz w:val="24"/>
        </w:rPr>
        <w:t>所有房企深深</w:t>
      </w:r>
      <w:proofErr w:type="gramEnd"/>
      <w:r>
        <w:rPr>
          <w:sz w:val="24"/>
        </w:rPr>
        <w:t>感受到中国房地产的</w:t>
      </w:r>
      <w:r>
        <w:rPr>
          <w:sz w:val="24"/>
        </w:rPr>
        <w:t>“</w:t>
      </w:r>
      <w:r>
        <w:rPr>
          <w:sz w:val="24"/>
        </w:rPr>
        <w:t>黄金十年</w:t>
      </w:r>
      <w:r>
        <w:rPr>
          <w:sz w:val="24"/>
        </w:rPr>
        <w:t>”</w:t>
      </w:r>
      <w:r>
        <w:rPr>
          <w:sz w:val="24"/>
        </w:rPr>
        <w:t>已经结束，中国房地产行业进入了理性的</w:t>
      </w:r>
      <w:r>
        <w:rPr>
          <w:sz w:val="24"/>
        </w:rPr>
        <w:t>“</w:t>
      </w:r>
      <w:r>
        <w:rPr>
          <w:sz w:val="24"/>
        </w:rPr>
        <w:t>调整期</w:t>
      </w:r>
      <w:r>
        <w:rPr>
          <w:sz w:val="24"/>
        </w:rPr>
        <w:t>”“</w:t>
      </w:r>
      <w:r>
        <w:rPr>
          <w:sz w:val="24"/>
        </w:rPr>
        <w:t>分化期</w:t>
      </w:r>
      <w:r>
        <w:rPr>
          <w:sz w:val="24"/>
        </w:rPr>
        <w:t>”</w:t>
      </w:r>
      <w:r>
        <w:rPr>
          <w:sz w:val="24"/>
        </w:rPr>
        <w:t>。</w:t>
      </w:r>
      <w:r>
        <w:rPr>
          <w:rFonts w:ascii="宋体" w:eastAsia="宋体" w:hAnsi="宋体" w:cs="宋体" w:hint="eastAsia"/>
          <w:sz w:val="24"/>
        </w:rPr>
        <w:t>这</w:t>
      </w:r>
      <w:r>
        <w:rPr>
          <w:rFonts w:cs="宋体" w:hint="eastAsia"/>
          <w:sz w:val="24"/>
        </w:rPr>
        <w:t>就</w:t>
      </w:r>
      <w:r>
        <w:rPr>
          <w:rFonts w:ascii="宋体" w:eastAsia="宋体" w:hAnsi="宋体" w:cs="宋体" w:hint="eastAsia"/>
          <w:sz w:val="24"/>
        </w:rPr>
        <w:t>更加考验我们的卓越</w:t>
      </w:r>
      <w:r>
        <w:rPr>
          <w:rFonts w:cs="宋体" w:hint="eastAsia"/>
          <w:sz w:val="24"/>
        </w:rPr>
        <w:t>地产</w:t>
      </w:r>
      <w:r>
        <w:rPr>
          <w:rFonts w:ascii="宋体" w:eastAsia="宋体" w:hAnsi="宋体" w:cs="宋体" w:hint="eastAsia"/>
          <w:sz w:val="24"/>
        </w:rPr>
        <w:t>领导人</w:t>
      </w:r>
      <w:r>
        <w:rPr>
          <w:rFonts w:cs="宋体" w:hint="eastAsia"/>
          <w:sz w:val="24"/>
        </w:rPr>
        <w:t>。多年来，我们的房地产总裁班一直源于北大的厚重研发能力，凭借对中国房地产企业的深刻了解；凭借过去</w:t>
      </w:r>
      <w:r>
        <w:rPr>
          <w:rFonts w:cs="宋体" w:hint="eastAsia"/>
          <w:sz w:val="24"/>
        </w:rPr>
        <w:t>14</w:t>
      </w:r>
      <w:r>
        <w:rPr>
          <w:rFonts w:cs="宋体" w:hint="eastAsia"/>
          <w:sz w:val="24"/>
        </w:rPr>
        <w:t>年</w:t>
      </w:r>
      <w:r>
        <w:rPr>
          <w:rFonts w:cs="宋体" w:hint="eastAsia"/>
          <w:sz w:val="24"/>
        </w:rPr>
        <w:t>500</w:t>
      </w:r>
      <w:r>
        <w:rPr>
          <w:rFonts w:cs="宋体" w:hint="eastAsia"/>
          <w:sz w:val="24"/>
        </w:rPr>
        <w:t>0</w:t>
      </w:r>
      <w:r>
        <w:rPr>
          <w:rFonts w:cs="宋体" w:hint="eastAsia"/>
          <w:sz w:val="24"/>
        </w:rPr>
        <w:t>多名中国房地产总裁学员的培训经验；</w:t>
      </w:r>
      <w:r>
        <w:rPr>
          <w:rFonts w:ascii="宋体" w:eastAsia="宋体" w:hAnsi="宋体" w:cs="宋体" w:hint="eastAsia"/>
          <w:sz w:val="24"/>
        </w:rPr>
        <w:t>凭借对万科、</w:t>
      </w:r>
      <w:r>
        <w:rPr>
          <w:rFonts w:cs="宋体" w:hint="eastAsia"/>
          <w:sz w:val="24"/>
        </w:rPr>
        <w:t>碧</w:t>
      </w:r>
      <w:proofErr w:type="gramStart"/>
      <w:r>
        <w:rPr>
          <w:rFonts w:cs="宋体" w:hint="eastAsia"/>
          <w:sz w:val="24"/>
        </w:rPr>
        <w:t>桂园</w:t>
      </w:r>
      <w:proofErr w:type="gramEnd"/>
      <w:r>
        <w:rPr>
          <w:rFonts w:cs="宋体" w:hint="eastAsia"/>
          <w:sz w:val="24"/>
        </w:rPr>
        <w:t>、绿地、</w:t>
      </w:r>
      <w:r>
        <w:rPr>
          <w:rFonts w:ascii="宋体" w:eastAsia="宋体" w:hAnsi="宋体" w:cs="宋体" w:hint="eastAsia"/>
          <w:sz w:val="24"/>
        </w:rPr>
        <w:t>龙湖</w:t>
      </w:r>
      <w:r>
        <w:rPr>
          <w:rFonts w:cs="宋体" w:hint="eastAsia"/>
          <w:sz w:val="24"/>
        </w:rPr>
        <w:t>、首开</w:t>
      </w:r>
      <w:r>
        <w:rPr>
          <w:rFonts w:ascii="宋体" w:eastAsia="宋体" w:hAnsi="宋体" w:cs="宋体" w:hint="eastAsia"/>
          <w:sz w:val="24"/>
        </w:rPr>
        <w:t>等标杆地产领军企业管理系统人才培养体系的深度研究，</w:t>
      </w:r>
      <w:r>
        <w:rPr>
          <w:rFonts w:cs="宋体" w:hint="eastAsia"/>
          <w:sz w:val="24"/>
        </w:rPr>
        <w:t>现</w:t>
      </w:r>
      <w:r>
        <w:rPr>
          <w:rFonts w:ascii="宋体" w:eastAsia="宋体" w:hAnsi="宋体" w:cs="宋体" w:hint="eastAsia"/>
          <w:sz w:val="24"/>
        </w:rPr>
        <w:t>推出面向</w:t>
      </w:r>
      <w:r>
        <w:rPr>
          <w:rFonts w:cs="宋体" w:hint="eastAsia"/>
          <w:sz w:val="24"/>
        </w:rPr>
        <w:t>全国</w:t>
      </w:r>
      <w:r>
        <w:rPr>
          <w:rFonts w:ascii="宋体" w:eastAsia="宋体" w:hAnsi="宋体" w:cs="宋体" w:hint="eastAsia"/>
          <w:sz w:val="24"/>
        </w:rPr>
        <w:t>房地产</w:t>
      </w:r>
      <w:r>
        <w:rPr>
          <w:rFonts w:cs="宋体" w:hint="eastAsia"/>
          <w:sz w:val="24"/>
        </w:rPr>
        <w:t>行业及地产相</w:t>
      </w:r>
      <w:proofErr w:type="gramStart"/>
      <w:r>
        <w:rPr>
          <w:rFonts w:cs="宋体" w:hint="eastAsia"/>
          <w:sz w:val="24"/>
        </w:rPr>
        <w:t>关</w:t>
      </w:r>
      <w:proofErr w:type="gramEnd"/>
      <w:r>
        <w:rPr>
          <w:rFonts w:cs="宋体" w:hint="eastAsia"/>
          <w:sz w:val="24"/>
        </w:rPr>
        <w:t>连产业的实战</w:t>
      </w:r>
      <w:r>
        <w:rPr>
          <w:rFonts w:ascii="宋体" w:eastAsia="宋体" w:hAnsi="宋体" w:cs="宋体" w:hint="eastAsia"/>
          <w:sz w:val="24"/>
        </w:rPr>
        <w:t>培训项目</w:t>
      </w:r>
      <w:r>
        <w:rPr>
          <w:rFonts w:cs="宋体" w:hint="eastAsia"/>
          <w:sz w:val="24"/>
        </w:rPr>
        <w:t>——</w:t>
      </w:r>
      <w:r>
        <w:rPr>
          <w:rFonts w:cs="宋体" w:hint="eastAsia"/>
          <w:b/>
          <w:bCs/>
          <w:sz w:val="24"/>
        </w:rPr>
        <w:t>“房地产全流程总裁实战高级研修班”</w:t>
      </w:r>
      <w:r>
        <w:rPr>
          <w:rFonts w:cs="宋体" w:hint="eastAsia"/>
          <w:sz w:val="24"/>
        </w:rPr>
        <w:t>。课程汇聚塔尖智慧，整合</w:t>
      </w:r>
      <w:proofErr w:type="gramStart"/>
      <w:r>
        <w:rPr>
          <w:rFonts w:cs="宋体" w:hint="eastAsia"/>
          <w:sz w:val="24"/>
        </w:rPr>
        <w:t>高端房企智库</w:t>
      </w:r>
      <w:proofErr w:type="gramEnd"/>
      <w:r>
        <w:rPr>
          <w:rFonts w:cs="宋体" w:hint="eastAsia"/>
          <w:sz w:val="24"/>
        </w:rPr>
        <w:t>，洞悉市场创新热点，精萃主流思想，理论联系实战，旨在帮助房地产企业解决转型期间面临的痛点，了解行业新时代发展趋势、根据企业发展的不同阶段，为其提供个性化、实战化、案例化的系列精品课程。</w:t>
      </w:r>
    </w:p>
    <w:p w:rsidR="00586316" w:rsidRDefault="00586316">
      <w:pPr>
        <w:pStyle w:val="2"/>
        <w:spacing w:after="0" w:line="440" w:lineRule="exact"/>
        <w:ind w:left="0" w:firstLine="0"/>
        <w:rPr>
          <w:rFonts w:ascii="方正隶变_GBK" w:eastAsia="方正隶变_GBK" w:hAnsi="方正隶变_GBK" w:cs="方正隶变_GBK"/>
          <w:b/>
          <w:bCs/>
          <w:color w:val="C00000"/>
          <w:sz w:val="32"/>
          <w:szCs w:val="32"/>
        </w:rPr>
      </w:pPr>
    </w:p>
    <w:p w:rsidR="00586316" w:rsidRDefault="001552F8">
      <w:pPr>
        <w:pStyle w:val="2"/>
        <w:spacing w:after="0" w:line="440" w:lineRule="exact"/>
        <w:ind w:left="0" w:firstLine="0"/>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w:t>
      </w:r>
      <w:r>
        <w:rPr>
          <w:rFonts w:ascii="微软雅黑" w:eastAsia="微软雅黑" w:hAnsi="微软雅黑" w:cs="微软雅黑" w:hint="eastAsia"/>
          <w:b/>
          <w:bCs/>
          <w:color w:val="C00000"/>
          <w:sz w:val="32"/>
          <w:szCs w:val="32"/>
        </w:rPr>
        <w:t>项目特色</w:t>
      </w:r>
      <w:r>
        <w:rPr>
          <w:rFonts w:ascii="微软雅黑" w:eastAsia="微软雅黑" w:hAnsi="微软雅黑" w:cs="微软雅黑" w:hint="eastAsia"/>
          <w:b/>
          <w:bCs/>
          <w:color w:val="C00000"/>
          <w:sz w:val="32"/>
          <w:szCs w:val="32"/>
        </w:rPr>
        <w:t>】</w:t>
      </w:r>
    </w:p>
    <w:p w:rsidR="00586316" w:rsidRDefault="00586316"/>
    <w:p w:rsidR="00586316" w:rsidRDefault="001552F8">
      <w:pPr>
        <w:widowControl/>
        <w:shd w:val="clear" w:color="auto" w:fill="BDD6EE" w:themeFill="accent1" w:themeFillTint="66"/>
        <w:spacing w:line="360" w:lineRule="auto"/>
        <w:jc w:val="left"/>
        <w:rPr>
          <w:rFonts w:ascii="方正隶变_GBK" w:eastAsia="方正隶变_GBK" w:hAnsi="方正隶变_GBK" w:cs="方正隶变_GBK"/>
          <w:b/>
          <w:bCs/>
          <w:sz w:val="32"/>
          <w:szCs w:val="32"/>
        </w:rPr>
      </w:pPr>
      <w:proofErr w:type="gramStart"/>
      <w:r>
        <w:rPr>
          <w:rFonts w:ascii="方正隶变_GBK" w:eastAsia="方正隶变_GBK" w:hAnsi="方正隶变_GBK" w:cs="方正隶变_GBK" w:hint="eastAsia"/>
          <w:b/>
          <w:bCs/>
          <w:sz w:val="32"/>
          <w:szCs w:val="32"/>
        </w:rPr>
        <w:t>一</w:t>
      </w:r>
      <w:proofErr w:type="gramEnd"/>
      <w:r>
        <w:rPr>
          <w:rFonts w:ascii="方正隶变_GBK" w:eastAsia="方正隶变_GBK" w:hAnsi="方正隶变_GBK" w:cs="方正隶变_GBK" w:hint="eastAsia"/>
          <w:b/>
          <w:bCs/>
          <w:sz w:val="32"/>
          <w:szCs w:val="32"/>
        </w:rPr>
        <w:t>．重磅师资</w:t>
      </w:r>
    </w:p>
    <w:p w:rsidR="00586316" w:rsidRDefault="001552F8">
      <w:pPr>
        <w:widowControl/>
        <w:spacing w:line="360" w:lineRule="auto"/>
        <w:jc w:val="left"/>
        <w:rPr>
          <w:rFonts w:asciiTheme="minorEastAsia" w:hAnsiTheme="minorEastAsia" w:cstheme="minorEastAsia"/>
          <w:sz w:val="28"/>
          <w:szCs w:val="28"/>
        </w:rPr>
      </w:pPr>
      <w:r>
        <w:rPr>
          <w:rFonts w:ascii="仿宋" w:eastAsia="仿宋" w:hAnsi="仿宋" w:cs="仿宋" w:hint="eastAsia"/>
          <w:b/>
          <w:bCs/>
          <w:sz w:val="28"/>
          <w:szCs w:val="28"/>
        </w:rPr>
        <w:t>◆</w:t>
      </w:r>
      <w:r>
        <w:rPr>
          <w:rFonts w:asciiTheme="minorEastAsia" w:hAnsiTheme="minorEastAsia" w:cstheme="minorEastAsia" w:hint="eastAsia"/>
          <w:sz w:val="28"/>
          <w:szCs w:val="28"/>
        </w:rPr>
        <w:t>实战派知名大</w:t>
      </w:r>
      <w:proofErr w:type="gramStart"/>
      <w:r>
        <w:rPr>
          <w:rFonts w:asciiTheme="minorEastAsia" w:hAnsiTheme="minorEastAsia" w:cstheme="minorEastAsia" w:hint="eastAsia"/>
          <w:sz w:val="28"/>
          <w:szCs w:val="28"/>
        </w:rPr>
        <w:t>咖</w:t>
      </w:r>
      <w:proofErr w:type="gramEnd"/>
      <w:r>
        <w:rPr>
          <w:rFonts w:asciiTheme="minorEastAsia" w:hAnsiTheme="minorEastAsia" w:cstheme="minorEastAsia" w:hint="eastAsia"/>
          <w:sz w:val="28"/>
          <w:szCs w:val="28"/>
        </w:rPr>
        <w:t>领衔主讲</w:t>
      </w:r>
    </w:p>
    <w:p w:rsidR="00586316" w:rsidRDefault="001552F8">
      <w:pPr>
        <w:widowControl/>
        <w:spacing w:line="360" w:lineRule="auto"/>
        <w:jc w:val="left"/>
        <w:rPr>
          <w:rFonts w:asciiTheme="minorEastAsia" w:hAnsiTheme="minorEastAsia" w:cstheme="minorEastAsia"/>
          <w:b/>
          <w:bCs/>
          <w:sz w:val="28"/>
          <w:szCs w:val="28"/>
        </w:rPr>
      </w:pPr>
      <w:r>
        <w:rPr>
          <w:rFonts w:ascii="仿宋" w:eastAsia="仿宋" w:hAnsi="仿宋" w:cs="仿宋" w:hint="eastAsia"/>
          <w:b/>
          <w:bCs/>
          <w:sz w:val="28"/>
          <w:szCs w:val="28"/>
        </w:rPr>
        <w:t>◆一线</w:t>
      </w:r>
      <w:r>
        <w:rPr>
          <w:rFonts w:asciiTheme="minorEastAsia" w:hAnsiTheme="minorEastAsia" w:cstheme="minorEastAsia" w:hint="eastAsia"/>
          <w:sz w:val="28"/>
          <w:szCs w:val="28"/>
        </w:rPr>
        <w:t>地产资产</w:t>
      </w:r>
      <w:r>
        <w:rPr>
          <w:rFonts w:asciiTheme="minorEastAsia" w:hAnsiTheme="minorEastAsia" w:cstheme="minorEastAsia" w:hint="eastAsia"/>
          <w:sz w:val="28"/>
          <w:szCs w:val="28"/>
        </w:rPr>
        <w:t>高级</w:t>
      </w:r>
      <w:r>
        <w:rPr>
          <w:rFonts w:asciiTheme="minorEastAsia" w:hAnsiTheme="minorEastAsia" w:cstheme="minorEastAsia" w:hint="eastAsia"/>
          <w:sz w:val="28"/>
          <w:szCs w:val="28"/>
        </w:rPr>
        <w:t>管理</w:t>
      </w:r>
      <w:r>
        <w:rPr>
          <w:rFonts w:asciiTheme="minorEastAsia" w:hAnsiTheme="minorEastAsia" w:cstheme="minorEastAsia" w:hint="eastAsia"/>
          <w:sz w:val="28"/>
          <w:szCs w:val="28"/>
        </w:rPr>
        <w:t>人员</w:t>
      </w:r>
      <w:r>
        <w:rPr>
          <w:rFonts w:asciiTheme="minorEastAsia" w:hAnsiTheme="minorEastAsia" w:cstheme="minorEastAsia" w:hint="eastAsia"/>
          <w:b/>
          <w:bCs/>
          <w:sz w:val="28"/>
          <w:szCs w:val="28"/>
        </w:rPr>
        <w:t>（万科、龙湖、碧</w:t>
      </w:r>
      <w:proofErr w:type="gramStart"/>
      <w:r>
        <w:rPr>
          <w:rFonts w:asciiTheme="minorEastAsia" w:hAnsiTheme="minorEastAsia" w:cstheme="minorEastAsia" w:hint="eastAsia"/>
          <w:b/>
          <w:bCs/>
          <w:sz w:val="28"/>
          <w:szCs w:val="28"/>
        </w:rPr>
        <w:t>桂园</w:t>
      </w:r>
      <w:proofErr w:type="gramEnd"/>
      <w:r>
        <w:rPr>
          <w:rFonts w:asciiTheme="minorEastAsia" w:hAnsiTheme="minorEastAsia" w:cstheme="minorEastAsia" w:hint="eastAsia"/>
          <w:b/>
          <w:bCs/>
          <w:sz w:val="28"/>
          <w:szCs w:val="28"/>
        </w:rPr>
        <w:t>、万达、富力等）</w:t>
      </w:r>
    </w:p>
    <w:p w:rsidR="00586316" w:rsidRDefault="001552F8">
      <w:pPr>
        <w:widowControl/>
        <w:spacing w:line="360" w:lineRule="auto"/>
        <w:jc w:val="left"/>
        <w:rPr>
          <w:rFonts w:asciiTheme="minorEastAsia" w:hAnsiTheme="minorEastAsia" w:cstheme="minorEastAsia"/>
          <w:sz w:val="28"/>
          <w:szCs w:val="28"/>
        </w:rPr>
      </w:pPr>
      <w:r>
        <w:rPr>
          <w:rFonts w:ascii="仿宋" w:eastAsia="仿宋" w:hAnsi="仿宋" w:cs="仿宋" w:hint="eastAsia"/>
          <w:b/>
          <w:bCs/>
          <w:sz w:val="28"/>
          <w:szCs w:val="28"/>
        </w:rPr>
        <w:t>◆</w:t>
      </w:r>
      <w:r>
        <w:rPr>
          <w:rFonts w:asciiTheme="minorEastAsia" w:hAnsiTheme="minorEastAsia" w:cstheme="minorEastAsia" w:hint="eastAsia"/>
          <w:sz w:val="28"/>
          <w:szCs w:val="28"/>
        </w:rPr>
        <w:t>知名商业地产专家</w:t>
      </w:r>
    </w:p>
    <w:p w:rsidR="00586316" w:rsidRDefault="001552F8">
      <w:pPr>
        <w:widowControl/>
        <w:shd w:val="clear" w:color="auto" w:fill="BDD6EE" w:themeFill="accent1" w:themeFillTint="66"/>
        <w:spacing w:line="360" w:lineRule="auto"/>
        <w:jc w:val="left"/>
        <w:rPr>
          <w:rFonts w:ascii="方正隶变_GBK" w:eastAsia="方正隶变_GBK" w:hAnsi="方正隶变_GBK" w:cs="方正隶变_GBK"/>
          <w:b/>
          <w:bCs/>
          <w:sz w:val="32"/>
          <w:szCs w:val="32"/>
        </w:rPr>
      </w:pPr>
      <w:r>
        <w:rPr>
          <w:rFonts w:ascii="方正隶变_GBK" w:eastAsia="方正隶变_GBK" w:hAnsi="方正隶变_GBK" w:cs="方正隶变_GBK" w:hint="eastAsia"/>
          <w:b/>
          <w:bCs/>
          <w:sz w:val="32"/>
          <w:szCs w:val="32"/>
        </w:rPr>
        <w:t>二．特色教学环节</w:t>
      </w:r>
    </w:p>
    <w:p w:rsidR="00586316" w:rsidRDefault="001552F8">
      <w:pPr>
        <w:widowControl/>
        <w:spacing w:line="360" w:lineRule="auto"/>
        <w:jc w:val="left"/>
        <w:rPr>
          <w:rFonts w:asciiTheme="minorEastAsia" w:hAnsiTheme="minorEastAsia" w:cstheme="minorEastAsia"/>
          <w:sz w:val="28"/>
          <w:szCs w:val="28"/>
        </w:rPr>
      </w:pPr>
      <w:r>
        <w:rPr>
          <w:rFonts w:ascii="仿宋" w:eastAsia="仿宋" w:hAnsi="仿宋" w:cs="仿宋" w:hint="eastAsia"/>
          <w:b/>
          <w:bCs/>
          <w:sz w:val="28"/>
          <w:szCs w:val="28"/>
        </w:rPr>
        <w:t>◆</w:t>
      </w:r>
      <w:r>
        <w:rPr>
          <w:rFonts w:ascii="仿宋" w:eastAsia="仿宋" w:hAnsi="仿宋" w:cs="仿宋" w:hint="eastAsia"/>
          <w:sz w:val="28"/>
          <w:szCs w:val="28"/>
        </w:rPr>
        <w:t>整体以</w:t>
      </w:r>
      <w:r>
        <w:rPr>
          <w:rFonts w:asciiTheme="minorEastAsia" w:hAnsiTheme="minorEastAsia" w:cstheme="minorEastAsia" w:hint="eastAsia"/>
          <w:sz w:val="28"/>
          <w:szCs w:val="28"/>
        </w:rPr>
        <w:t>实战课程</w:t>
      </w:r>
      <w:r>
        <w:rPr>
          <w:rFonts w:asciiTheme="minorEastAsia" w:hAnsiTheme="minorEastAsia" w:cstheme="minorEastAsia" w:hint="eastAsia"/>
          <w:sz w:val="28"/>
          <w:szCs w:val="28"/>
        </w:rPr>
        <w:t>为主体</w:t>
      </w:r>
    </w:p>
    <w:p w:rsidR="00586316" w:rsidRDefault="001552F8">
      <w:pPr>
        <w:widowControl/>
        <w:spacing w:line="360" w:lineRule="auto"/>
        <w:jc w:val="left"/>
        <w:rPr>
          <w:rFonts w:asciiTheme="minorEastAsia" w:hAnsiTheme="minorEastAsia" w:cstheme="minorEastAsia"/>
          <w:b/>
          <w:color w:val="C00000"/>
          <w:kern w:val="0"/>
          <w:sz w:val="28"/>
          <w:szCs w:val="28"/>
          <w:shd w:val="clear" w:color="auto" w:fill="FFFFFF"/>
          <w:lang w:bidi="ar"/>
        </w:rPr>
      </w:pPr>
      <w:r>
        <w:rPr>
          <w:rFonts w:ascii="仿宋" w:eastAsia="仿宋" w:hAnsi="仿宋" w:cs="仿宋" w:hint="eastAsia"/>
          <w:b/>
          <w:bCs/>
          <w:sz w:val="28"/>
          <w:szCs w:val="28"/>
        </w:rPr>
        <w:t>◆</w:t>
      </w:r>
      <w:r>
        <w:rPr>
          <w:rFonts w:asciiTheme="minorEastAsia" w:hAnsiTheme="minorEastAsia" w:cstheme="minorEastAsia" w:hint="eastAsia"/>
          <w:sz w:val="28"/>
          <w:szCs w:val="28"/>
        </w:rPr>
        <w:t>教学中安排第二课堂，实盘考察，标杆地产企业走访及海外考察</w:t>
      </w:r>
    </w:p>
    <w:p w:rsidR="00586316" w:rsidRDefault="001552F8">
      <w:pPr>
        <w:widowControl/>
        <w:shd w:val="clear" w:color="auto" w:fill="BDD6EE" w:themeFill="accent1" w:themeFillTint="66"/>
        <w:jc w:val="left"/>
        <w:rPr>
          <w:rFonts w:ascii="方正隶变_GBK" w:eastAsia="方正隶变_GBK" w:hAnsi="方正隶变_GBK" w:cs="方正隶变_GBK"/>
          <w:color w:val="FFFFFF" w:themeColor="background1"/>
          <w:sz w:val="32"/>
          <w:szCs w:val="32"/>
        </w:rPr>
      </w:pPr>
      <w:r>
        <w:rPr>
          <w:rFonts w:ascii="方正隶变_GBK" w:eastAsia="方正隶变_GBK" w:hAnsi="方正隶变_GBK" w:cs="方正隶变_GBK" w:hint="eastAsia"/>
          <w:b/>
          <w:kern w:val="0"/>
          <w:sz w:val="32"/>
          <w:szCs w:val="32"/>
          <w:shd w:val="clear" w:color="auto" w:fill="FFFFFF"/>
          <w:lang w:bidi="ar"/>
        </w:rPr>
        <w:t>三．资源对接</w:t>
      </w:r>
      <w:r>
        <w:rPr>
          <w:rFonts w:ascii="方正隶变_GBK" w:eastAsia="方正隶变_GBK" w:hAnsi="方正隶变_GBK" w:cs="方正隶变_GBK" w:hint="eastAsia"/>
          <w:b/>
          <w:kern w:val="0"/>
          <w:sz w:val="32"/>
          <w:szCs w:val="32"/>
          <w:shd w:val="clear" w:color="auto" w:fill="FFFFFF"/>
          <w:lang w:bidi="ar"/>
        </w:rPr>
        <w:t> </w:t>
      </w:r>
      <w:r>
        <w:rPr>
          <w:rFonts w:ascii="方正隶变_GBK" w:eastAsia="方正隶变_GBK" w:hAnsi="方正隶变_GBK" w:cs="方正隶变_GBK" w:hint="eastAsia"/>
          <w:color w:val="FFFFFF" w:themeColor="background1"/>
          <w:kern w:val="0"/>
          <w:sz w:val="32"/>
          <w:szCs w:val="32"/>
          <w:shd w:val="clear" w:color="auto" w:fill="FFFFFF"/>
          <w:lang w:bidi="ar"/>
        </w:rPr>
        <w:t>  </w:t>
      </w:r>
    </w:p>
    <w:p w:rsidR="00586316" w:rsidRDefault="001552F8">
      <w:pPr>
        <w:widowControl/>
        <w:shd w:val="clear" w:color="auto" w:fill="FFFFFF"/>
        <w:spacing w:line="500" w:lineRule="exact"/>
        <w:jc w:val="left"/>
        <w:rPr>
          <w:rFonts w:ascii="宋体" w:eastAsia="宋体" w:hAnsi="宋体" w:cs="宋体"/>
          <w:color w:val="000000"/>
          <w:kern w:val="0"/>
          <w:sz w:val="28"/>
          <w:szCs w:val="28"/>
          <w:shd w:val="clear" w:color="auto" w:fill="FFFFFF"/>
          <w:lang w:bidi="ar"/>
        </w:rPr>
      </w:pPr>
      <w:r>
        <w:rPr>
          <w:rFonts w:ascii="仿宋" w:eastAsia="仿宋" w:hAnsi="仿宋" w:cs="仿宋" w:hint="eastAsia"/>
          <w:b/>
          <w:bCs/>
          <w:sz w:val="28"/>
          <w:szCs w:val="28"/>
        </w:rPr>
        <w:t>◆</w:t>
      </w:r>
      <w:r>
        <w:rPr>
          <w:rFonts w:ascii="宋体" w:eastAsia="宋体" w:hAnsi="宋体" w:cs="宋体" w:hint="eastAsia"/>
          <w:b/>
          <w:bCs/>
          <w:color w:val="000000"/>
          <w:kern w:val="0"/>
          <w:sz w:val="28"/>
          <w:szCs w:val="28"/>
          <w:shd w:val="clear" w:color="auto" w:fill="FFFFFF"/>
          <w:lang w:bidi="ar"/>
        </w:rPr>
        <w:t>智力资源对接</w:t>
      </w:r>
      <w:r>
        <w:rPr>
          <w:rFonts w:ascii="宋体" w:eastAsia="宋体" w:hAnsi="宋体" w:cs="宋体" w:hint="eastAsia"/>
          <w:b/>
          <w:bCs/>
          <w:color w:val="000000"/>
          <w:kern w:val="0"/>
          <w:sz w:val="28"/>
          <w:szCs w:val="28"/>
          <w:shd w:val="clear" w:color="auto" w:fill="FFFFFF"/>
          <w:lang w:bidi="ar"/>
        </w:rPr>
        <w:t>      </w:t>
      </w:r>
      <w:r>
        <w:rPr>
          <w:rFonts w:ascii="宋体" w:eastAsia="宋体" w:hAnsi="宋体" w:cs="宋体" w:hint="eastAsia"/>
          <w:color w:val="000000"/>
          <w:kern w:val="0"/>
          <w:sz w:val="28"/>
          <w:szCs w:val="28"/>
          <w:shd w:val="clear" w:color="auto" w:fill="FFFFFF"/>
          <w:lang w:bidi="ar"/>
        </w:rPr>
        <w:t>        </w:t>
      </w:r>
    </w:p>
    <w:p w:rsidR="00586316" w:rsidRDefault="001552F8">
      <w:pPr>
        <w:widowControl/>
        <w:shd w:val="clear" w:color="auto" w:fill="FFFFFF"/>
        <w:spacing w:line="500" w:lineRule="exact"/>
        <w:jc w:val="left"/>
        <w:rPr>
          <w:rFonts w:ascii="宋体" w:eastAsia="宋体" w:hAnsi="宋体" w:cs="宋体"/>
          <w:color w:val="1A1A1A"/>
          <w:sz w:val="28"/>
          <w:szCs w:val="28"/>
        </w:rPr>
      </w:pPr>
      <w:r>
        <w:rPr>
          <w:rFonts w:ascii="宋体" w:eastAsia="宋体" w:hAnsi="宋体" w:cs="宋体" w:hint="eastAsia"/>
          <w:color w:val="000000"/>
          <w:kern w:val="0"/>
          <w:sz w:val="28"/>
          <w:szCs w:val="28"/>
          <w:shd w:val="clear" w:color="auto" w:fill="FFFFFF"/>
          <w:lang w:bidi="ar"/>
        </w:rPr>
        <w:lastRenderedPageBreak/>
        <w:t>联合各实战专家，针对学员企业进行一对一专业指导。</w:t>
      </w:r>
    </w:p>
    <w:p w:rsidR="00586316" w:rsidRDefault="001552F8">
      <w:pPr>
        <w:widowControl/>
        <w:shd w:val="clear" w:color="auto" w:fill="FFFFFF"/>
        <w:spacing w:line="500" w:lineRule="exact"/>
        <w:jc w:val="left"/>
        <w:rPr>
          <w:rFonts w:ascii="宋体" w:eastAsia="宋体" w:hAnsi="宋体" w:cs="宋体"/>
          <w:color w:val="000000"/>
          <w:kern w:val="0"/>
          <w:sz w:val="28"/>
          <w:szCs w:val="28"/>
          <w:shd w:val="clear" w:color="auto" w:fill="FFFFFF"/>
          <w:lang w:bidi="ar"/>
        </w:rPr>
      </w:pPr>
      <w:r>
        <w:rPr>
          <w:rFonts w:ascii="仿宋" w:eastAsia="仿宋" w:hAnsi="仿宋" w:cs="仿宋" w:hint="eastAsia"/>
          <w:b/>
          <w:bCs/>
          <w:sz w:val="28"/>
          <w:szCs w:val="28"/>
        </w:rPr>
        <w:t>◆</w:t>
      </w:r>
      <w:r>
        <w:rPr>
          <w:rFonts w:ascii="宋体" w:eastAsia="宋体" w:hAnsi="宋体" w:cs="宋体" w:hint="eastAsia"/>
          <w:b/>
          <w:bCs/>
          <w:color w:val="000000"/>
          <w:kern w:val="0"/>
          <w:sz w:val="28"/>
          <w:szCs w:val="28"/>
          <w:shd w:val="clear" w:color="auto" w:fill="FFFFFF"/>
          <w:lang w:bidi="ar"/>
        </w:rPr>
        <w:t>金融资源对接</w:t>
      </w:r>
      <w:r>
        <w:rPr>
          <w:rFonts w:ascii="宋体" w:eastAsia="宋体" w:hAnsi="宋体" w:cs="宋体" w:hint="eastAsia"/>
          <w:b/>
          <w:bCs/>
          <w:color w:val="000000"/>
          <w:kern w:val="0"/>
          <w:sz w:val="28"/>
          <w:szCs w:val="28"/>
          <w:shd w:val="clear" w:color="auto" w:fill="FFFFFF"/>
          <w:lang w:bidi="ar"/>
        </w:rPr>
        <w:t>     </w:t>
      </w:r>
      <w:r>
        <w:rPr>
          <w:rFonts w:ascii="宋体" w:eastAsia="宋体" w:hAnsi="宋体" w:cs="宋体" w:hint="eastAsia"/>
          <w:color w:val="000000"/>
          <w:kern w:val="0"/>
          <w:sz w:val="28"/>
          <w:szCs w:val="28"/>
          <w:shd w:val="clear" w:color="auto" w:fill="FFFFFF"/>
          <w:lang w:bidi="ar"/>
        </w:rPr>
        <w:t>          </w:t>
      </w:r>
    </w:p>
    <w:p w:rsidR="00586316" w:rsidRDefault="001552F8">
      <w:pPr>
        <w:widowControl/>
        <w:shd w:val="clear" w:color="auto" w:fill="FFFFFF"/>
        <w:spacing w:line="500" w:lineRule="exact"/>
        <w:jc w:val="left"/>
        <w:rPr>
          <w:rFonts w:ascii="宋体" w:eastAsia="宋体" w:hAnsi="宋体" w:cs="宋体"/>
          <w:color w:val="1A1A1A"/>
          <w:sz w:val="28"/>
          <w:szCs w:val="28"/>
        </w:rPr>
      </w:pPr>
      <w:r>
        <w:rPr>
          <w:rFonts w:ascii="宋体" w:eastAsia="宋体" w:hAnsi="宋体" w:cs="宋体" w:hint="eastAsia"/>
          <w:color w:val="000000"/>
          <w:kern w:val="0"/>
          <w:sz w:val="28"/>
          <w:szCs w:val="28"/>
          <w:shd w:val="clear" w:color="auto" w:fill="FFFFFF"/>
          <w:lang w:bidi="ar"/>
        </w:rPr>
        <w:t>力邀整合</w:t>
      </w:r>
      <w:r>
        <w:rPr>
          <w:rFonts w:ascii="宋体" w:eastAsia="宋体" w:hAnsi="宋体" w:cs="宋体" w:hint="eastAsia"/>
          <w:color w:val="000000"/>
          <w:kern w:val="0"/>
          <w:sz w:val="28"/>
          <w:szCs w:val="28"/>
          <w:shd w:val="clear" w:color="auto" w:fill="FFFFFF"/>
          <w:lang w:bidi="ar"/>
        </w:rPr>
        <w:t>100</w:t>
      </w:r>
      <w:r>
        <w:rPr>
          <w:rFonts w:ascii="宋体" w:eastAsia="宋体" w:hAnsi="宋体" w:cs="宋体" w:hint="eastAsia"/>
          <w:color w:val="000000"/>
          <w:kern w:val="0"/>
          <w:sz w:val="28"/>
          <w:szCs w:val="28"/>
          <w:shd w:val="clear" w:color="auto" w:fill="FFFFFF"/>
          <w:lang w:bidi="ar"/>
        </w:rPr>
        <w:t>家房产金融资源</w:t>
      </w:r>
      <w:r>
        <w:rPr>
          <w:rFonts w:ascii="宋体" w:eastAsia="宋体" w:hAnsi="宋体" w:cs="宋体" w:hint="eastAsia"/>
          <w:color w:val="000000"/>
          <w:kern w:val="0"/>
          <w:sz w:val="28"/>
          <w:szCs w:val="28"/>
          <w:shd w:val="clear" w:color="auto" w:fill="FFFFFF"/>
          <w:lang w:bidi="ar"/>
        </w:rPr>
        <w:t>,</w:t>
      </w:r>
      <w:r>
        <w:rPr>
          <w:rFonts w:ascii="宋体" w:eastAsia="宋体" w:hAnsi="宋体" w:cs="宋体" w:hint="eastAsia"/>
          <w:color w:val="000000"/>
          <w:kern w:val="0"/>
          <w:sz w:val="28"/>
          <w:szCs w:val="28"/>
          <w:shd w:val="clear" w:color="auto" w:fill="FFFFFF"/>
          <w:lang w:bidi="ar"/>
        </w:rPr>
        <w:t>进行线上、线下交流对接。</w:t>
      </w:r>
    </w:p>
    <w:p w:rsidR="00586316" w:rsidRDefault="001552F8">
      <w:pPr>
        <w:widowControl/>
        <w:shd w:val="clear" w:color="auto" w:fill="FFFFFF"/>
        <w:spacing w:line="500" w:lineRule="exact"/>
        <w:jc w:val="left"/>
        <w:rPr>
          <w:rFonts w:ascii="宋体" w:eastAsia="宋体" w:hAnsi="宋体" w:cs="宋体"/>
          <w:color w:val="000000"/>
          <w:kern w:val="0"/>
          <w:sz w:val="28"/>
          <w:szCs w:val="28"/>
          <w:shd w:val="clear" w:color="auto" w:fill="FFFFFF"/>
          <w:lang w:bidi="ar"/>
        </w:rPr>
      </w:pPr>
      <w:r>
        <w:rPr>
          <w:rFonts w:ascii="仿宋" w:eastAsia="仿宋" w:hAnsi="仿宋" w:cs="仿宋" w:hint="eastAsia"/>
          <w:b/>
          <w:bCs/>
          <w:sz w:val="28"/>
          <w:szCs w:val="28"/>
        </w:rPr>
        <w:t>◆</w:t>
      </w:r>
      <w:r>
        <w:rPr>
          <w:rFonts w:ascii="宋体" w:eastAsia="宋体" w:hAnsi="宋体" w:cs="宋体" w:hint="eastAsia"/>
          <w:b/>
          <w:bCs/>
          <w:color w:val="000000"/>
          <w:kern w:val="0"/>
          <w:sz w:val="28"/>
          <w:szCs w:val="28"/>
          <w:shd w:val="clear" w:color="auto" w:fill="FFFFFF"/>
          <w:lang w:bidi="ar"/>
        </w:rPr>
        <w:t>土地资源对接</w:t>
      </w:r>
      <w:r>
        <w:rPr>
          <w:rFonts w:ascii="宋体" w:eastAsia="宋体" w:hAnsi="宋体" w:cs="宋体" w:hint="eastAsia"/>
          <w:b/>
          <w:bCs/>
          <w:color w:val="000000"/>
          <w:kern w:val="0"/>
          <w:sz w:val="28"/>
          <w:szCs w:val="28"/>
          <w:shd w:val="clear" w:color="auto" w:fill="FFFFFF"/>
          <w:lang w:bidi="ar"/>
        </w:rPr>
        <w:t>   </w:t>
      </w:r>
      <w:r>
        <w:rPr>
          <w:rFonts w:ascii="宋体" w:eastAsia="宋体" w:hAnsi="宋体" w:cs="宋体" w:hint="eastAsia"/>
          <w:color w:val="000000"/>
          <w:kern w:val="0"/>
          <w:sz w:val="28"/>
          <w:szCs w:val="28"/>
          <w:shd w:val="clear" w:color="auto" w:fill="FFFFFF"/>
          <w:lang w:bidi="ar"/>
        </w:rPr>
        <w:t>                 </w:t>
      </w:r>
    </w:p>
    <w:p w:rsidR="00586316" w:rsidRDefault="001552F8">
      <w:pPr>
        <w:widowControl/>
        <w:shd w:val="clear" w:color="auto" w:fill="FFFFFF"/>
        <w:spacing w:line="500" w:lineRule="exact"/>
        <w:jc w:val="left"/>
        <w:rPr>
          <w:rFonts w:ascii="宋体" w:eastAsia="宋体" w:hAnsi="宋体" w:cs="宋体"/>
          <w:color w:val="1A1A1A"/>
          <w:sz w:val="28"/>
          <w:szCs w:val="28"/>
        </w:rPr>
      </w:pPr>
      <w:r>
        <w:rPr>
          <w:rFonts w:ascii="宋体" w:eastAsia="宋体" w:hAnsi="宋体" w:cs="宋体" w:hint="eastAsia"/>
          <w:color w:val="000000"/>
          <w:kern w:val="0"/>
          <w:sz w:val="28"/>
          <w:szCs w:val="28"/>
          <w:shd w:val="clear" w:color="auto" w:fill="FFFFFF"/>
          <w:lang w:bidi="ar"/>
        </w:rPr>
        <w:t>多家北大房地产企业家校友社群资源、线上土地信息互动。课后项目合作路演，现场对接土地信息。</w:t>
      </w:r>
      <w:r>
        <w:rPr>
          <w:rFonts w:ascii="宋体" w:eastAsia="宋体" w:hAnsi="宋体" w:cs="宋体" w:hint="eastAsia"/>
          <w:color w:val="000000"/>
          <w:kern w:val="0"/>
          <w:sz w:val="28"/>
          <w:szCs w:val="28"/>
          <w:shd w:val="clear" w:color="auto" w:fill="FFFFFF"/>
          <w:lang w:bidi="ar"/>
        </w:rPr>
        <w:t> </w:t>
      </w:r>
    </w:p>
    <w:p w:rsidR="00586316" w:rsidRDefault="001552F8">
      <w:pPr>
        <w:widowControl/>
        <w:spacing w:line="500" w:lineRule="exact"/>
        <w:jc w:val="left"/>
        <w:rPr>
          <w:rFonts w:ascii="宋体" w:eastAsia="宋体" w:hAnsi="宋体" w:cs="宋体"/>
          <w:b/>
          <w:bCs/>
          <w:sz w:val="28"/>
          <w:szCs w:val="28"/>
        </w:rPr>
      </w:pPr>
      <w:r>
        <w:rPr>
          <w:rFonts w:ascii="仿宋" w:eastAsia="仿宋" w:hAnsi="仿宋" w:cs="仿宋" w:hint="eastAsia"/>
          <w:b/>
          <w:bCs/>
          <w:sz w:val="28"/>
          <w:szCs w:val="28"/>
        </w:rPr>
        <w:t>◆</w:t>
      </w:r>
      <w:r>
        <w:rPr>
          <w:rFonts w:ascii="宋体" w:eastAsia="宋体" w:hAnsi="宋体" w:cs="宋体" w:hint="eastAsia"/>
          <w:b/>
          <w:bCs/>
          <w:sz w:val="28"/>
          <w:szCs w:val="28"/>
        </w:rPr>
        <w:t>整合地产、建筑及相</w:t>
      </w:r>
      <w:proofErr w:type="gramStart"/>
      <w:r>
        <w:rPr>
          <w:rFonts w:ascii="宋体" w:eastAsia="宋体" w:hAnsi="宋体" w:cs="宋体" w:hint="eastAsia"/>
          <w:b/>
          <w:bCs/>
          <w:sz w:val="28"/>
          <w:szCs w:val="28"/>
        </w:rPr>
        <w:t>关连</w:t>
      </w:r>
      <w:proofErr w:type="gramEnd"/>
      <w:r>
        <w:rPr>
          <w:rFonts w:ascii="宋体" w:eastAsia="宋体" w:hAnsi="宋体" w:cs="宋体" w:hint="eastAsia"/>
          <w:b/>
          <w:bCs/>
          <w:sz w:val="28"/>
          <w:szCs w:val="28"/>
        </w:rPr>
        <w:t>行业的产业联盟</w:t>
      </w:r>
    </w:p>
    <w:p w:rsidR="00586316" w:rsidRDefault="001552F8">
      <w:pPr>
        <w:widowControl/>
        <w:spacing w:line="500" w:lineRule="exact"/>
        <w:jc w:val="left"/>
        <w:rPr>
          <w:rFonts w:ascii="方正隶变_GBK" w:eastAsia="方正隶变_GBK" w:hAnsi="方正隶变_GBK" w:cs="方正隶变_GBK"/>
          <w:b/>
          <w:bCs/>
          <w:color w:val="C00000"/>
          <w:sz w:val="32"/>
          <w:szCs w:val="32"/>
        </w:rPr>
      </w:pPr>
      <w:r>
        <w:rPr>
          <w:rFonts w:asciiTheme="minorEastAsia" w:hAnsiTheme="minorEastAsia" w:cstheme="minorEastAsia" w:hint="eastAsia"/>
          <w:sz w:val="28"/>
          <w:szCs w:val="28"/>
        </w:rPr>
        <w:t>打造全方位、立体性、综合性产业服务平台</w:t>
      </w:r>
    </w:p>
    <w:p w:rsidR="00586316" w:rsidRDefault="001552F8">
      <w:pPr>
        <w:widowControl/>
        <w:spacing w:line="500" w:lineRule="exact"/>
        <w:jc w:val="left"/>
        <w:rPr>
          <w:rFonts w:ascii="微软雅黑" w:eastAsia="微软雅黑" w:hAnsi="微软雅黑" w:cs="微软雅黑"/>
          <w:b/>
          <w:bCs/>
          <w:color w:val="C00000"/>
          <w:sz w:val="28"/>
          <w:szCs w:val="28"/>
        </w:rPr>
      </w:pPr>
      <w:r>
        <w:rPr>
          <w:rFonts w:ascii="微软雅黑" w:eastAsia="微软雅黑" w:hAnsi="微软雅黑" w:cs="微软雅黑" w:hint="eastAsia"/>
          <w:b/>
          <w:bCs/>
          <w:color w:val="C00000"/>
          <w:sz w:val="32"/>
          <w:szCs w:val="32"/>
        </w:rPr>
        <w:t>【项目价值】</w:t>
      </w:r>
    </w:p>
    <w:p w:rsidR="00586316" w:rsidRDefault="001552F8">
      <w:pPr>
        <w:widowControl/>
        <w:spacing w:line="500" w:lineRule="exact"/>
        <w:jc w:val="left"/>
        <w:rPr>
          <w:rFonts w:asciiTheme="minorEastAsia" w:hAnsiTheme="minorEastAsia" w:cstheme="minorEastAsia"/>
          <w:sz w:val="28"/>
          <w:szCs w:val="28"/>
        </w:rPr>
      </w:pPr>
      <w:r>
        <w:rPr>
          <w:rFonts w:ascii="仿宋" w:eastAsia="仿宋" w:hAnsi="仿宋" w:cs="仿宋" w:hint="eastAsia"/>
          <w:sz w:val="28"/>
          <w:szCs w:val="28"/>
        </w:rPr>
        <w:t>◆</w:t>
      </w:r>
      <w:r>
        <w:rPr>
          <w:rFonts w:asciiTheme="minorEastAsia" w:hAnsiTheme="minorEastAsia" w:cstheme="minorEastAsia" w:hint="eastAsia"/>
          <w:sz w:val="28"/>
          <w:szCs w:val="28"/>
        </w:rPr>
        <w:t>以解决企业三大问题（土地、资金、盈利能力）为核心</w:t>
      </w:r>
      <w:r>
        <w:rPr>
          <w:rFonts w:asciiTheme="minorEastAsia" w:hAnsiTheme="minorEastAsia" w:cstheme="minorEastAsia" w:hint="eastAsia"/>
          <w:sz w:val="28"/>
          <w:szCs w:val="28"/>
        </w:rPr>
        <w:t xml:space="preserve"> </w:t>
      </w:r>
    </w:p>
    <w:p w:rsidR="00586316" w:rsidRDefault="001552F8">
      <w:pPr>
        <w:widowControl/>
        <w:spacing w:line="500" w:lineRule="exact"/>
        <w:jc w:val="left"/>
        <w:rPr>
          <w:rFonts w:asciiTheme="minorEastAsia" w:hAnsiTheme="minorEastAsia" w:cstheme="minorEastAsia"/>
          <w:sz w:val="28"/>
          <w:szCs w:val="28"/>
        </w:rPr>
      </w:pPr>
      <w:r>
        <w:rPr>
          <w:rFonts w:ascii="仿宋" w:eastAsia="仿宋" w:hAnsi="仿宋" w:cs="仿宋" w:hint="eastAsia"/>
          <w:sz w:val="28"/>
          <w:szCs w:val="28"/>
        </w:rPr>
        <w:t>◆</w:t>
      </w:r>
      <w:r>
        <w:rPr>
          <w:rFonts w:asciiTheme="minorEastAsia" w:hAnsiTheme="minorEastAsia" w:cstheme="minorEastAsia" w:hint="eastAsia"/>
          <w:sz w:val="28"/>
          <w:szCs w:val="28"/>
        </w:rPr>
        <w:t>以提高企业净资产收益率为目标</w:t>
      </w:r>
    </w:p>
    <w:p w:rsidR="00586316" w:rsidRDefault="001552F8">
      <w:pPr>
        <w:widowControl/>
        <w:spacing w:line="500" w:lineRule="exact"/>
        <w:jc w:val="left"/>
        <w:rPr>
          <w:rFonts w:ascii="微软雅黑" w:eastAsia="微软雅黑" w:hAnsi="微软雅黑" w:cs="微软雅黑"/>
          <w:sz w:val="32"/>
          <w:szCs w:val="32"/>
        </w:rPr>
      </w:pPr>
      <w:r>
        <w:rPr>
          <w:rFonts w:ascii="仿宋" w:eastAsia="仿宋" w:hAnsi="仿宋" w:cs="仿宋" w:hint="eastAsia"/>
          <w:sz w:val="28"/>
          <w:szCs w:val="28"/>
        </w:rPr>
        <w:t>◆</w:t>
      </w:r>
      <w:r>
        <w:rPr>
          <w:rFonts w:asciiTheme="minorEastAsia" w:hAnsiTheme="minorEastAsia" w:cstheme="minorEastAsia" w:hint="eastAsia"/>
          <w:sz w:val="28"/>
          <w:szCs w:val="28"/>
        </w:rPr>
        <w:t>倾力打造中国最实用的房地产培训项目</w:t>
      </w:r>
    </w:p>
    <w:p w:rsidR="00586316" w:rsidRDefault="001552F8">
      <w:pPr>
        <w:widowControl/>
        <w:spacing w:line="500" w:lineRule="exact"/>
        <w:ind w:left="-5" w:hanging="10"/>
        <w:jc w:val="left"/>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【培养对象】</w:t>
      </w:r>
    </w:p>
    <w:p w:rsidR="00586316" w:rsidRDefault="001552F8">
      <w:pPr>
        <w:widowControl/>
        <w:spacing w:line="500" w:lineRule="exact"/>
        <w:jc w:val="left"/>
        <w:rPr>
          <w:rFonts w:ascii="仿宋" w:eastAsia="仿宋" w:hAnsi="仿宋" w:cs="仿宋"/>
          <w:sz w:val="28"/>
          <w:szCs w:val="28"/>
        </w:rPr>
      </w:pPr>
      <w:r>
        <w:rPr>
          <w:rFonts w:ascii="仿宋" w:eastAsia="仿宋" w:hAnsi="仿宋" w:cs="仿宋" w:hint="eastAsia"/>
          <w:sz w:val="28"/>
          <w:szCs w:val="28"/>
        </w:rPr>
        <w:t>◆</w:t>
      </w:r>
      <w:r>
        <w:rPr>
          <w:rFonts w:ascii="宋体" w:eastAsia="宋体" w:hAnsi="宋体" w:cs="宋体"/>
          <w:sz w:val="28"/>
          <w:szCs w:val="28"/>
        </w:rPr>
        <w:t>房地产及相关企业（集团）总裁、董事、总监等高层管理人员；</w:t>
      </w:r>
    </w:p>
    <w:p w:rsidR="00586316" w:rsidRDefault="001552F8">
      <w:pPr>
        <w:widowControl/>
        <w:spacing w:line="500" w:lineRule="exact"/>
        <w:jc w:val="left"/>
        <w:rPr>
          <w:rFonts w:asciiTheme="minorEastAsia" w:hAnsiTheme="minorEastAsia" w:cstheme="minorEastAsia"/>
          <w:sz w:val="28"/>
          <w:szCs w:val="28"/>
        </w:rPr>
      </w:pPr>
      <w:r>
        <w:rPr>
          <w:noProof/>
          <w:sz w:val="28"/>
          <w:szCs w:val="28"/>
        </w:rPr>
        <w:drawing>
          <wp:anchor distT="0" distB="0" distL="114300" distR="114300" simplePos="0" relativeHeight="251672576" behindDoc="1" locked="0" layoutInCell="1" allowOverlap="1">
            <wp:simplePos x="0" y="0"/>
            <wp:positionH relativeFrom="column">
              <wp:posOffset>-617855</wp:posOffset>
            </wp:positionH>
            <wp:positionV relativeFrom="paragraph">
              <wp:posOffset>100330</wp:posOffset>
            </wp:positionV>
            <wp:extent cx="7681595" cy="5537200"/>
            <wp:effectExtent l="0" t="0" r="14605" b="6350"/>
            <wp:wrapNone/>
            <wp:docPr id="2"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9936206_174123704147_2副本"/>
                    <pic:cNvPicPr>
                      <a:picLocks noChangeAspect="1"/>
                    </pic:cNvPicPr>
                  </pic:nvPicPr>
                  <pic:blipFill>
                    <a:blip r:embed="rId6">
                      <a:lum bright="6000"/>
                    </a:blip>
                    <a:stretch>
                      <a:fillRect/>
                    </a:stretch>
                  </pic:blipFill>
                  <pic:spPr>
                    <a:xfrm>
                      <a:off x="0" y="0"/>
                      <a:ext cx="7681595" cy="5537200"/>
                    </a:xfrm>
                    <a:prstGeom prst="rect">
                      <a:avLst/>
                    </a:prstGeom>
                    <a:noFill/>
                    <a:ln w="9525">
                      <a:noFill/>
                    </a:ln>
                  </pic:spPr>
                </pic:pic>
              </a:graphicData>
            </a:graphic>
          </wp:anchor>
        </w:drawing>
      </w:r>
      <w:r>
        <w:rPr>
          <w:rFonts w:ascii="仿宋" w:eastAsia="仿宋" w:hAnsi="仿宋" w:cs="仿宋" w:hint="eastAsia"/>
          <w:sz w:val="28"/>
          <w:szCs w:val="28"/>
        </w:rPr>
        <w:t>◆</w:t>
      </w:r>
      <w:r>
        <w:rPr>
          <w:rFonts w:ascii="宋体" w:eastAsia="宋体" w:hAnsi="宋体" w:cs="宋体"/>
          <w:sz w:val="28"/>
          <w:szCs w:val="28"/>
        </w:rPr>
        <w:t>房地产业相关研究机构的中高级管理者及研究人员；</w:t>
      </w:r>
      <w:r>
        <w:rPr>
          <w:rFonts w:ascii="宋体" w:eastAsia="宋体" w:hAnsi="宋体" w:cs="宋体"/>
          <w:sz w:val="28"/>
          <w:szCs w:val="28"/>
        </w:rPr>
        <w:br/>
      </w:r>
      <w:r>
        <w:rPr>
          <w:rFonts w:ascii="仿宋" w:eastAsia="仿宋" w:hAnsi="仿宋" w:cs="仿宋" w:hint="eastAsia"/>
          <w:sz w:val="28"/>
          <w:szCs w:val="28"/>
        </w:rPr>
        <w:t>◆</w:t>
      </w:r>
      <w:r>
        <w:rPr>
          <w:rFonts w:ascii="宋体" w:eastAsia="宋体" w:hAnsi="宋体" w:cs="宋体"/>
          <w:sz w:val="28"/>
          <w:szCs w:val="28"/>
        </w:rPr>
        <w:t>准备进军房地产界的企业家、投资人及高级经理人。</w:t>
      </w:r>
    </w:p>
    <w:p w:rsidR="00586316" w:rsidRDefault="001552F8">
      <w:pPr>
        <w:widowControl/>
        <w:spacing w:line="500" w:lineRule="exact"/>
        <w:ind w:left="-5" w:hanging="10"/>
        <w:jc w:val="left"/>
        <w:rPr>
          <w:rFonts w:ascii="仿宋" w:eastAsia="宋体" w:hAnsi="仿宋" w:cs="仿宋"/>
          <w:b/>
          <w:color w:val="000000"/>
          <w:sz w:val="28"/>
          <w:szCs w:val="28"/>
        </w:rPr>
      </w:pPr>
      <w:r>
        <w:rPr>
          <w:rFonts w:ascii="微软雅黑" w:eastAsia="微软雅黑" w:hAnsi="微软雅黑" w:cs="微软雅黑" w:hint="eastAsia"/>
          <w:b/>
          <w:color w:val="C00000"/>
          <w:sz w:val="32"/>
          <w:szCs w:val="32"/>
        </w:rPr>
        <w:t>【上课地点】</w:t>
      </w:r>
      <w:r>
        <w:rPr>
          <w:rFonts w:ascii="方正隶变_GBK" w:eastAsia="方正隶变_GBK" w:hAnsi="方正隶变_GBK" w:cs="方正隶变_GBK" w:hint="eastAsia"/>
          <w:b/>
          <w:color w:val="C00000"/>
          <w:sz w:val="32"/>
          <w:szCs w:val="32"/>
        </w:rPr>
        <w:t xml:space="preserve"> </w:t>
      </w:r>
      <w:r>
        <w:rPr>
          <w:rFonts w:ascii="宋体" w:eastAsia="宋体" w:hAnsi="宋体" w:cs="宋体" w:hint="eastAsia"/>
          <w:b/>
          <w:color w:val="000000"/>
          <w:sz w:val="28"/>
          <w:szCs w:val="28"/>
        </w:rPr>
        <w:t>北京等</w:t>
      </w:r>
    </w:p>
    <w:p w:rsidR="00586316" w:rsidRDefault="001552F8">
      <w:pPr>
        <w:widowControl/>
        <w:spacing w:line="500" w:lineRule="exact"/>
        <w:ind w:left="-5" w:hanging="10"/>
        <w:jc w:val="left"/>
        <w:rPr>
          <w:rFonts w:ascii="微软雅黑" w:eastAsia="微软雅黑" w:hAnsi="微软雅黑" w:cs="微软雅黑"/>
          <w:b/>
          <w:color w:val="C00000"/>
          <w:sz w:val="32"/>
          <w:szCs w:val="32"/>
        </w:rPr>
      </w:pPr>
      <w:r>
        <w:rPr>
          <w:rFonts w:ascii="微软雅黑" w:eastAsia="微软雅黑" w:hAnsi="微软雅黑" w:cs="微软雅黑" w:hint="eastAsia"/>
          <w:b/>
          <w:color w:val="C00000"/>
          <w:sz w:val="32"/>
          <w:szCs w:val="32"/>
        </w:rPr>
        <w:t>【课程时间】</w:t>
      </w:r>
    </w:p>
    <w:p w:rsidR="00586316" w:rsidRDefault="001552F8">
      <w:pPr>
        <w:widowControl/>
        <w:spacing w:line="500" w:lineRule="exact"/>
        <w:ind w:firstLineChars="100" w:firstLine="281"/>
        <w:jc w:val="left"/>
        <w:rPr>
          <w:rFonts w:ascii="宋体" w:hAnsi="宋体"/>
          <w:b/>
          <w:color w:val="000000"/>
          <w:sz w:val="28"/>
          <w:szCs w:val="28"/>
        </w:rPr>
      </w:pPr>
      <w:r>
        <w:rPr>
          <w:rFonts w:ascii="宋体" w:eastAsia="宋体" w:hAnsi="宋体" w:cs="宋体" w:hint="eastAsia"/>
          <w:b/>
          <w:color w:val="000000"/>
          <w:sz w:val="28"/>
          <w:szCs w:val="28"/>
        </w:rPr>
        <w:t>学制</w:t>
      </w:r>
      <w:r>
        <w:rPr>
          <w:rFonts w:cs="宋体" w:hint="eastAsia"/>
          <w:b/>
          <w:color w:val="000000"/>
          <w:sz w:val="28"/>
          <w:szCs w:val="28"/>
        </w:rPr>
        <w:t>一年，每月安排一个周末上两天课程</w:t>
      </w:r>
    </w:p>
    <w:p w:rsidR="00586316" w:rsidRDefault="001552F8">
      <w:pPr>
        <w:widowControl/>
        <w:spacing w:line="500" w:lineRule="exact"/>
        <w:ind w:left="-5" w:hanging="10"/>
        <w:jc w:val="left"/>
        <w:rPr>
          <w:rFonts w:ascii="微软雅黑" w:eastAsia="微软雅黑" w:hAnsi="微软雅黑" w:cs="微软雅黑"/>
          <w:b/>
          <w:color w:val="C00000"/>
          <w:sz w:val="32"/>
          <w:szCs w:val="32"/>
        </w:rPr>
      </w:pPr>
      <w:r>
        <w:rPr>
          <w:rFonts w:ascii="微软雅黑" w:eastAsia="微软雅黑" w:hAnsi="微软雅黑" w:cs="微软雅黑" w:hint="eastAsia"/>
          <w:b/>
          <w:color w:val="C00000"/>
          <w:sz w:val="32"/>
          <w:szCs w:val="32"/>
        </w:rPr>
        <w:t>【学费标准】</w:t>
      </w:r>
    </w:p>
    <w:p w:rsidR="00586316" w:rsidRDefault="001552F8">
      <w:pPr>
        <w:widowControl/>
        <w:spacing w:line="500" w:lineRule="exact"/>
        <w:ind w:firstLineChars="100" w:firstLine="281"/>
        <w:jc w:val="left"/>
        <w:rPr>
          <w:rFonts w:ascii="宋体" w:eastAsia="宋体" w:hAnsi="宋体" w:cs="宋体"/>
          <w:b/>
          <w:color w:val="000000"/>
          <w:sz w:val="28"/>
          <w:szCs w:val="28"/>
        </w:rPr>
      </w:pPr>
      <w:r>
        <w:rPr>
          <w:rFonts w:cs="宋体" w:hint="eastAsia"/>
          <w:b/>
          <w:sz w:val="28"/>
          <w:szCs w:val="28"/>
        </w:rPr>
        <w:t>老学员</w:t>
      </w:r>
      <w:r>
        <w:rPr>
          <w:rFonts w:cs="宋体" w:hint="eastAsia"/>
          <w:b/>
          <w:sz w:val="28"/>
          <w:szCs w:val="28"/>
        </w:rPr>
        <w:t>38000</w:t>
      </w:r>
      <w:r>
        <w:rPr>
          <w:rFonts w:cs="宋体" w:hint="eastAsia"/>
          <w:b/>
          <w:sz w:val="28"/>
          <w:szCs w:val="28"/>
        </w:rPr>
        <w:t>元，新学员</w:t>
      </w:r>
      <w:r>
        <w:rPr>
          <w:rFonts w:ascii="宋体" w:eastAsia="宋体" w:hAnsi="宋体" w:cs="宋体" w:hint="eastAsia"/>
          <w:b/>
          <w:sz w:val="28"/>
          <w:szCs w:val="28"/>
        </w:rPr>
        <w:t>98000</w:t>
      </w:r>
      <w:r>
        <w:rPr>
          <w:rFonts w:ascii="宋体" w:eastAsia="宋体" w:hAnsi="宋体" w:cs="宋体" w:hint="eastAsia"/>
          <w:b/>
          <w:sz w:val="28"/>
          <w:szCs w:val="28"/>
        </w:rPr>
        <w:t>元</w:t>
      </w:r>
      <w:r>
        <w:rPr>
          <w:rFonts w:ascii="宋体" w:eastAsia="宋体" w:hAnsi="宋体" w:cs="宋体" w:hint="eastAsia"/>
          <w:b/>
          <w:color w:val="000000"/>
          <w:sz w:val="28"/>
          <w:szCs w:val="28"/>
        </w:rPr>
        <w:t>/</w:t>
      </w:r>
      <w:r>
        <w:rPr>
          <w:rFonts w:ascii="宋体" w:eastAsia="宋体" w:hAnsi="宋体" w:cs="宋体" w:hint="eastAsia"/>
          <w:b/>
          <w:color w:val="000000"/>
          <w:sz w:val="28"/>
          <w:szCs w:val="28"/>
        </w:rPr>
        <w:t>人</w:t>
      </w:r>
    </w:p>
    <w:p w:rsidR="00586316" w:rsidRDefault="001552F8">
      <w:pPr>
        <w:widowControl/>
        <w:spacing w:line="500" w:lineRule="exact"/>
        <w:jc w:val="left"/>
        <w:rPr>
          <w:rFonts w:ascii="仿宋" w:eastAsia="仿宋" w:hAnsi="仿宋" w:cs="仿宋"/>
          <w:b/>
          <w:color w:val="000000"/>
          <w:sz w:val="28"/>
          <w:szCs w:val="28"/>
          <w:lang w:bidi="ar"/>
        </w:rPr>
      </w:pPr>
      <w:r>
        <w:rPr>
          <w:rFonts w:ascii="宋体" w:eastAsia="宋体" w:hAnsi="宋体" w:cs="宋体" w:hint="eastAsia"/>
          <w:b/>
          <w:color w:val="000000"/>
          <w:sz w:val="28"/>
          <w:szCs w:val="28"/>
        </w:rPr>
        <w:t>（</w:t>
      </w:r>
      <w:r>
        <w:rPr>
          <w:rFonts w:ascii="宋体" w:eastAsia="宋体" w:hAnsi="宋体" w:cs="宋体" w:hint="eastAsia"/>
          <w:b/>
          <w:sz w:val="28"/>
          <w:szCs w:val="28"/>
        </w:rPr>
        <w:t>含听课费、讲座、教材、讲义</w:t>
      </w:r>
      <w:r>
        <w:rPr>
          <w:rFonts w:ascii="宋体" w:eastAsia="宋体" w:hAnsi="宋体" w:cs="宋体" w:hint="eastAsia"/>
          <w:b/>
          <w:sz w:val="28"/>
          <w:szCs w:val="28"/>
        </w:rPr>
        <w:t>，</w:t>
      </w:r>
      <w:r>
        <w:rPr>
          <w:rFonts w:ascii="宋体" w:eastAsia="宋体" w:hAnsi="宋体" w:cs="宋体" w:hint="eastAsia"/>
          <w:b/>
          <w:color w:val="000000"/>
          <w:sz w:val="28"/>
          <w:szCs w:val="28"/>
        </w:rPr>
        <w:t>学员食宿及游学费用自理</w:t>
      </w:r>
      <w:r>
        <w:rPr>
          <w:rFonts w:ascii="宋体" w:eastAsia="宋体" w:hAnsi="宋体" w:cs="宋体" w:hint="eastAsia"/>
          <w:b/>
          <w:color w:val="000000"/>
          <w:sz w:val="28"/>
          <w:szCs w:val="28"/>
          <w:lang w:bidi="ar"/>
        </w:rPr>
        <w:t xml:space="preserve"> </w:t>
      </w:r>
      <w:r>
        <w:rPr>
          <w:rFonts w:ascii="宋体" w:eastAsia="宋体" w:hAnsi="宋体" w:cs="宋体" w:hint="eastAsia"/>
          <w:b/>
          <w:color w:val="000000"/>
          <w:sz w:val="28"/>
          <w:szCs w:val="28"/>
          <w:lang w:bidi="ar"/>
        </w:rPr>
        <w:t>）</w:t>
      </w:r>
      <w:r>
        <w:rPr>
          <w:rFonts w:ascii="仿宋" w:eastAsia="仿宋" w:hAnsi="仿宋" w:cs="仿宋" w:hint="eastAsia"/>
          <w:b/>
          <w:color w:val="000000"/>
          <w:sz w:val="28"/>
          <w:szCs w:val="28"/>
          <w:lang w:bidi="ar"/>
        </w:rPr>
        <w:t xml:space="preserve"> </w:t>
      </w:r>
    </w:p>
    <w:p w:rsidR="00586316" w:rsidRDefault="001552F8">
      <w:pPr>
        <w:widowControl/>
        <w:spacing w:line="500" w:lineRule="exact"/>
        <w:jc w:val="left"/>
        <w:rPr>
          <w:rFonts w:cs="宋体"/>
          <w:b/>
          <w:color w:val="000000"/>
          <w:sz w:val="28"/>
          <w:szCs w:val="28"/>
        </w:rPr>
      </w:pPr>
      <w:r>
        <w:rPr>
          <w:rFonts w:ascii="微软雅黑" w:eastAsia="微软雅黑" w:hAnsi="微软雅黑" w:cs="微软雅黑" w:hint="eastAsia"/>
          <w:b/>
          <w:color w:val="C00000"/>
          <w:sz w:val="32"/>
          <w:szCs w:val="32"/>
        </w:rPr>
        <w:t>【全国咨询电话</w:t>
      </w:r>
      <w:r>
        <w:rPr>
          <w:rFonts w:ascii="微软雅黑" w:eastAsia="微软雅黑" w:hAnsi="微软雅黑" w:cs="微软雅黑" w:hint="eastAsia"/>
          <w:b/>
          <w:color w:val="C00000"/>
          <w:sz w:val="32"/>
          <w:szCs w:val="32"/>
          <w:lang w:bidi="ar"/>
        </w:rPr>
        <w:t>】</w:t>
      </w:r>
      <w:r>
        <w:rPr>
          <w:rFonts w:ascii="微软雅黑" w:eastAsia="微软雅黑" w:hAnsi="微软雅黑" w:cs="微软雅黑" w:hint="eastAsia"/>
          <w:b/>
          <w:color w:val="C00000"/>
          <w:sz w:val="32"/>
          <w:szCs w:val="32"/>
          <w:lang w:bidi="ar"/>
        </w:rPr>
        <w:t xml:space="preserve"> 400-086-8596</w:t>
      </w:r>
    </w:p>
    <w:p w:rsidR="00586316" w:rsidRDefault="00586316">
      <w:pPr>
        <w:ind w:firstLineChars="1200" w:firstLine="4320"/>
        <w:rPr>
          <w:rFonts w:ascii="微软雅黑" w:eastAsia="微软雅黑" w:hAnsi="微软雅黑" w:cs="微软雅黑"/>
          <w:b/>
          <w:bCs/>
          <w:sz w:val="36"/>
          <w:szCs w:val="36"/>
        </w:rPr>
      </w:pPr>
    </w:p>
    <w:p w:rsidR="00586316" w:rsidRDefault="00586316">
      <w:pPr>
        <w:ind w:firstLineChars="1200" w:firstLine="4320"/>
        <w:rPr>
          <w:rFonts w:ascii="微软雅黑" w:eastAsia="微软雅黑" w:hAnsi="微软雅黑" w:cs="微软雅黑"/>
          <w:b/>
          <w:bCs/>
          <w:sz w:val="36"/>
          <w:szCs w:val="36"/>
        </w:rPr>
      </w:pPr>
    </w:p>
    <w:p w:rsidR="00586316" w:rsidRDefault="00586316">
      <w:pPr>
        <w:ind w:firstLineChars="1200" w:firstLine="4320"/>
        <w:rPr>
          <w:rFonts w:ascii="微软雅黑" w:eastAsia="微软雅黑" w:hAnsi="微软雅黑" w:cs="微软雅黑"/>
          <w:b/>
          <w:bCs/>
          <w:sz w:val="36"/>
          <w:szCs w:val="36"/>
        </w:rPr>
      </w:pPr>
    </w:p>
    <w:p w:rsidR="00586316" w:rsidRDefault="00586316">
      <w:pPr>
        <w:ind w:firstLineChars="900" w:firstLine="3960"/>
        <w:rPr>
          <w:rFonts w:ascii="微软雅黑" w:eastAsia="微软雅黑" w:hAnsi="微软雅黑" w:cs="微软雅黑"/>
          <w:b/>
          <w:bCs/>
          <w:sz w:val="44"/>
          <w:szCs w:val="44"/>
        </w:rPr>
      </w:pPr>
    </w:p>
    <w:p w:rsidR="00586316" w:rsidRDefault="001552F8">
      <w:pPr>
        <w:ind w:firstLineChars="900" w:firstLine="3960"/>
        <w:rPr>
          <w:rFonts w:ascii="微软雅黑" w:eastAsia="微软雅黑" w:hAnsi="微软雅黑" w:cs="微软雅黑"/>
          <w:b/>
          <w:bCs/>
          <w:sz w:val="44"/>
          <w:szCs w:val="44"/>
        </w:rPr>
      </w:pPr>
      <w:r>
        <w:rPr>
          <w:rFonts w:ascii="微软雅黑" w:eastAsia="微软雅黑" w:hAnsi="微软雅黑" w:cs="微软雅黑" w:hint="eastAsia"/>
          <w:b/>
          <w:bCs/>
          <w:sz w:val="44"/>
          <w:szCs w:val="44"/>
        </w:rPr>
        <w:lastRenderedPageBreak/>
        <w:t>课程安排</w:t>
      </w:r>
    </w:p>
    <w:tbl>
      <w:tblPr>
        <w:tblStyle w:val="a6"/>
        <w:tblW w:w="10081" w:type="dxa"/>
        <w:tblLayout w:type="fixed"/>
        <w:tblLook w:val="04A0" w:firstRow="1" w:lastRow="0" w:firstColumn="1" w:lastColumn="0" w:noHBand="0" w:noVBand="1"/>
      </w:tblPr>
      <w:tblGrid>
        <w:gridCol w:w="5173"/>
        <w:gridCol w:w="4908"/>
      </w:tblGrid>
      <w:tr w:rsidR="00586316">
        <w:trPr>
          <w:trHeight w:val="407"/>
        </w:trPr>
        <w:tc>
          <w:tcPr>
            <w:tcW w:w="5173" w:type="dxa"/>
            <w:shd w:val="clear" w:color="auto" w:fill="FFE599" w:themeFill="accent4" w:themeFillTint="66"/>
            <w:vAlign w:val="center"/>
          </w:tcPr>
          <w:p w:rsidR="00586316" w:rsidRDefault="001552F8">
            <w:pPr>
              <w:spacing w:line="360" w:lineRule="exact"/>
              <w:ind w:firstLineChars="100" w:firstLine="241"/>
              <w:jc w:val="center"/>
              <w:rPr>
                <w:rFonts w:asciiTheme="minorEastAsia" w:hAnsiTheme="minorEastAsia" w:cstheme="minorEastAsia"/>
                <w:b/>
                <w:bCs/>
                <w:sz w:val="24"/>
              </w:rPr>
            </w:pPr>
            <w:r>
              <w:rPr>
                <w:rFonts w:asciiTheme="minorEastAsia" w:hAnsiTheme="minorEastAsia" w:cstheme="minorEastAsia" w:hint="eastAsia"/>
                <w:b/>
                <w:bCs/>
                <w:sz w:val="24"/>
              </w:rPr>
              <w:t>第一单元——</w:t>
            </w:r>
          </w:p>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《房地产开发全流程精细化管理及案例解析》</w:t>
            </w:r>
          </w:p>
        </w:tc>
        <w:tc>
          <w:tcPr>
            <w:tcW w:w="4908"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第二单元——</w:t>
            </w:r>
          </w:p>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房地产项目投资决策和风险控制</w:t>
            </w:r>
          </w:p>
        </w:tc>
      </w:tr>
      <w:tr w:rsidR="00586316">
        <w:trPr>
          <w:trHeight w:val="4719"/>
        </w:trPr>
        <w:tc>
          <w:tcPr>
            <w:tcW w:w="5173" w:type="dxa"/>
            <w:vAlign w:val="center"/>
          </w:tcPr>
          <w:p w:rsidR="00586316" w:rsidRDefault="001552F8">
            <w:pPr>
              <w:spacing w:line="360" w:lineRule="exact"/>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．房地产开发全部流程及主要工作内容阶段</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二．房地产项目开发全程实战控制要点</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土地获取阶段主要控制内容与分析</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房地产项目产品定位与营销策划主要工作内容</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房地产设计管理主要工作内容和流程控制</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房地产招标采购与合约管理</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房地产项目工程管理与质量、计划控制要点</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房地产销售与交付管理</w:t>
            </w:r>
            <w:r>
              <w:rPr>
                <w:rFonts w:asciiTheme="minorEastAsia" w:hAnsiTheme="minorEastAsia" w:cstheme="minorEastAsia" w:hint="eastAsia"/>
                <w:sz w:val="24"/>
              </w:rPr>
              <w:t>(</w:t>
            </w:r>
            <w:r>
              <w:rPr>
                <w:rFonts w:asciiTheme="minorEastAsia" w:hAnsiTheme="minorEastAsia" w:cstheme="minorEastAsia" w:hint="eastAsia"/>
                <w:sz w:val="24"/>
              </w:rPr>
              <w:t>细化操作</w:t>
            </w:r>
            <w:r>
              <w:rPr>
                <w:rFonts w:asciiTheme="minorEastAsia" w:hAnsiTheme="minorEastAsia" w:cstheme="minorEastAsia" w:hint="eastAsia"/>
                <w:sz w:val="24"/>
              </w:rPr>
              <w:t xml:space="preserve"> </w:t>
            </w:r>
            <w:r>
              <w:rPr>
                <w:rFonts w:asciiTheme="minorEastAsia" w:hAnsiTheme="minorEastAsia" w:cstheme="minorEastAsia" w:hint="eastAsia"/>
                <w:sz w:val="24"/>
              </w:rPr>
              <w:t>风险规避</w:t>
            </w:r>
            <w:r>
              <w:rPr>
                <w:rFonts w:asciiTheme="minorEastAsia" w:hAnsiTheme="minorEastAsia" w:cstheme="minorEastAsia" w:hint="eastAsia"/>
                <w:sz w:val="24"/>
              </w:rPr>
              <w:t>)</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房地产项目全成本管理（逐步细化</w:t>
            </w:r>
            <w:r>
              <w:rPr>
                <w:rFonts w:asciiTheme="minorEastAsia" w:hAnsiTheme="minorEastAsia" w:cstheme="minorEastAsia" w:hint="eastAsia"/>
                <w:sz w:val="24"/>
              </w:rPr>
              <w:t xml:space="preserve"> </w:t>
            </w:r>
            <w:r>
              <w:rPr>
                <w:rFonts w:asciiTheme="minorEastAsia" w:hAnsiTheme="minorEastAsia" w:cstheme="minorEastAsia" w:hint="eastAsia"/>
                <w:sz w:val="24"/>
              </w:rPr>
              <w:t>动态监控）</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三．房地产开发流程统筹管理</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房地产开发的前置工作安排</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房地产开发交叉管理与统筹</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房地产开发流程各节点常见矛盾问题</w:t>
            </w:r>
            <w:proofErr w:type="gramStart"/>
            <w:r>
              <w:rPr>
                <w:rFonts w:asciiTheme="minorEastAsia" w:hAnsiTheme="minorEastAsia" w:cstheme="minorEastAsia" w:hint="eastAsia"/>
                <w:sz w:val="24"/>
              </w:rPr>
              <w:t>暨解决</w:t>
            </w:r>
            <w:proofErr w:type="gramEnd"/>
            <w:r>
              <w:rPr>
                <w:rFonts w:asciiTheme="minorEastAsia" w:hAnsiTheme="minorEastAsia" w:cstheme="minorEastAsia" w:hint="eastAsia"/>
                <w:sz w:val="24"/>
              </w:rPr>
              <w:t>之道</w:t>
            </w:r>
          </w:p>
        </w:tc>
        <w:tc>
          <w:tcPr>
            <w:tcW w:w="4908" w:type="dxa"/>
            <w:vAlign w:val="center"/>
          </w:tcPr>
          <w:p w:rsidR="00586316" w:rsidRDefault="001552F8">
            <w:pPr>
              <w:widowControl/>
              <w:numPr>
                <w:ilvl w:val="0"/>
                <w:numId w:val="1"/>
              </w:numPr>
              <w:spacing w:line="360" w:lineRule="exact"/>
              <w:ind w:left="734" w:hanging="734"/>
              <w:rPr>
                <w:rFonts w:asciiTheme="minorEastAsia" w:hAnsiTheme="minorEastAsia" w:cstheme="minorEastAsia"/>
                <w:kern w:val="0"/>
                <w:sz w:val="24"/>
              </w:rPr>
            </w:pPr>
            <w:r>
              <w:rPr>
                <w:rFonts w:asciiTheme="minorEastAsia" w:hAnsiTheme="minorEastAsia" w:cstheme="minorEastAsia" w:hint="eastAsia"/>
                <w:kern w:val="0"/>
                <w:sz w:val="24"/>
              </w:rPr>
              <w:t>房地产行业形势分析及项目投资和开发流程</w:t>
            </w:r>
          </w:p>
          <w:p w:rsidR="00586316" w:rsidRDefault="001552F8">
            <w:pPr>
              <w:widowControl/>
              <w:numPr>
                <w:ilvl w:val="0"/>
                <w:numId w:val="1"/>
              </w:numPr>
              <w:spacing w:line="360" w:lineRule="exact"/>
              <w:ind w:left="734" w:hanging="734"/>
              <w:rPr>
                <w:rFonts w:asciiTheme="minorEastAsia" w:hAnsiTheme="minorEastAsia" w:cstheme="minorEastAsia"/>
                <w:kern w:val="0"/>
                <w:sz w:val="24"/>
              </w:rPr>
            </w:pPr>
            <w:r>
              <w:rPr>
                <w:rFonts w:asciiTheme="minorEastAsia" w:hAnsiTheme="minorEastAsia" w:cstheme="minorEastAsia" w:hint="eastAsia"/>
                <w:kern w:val="0"/>
                <w:sz w:val="24"/>
              </w:rPr>
              <w:t>城市区域攻略和土地获得的方式（战略）</w:t>
            </w:r>
          </w:p>
          <w:p w:rsidR="00586316" w:rsidRDefault="001552F8">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三</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房地产投资阶段关键节点和案例分析（投资）</w:t>
            </w:r>
          </w:p>
          <w:p w:rsidR="00586316" w:rsidRDefault="001552F8">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四</w:t>
            </w:r>
            <w:r>
              <w:rPr>
                <w:rFonts w:asciiTheme="minorEastAsia" w:hAnsiTheme="minorEastAsia" w:cstheme="minorEastAsia" w:hint="eastAsia"/>
                <w:kern w:val="0"/>
                <w:sz w:val="24"/>
              </w:rPr>
              <w:t>.</w:t>
            </w:r>
            <w:r>
              <w:rPr>
                <w:rFonts w:asciiTheme="minorEastAsia" w:hAnsiTheme="minorEastAsia" w:cstheme="minorEastAsia" w:hint="eastAsia"/>
                <w:kern w:val="0"/>
                <w:sz w:val="24"/>
              </w:rPr>
              <w:t>项目投资评估方式和四张表（投资和开发）</w:t>
            </w:r>
          </w:p>
          <w:p w:rsidR="00586316" w:rsidRDefault="001552F8">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五</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住宅、办公、商业、旅游、养老、物流地产等投资融资攻略</w:t>
            </w:r>
          </w:p>
          <w:p w:rsidR="00586316" w:rsidRDefault="001552F8">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六．房地产开发阶段关键节点和计划运营管理及案例分析（开发）</w:t>
            </w:r>
          </w:p>
          <w:p w:rsidR="00586316" w:rsidRDefault="001552F8">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七</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投资和开发的十二大风险和规避方式</w:t>
            </w:r>
          </w:p>
          <w:p w:rsidR="00586316" w:rsidRDefault="001552F8">
            <w:pPr>
              <w:widowControl/>
              <w:spacing w:line="360" w:lineRule="exact"/>
              <w:rPr>
                <w:rFonts w:asciiTheme="minorEastAsia" w:hAnsiTheme="minorEastAsia" w:cstheme="minorEastAsia"/>
                <w:kern w:val="0"/>
                <w:sz w:val="24"/>
              </w:rPr>
            </w:pPr>
            <w:r>
              <w:rPr>
                <w:rFonts w:asciiTheme="minorEastAsia" w:hAnsiTheme="minorEastAsia" w:cstheme="minorEastAsia" w:hint="eastAsia"/>
                <w:kern w:val="0"/>
                <w:sz w:val="24"/>
              </w:rPr>
              <w:t>八</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房地产融资产品和策略</w:t>
            </w:r>
          </w:p>
          <w:p w:rsidR="00586316" w:rsidRDefault="00586316">
            <w:pPr>
              <w:widowControl/>
              <w:spacing w:line="360" w:lineRule="exact"/>
              <w:rPr>
                <w:rFonts w:asciiTheme="minorEastAsia" w:hAnsiTheme="minorEastAsia" w:cstheme="minorEastAsia"/>
                <w:kern w:val="0"/>
                <w:sz w:val="24"/>
              </w:rPr>
            </w:pPr>
          </w:p>
          <w:p w:rsidR="00586316" w:rsidRDefault="00586316">
            <w:pPr>
              <w:spacing w:line="360" w:lineRule="exact"/>
              <w:rPr>
                <w:rFonts w:asciiTheme="minorEastAsia" w:hAnsiTheme="minorEastAsia" w:cstheme="minorEastAsia"/>
                <w:sz w:val="24"/>
              </w:rPr>
            </w:pPr>
          </w:p>
        </w:tc>
      </w:tr>
      <w:tr w:rsidR="00586316">
        <w:tc>
          <w:tcPr>
            <w:tcW w:w="5173"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sz w:val="24"/>
              </w:rPr>
            </w:pPr>
            <w:r>
              <w:rPr>
                <w:rFonts w:asciiTheme="minorEastAsia" w:hAnsiTheme="minorEastAsia" w:cstheme="minorEastAsia" w:hint="eastAsia"/>
                <w:b/>
                <w:bCs/>
                <w:sz w:val="24"/>
              </w:rPr>
              <w:t>第三单元</w:t>
            </w:r>
            <w:r>
              <w:rPr>
                <w:rFonts w:asciiTheme="minorEastAsia" w:hAnsiTheme="minorEastAsia" w:cstheme="minorEastAsia" w:hint="eastAsia"/>
                <w:sz w:val="24"/>
              </w:rPr>
              <w:t>——</w:t>
            </w:r>
          </w:p>
          <w:p w:rsidR="00586316" w:rsidRDefault="001552F8">
            <w:pPr>
              <w:spacing w:line="360" w:lineRule="exact"/>
              <w:jc w:val="center"/>
              <w:rPr>
                <w:rFonts w:asciiTheme="minorEastAsia" w:hAnsiTheme="minorEastAsia" w:cstheme="minorEastAsia"/>
                <w:sz w:val="24"/>
              </w:rPr>
            </w:pPr>
            <w:r>
              <w:rPr>
                <w:rFonts w:asciiTheme="minorEastAsia" w:hAnsiTheme="minorEastAsia" w:cstheme="minorEastAsia" w:hint="eastAsia"/>
                <w:b/>
                <w:sz w:val="24"/>
              </w:rPr>
              <w:t>房地产企业《土地渠道拓展策略借鉴、拿地模式创新及风险规避能力突破》</w:t>
            </w:r>
          </w:p>
        </w:tc>
        <w:tc>
          <w:tcPr>
            <w:tcW w:w="4908"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第四单元</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w:t>
            </w:r>
          </w:p>
          <w:p w:rsidR="00586316" w:rsidRDefault="001552F8">
            <w:pPr>
              <w:spacing w:line="360" w:lineRule="exact"/>
              <w:jc w:val="center"/>
              <w:rPr>
                <w:rFonts w:asciiTheme="minorEastAsia" w:hAnsiTheme="minorEastAsia" w:cstheme="minorEastAsia"/>
                <w:sz w:val="24"/>
              </w:rPr>
            </w:pPr>
            <w:r>
              <w:rPr>
                <w:rFonts w:asciiTheme="minorEastAsia" w:hAnsiTheme="minorEastAsia" w:cstheme="minorEastAsia" w:hint="eastAsia"/>
                <w:b/>
                <w:bCs/>
                <w:color w:val="000000"/>
                <w:sz w:val="24"/>
              </w:rPr>
              <w:t>房地产项目的产品研发、定位与精细化设计要点</w:t>
            </w:r>
            <w:proofErr w:type="gramStart"/>
            <w:r>
              <w:rPr>
                <w:rFonts w:asciiTheme="minorEastAsia" w:hAnsiTheme="minorEastAsia" w:cstheme="minorEastAsia" w:hint="eastAsia"/>
                <w:b/>
                <w:bCs/>
                <w:color w:val="000000"/>
                <w:sz w:val="24"/>
              </w:rPr>
              <w:t>把控及案例</w:t>
            </w:r>
            <w:proofErr w:type="gramEnd"/>
            <w:r>
              <w:rPr>
                <w:rFonts w:asciiTheme="minorEastAsia" w:hAnsiTheme="minorEastAsia" w:cstheme="minorEastAsia" w:hint="eastAsia"/>
                <w:b/>
                <w:bCs/>
                <w:color w:val="000000"/>
                <w:sz w:val="24"/>
              </w:rPr>
              <w:t>分析</w:t>
            </w:r>
          </w:p>
        </w:tc>
      </w:tr>
      <w:tr w:rsidR="00586316">
        <w:trPr>
          <w:trHeight w:val="2400"/>
        </w:trPr>
        <w:tc>
          <w:tcPr>
            <w:tcW w:w="5173" w:type="dxa"/>
            <w:vAlign w:val="center"/>
          </w:tcPr>
          <w:p w:rsidR="00586316" w:rsidRDefault="001552F8">
            <w:pPr>
              <w:spacing w:line="360" w:lineRule="exact"/>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w:t>
            </w:r>
            <w:r>
              <w:rPr>
                <w:rFonts w:asciiTheme="minorEastAsia" w:hAnsiTheme="minorEastAsia" w:cstheme="minorEastAsia" w:hint="eastAsia"/>
                <w:sz w:val="24"/>
              </w:rPr>
              <w:t>企业如何正确的拿地？分享土地获取经验</w:t>
            </w:r>
            <w:r>
              <w:rPr>
                <w:rFonts w:asciiTheme="minorEastAsia" w:hAnsiTheme="minorEastAsia" w:cstheme="minorEastAsia" w:hint="eastAsia"/>
                <w:sz w:val="24"/>
              </w:rPr>
              <w:t>;</w:t>
            </w:r>
            <w:r>
              <w:rPr>
                <w:rFonts w:asciiTheme="minorEastAsia" w:hAnsiTheme="minorEastAsia" w:cstheme="minorEastAsia" w:hint="eastAsia"/>
                <w:sz w:val="24"/>
              </w:rPr>
              <w:br/>
            </w:r>
            <w:r>
              <w:rPr>
                <w:rFonts w:asciiTheme="minorEastAsia" w:hAnsiTheme="minorEastAsia" w:cstheme="minorEastAsia" w:hint="eastAsia"/>
                <w:sz w:val="24"/>
              </w:rPr>
              <w:t>二</w:t>
            </w:r>
            <w:r>
              <w:rPr>
                <w:rFonts w:asciiTheme="minorEastAsia" w:hAnsiTheme="minorEastAsia" w:cstheme="minorEastAsia" w:hint="eastAsia"/>
                <w:sz w:val="24"/>
              </w:rPr>
              <w:t>.</w:t>
            </w:r>
            <w:r>
              <w:rPr>
                <w:rFonts w:asciiTheme="minorEastAsia" w:hAnsiTheme="minorEastAsia" w:cstheme="minorEastAsia" w:hint="eastAsia"/>
                <w:sz w:val="24"/>
              </w:rPr>
              <w:t>拿地的创新模式和渠道有哪些？分享标杆地产如何从土地获取、前期策划、项目规划设计等方面入手，在开发前期最重要的环节上突破</w:t>
            </w:r>
            <w:r>
              <w:rPr>
                <w:rFonts w:asciiTheme="minorEastAsia" w:hAnsiTheme="minorEastAsia" w:cstheme="minorEastAsia" w:hint="eastAsia"/>
                <w:sz w:val="24"/>
              </w:rPr>
              <w:t>;</w:t>
            </w:r>
            <w:r>
              <w:rPr>
                <w:rFonts w:asciiTheme="minorEastAsia" w:hAnsiTheme="minorEastAsia" w:cstheme="minorEastAsia" w:hint="eastAsia"/>
                <w:sz w:val="24"/>
              </w:rPr>
              <w:br/>
            </w:r>
            <w:r>
              <w:rPr>
                <w:rFonts w:asciiTheme="minorEastAsia" w:hAnsiTheme="minorEastAsia" w:cstheme="minorEastAsia" w:hint="eastAsia"/>
                <w:sz w:val="24"/>
              </w:rPr>
              <w:t>三</w:t>
            </w:r>
            <w:r>
              <w:rPr>
                <w:rFonts w:asciiTheme="minorEastAsia" w:hAnsiTheme="minorEastAsia" w:cstheme="minorEastAsia" w:hint="eastAsia"/>
                <w:sz w:val="24"/>
              </w:rPr>
              <w:t>.</w:t>
            </w:r>
            <w:r>
              <w:rPr>
                <w:rFonts w:asciiTheme="minorEastAsia" w:hAnsiTheme="minorEastAsia" w:cstheme="minorEastAsia" w:hint="eastAsia"/>
                <w:sz w:val="24"/>
              </w:rPr>
              <w:t>各种拿</w:t>
            </w:r>
            <w:proofErr w:type="gramStart"/>
            <w:r>
              <w:rPr>
                <w:rFonts w:asciiTheme="minorEastAsia" w:hAnsiTheme="minorEastAsia" w:cstheme="minorEastAsia" w:hint="eastAsia"/>
                <w:sz w:val="24"/>
              </w:rPr>
              <w:t>地模式</w:t>
            </w:r>
            <w:proofErr w:type="gramEnd"/>
            <w:r>
              <w:rPr>
                <w:rFonts w:asciiTheme="minorEastAsia" w:hAnsiTheme="minorEastAsia" w:cstheme="minorEastAsia" w:hint="eastAsia"/>
                <w:sz w:val="24"/>
              </w:rPr>
              <w:t>和渠道风险有哪些？如何规避？</w:t>
            </w:r>
            <w:r>
              <w:rPr>
                <w:rFonts w:asciiTheme="minorEastAsia" w:hAnsiTheme="minorEastAsia" w:cstheme="minorEastAsia" w:hint="eastAsia"/>
                <w:color w:val="000000"/>
                <w:sz w:val="24"/>
                <w:shd w:val="clear" w:color="auto" w:fill="FFFFFF"/>
              </w:rPr>
              <w:t xml:space="preserve">　</w:t>
            </w:r>
          </w:p>
        </w:tc>
        <w:tc>
          <w:tcPr>
            <w:tcW w:w="4908" w:type="dxa"/>
            <w:vAlign w:val="center"/>
          </w:tcPr>
          <w:p w:rsidR="00586316" w:rsidRDefault="001552F8">
            <w:pPr>
              <w:spacing w:line="360" w:lineRule="exact"/>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w:t>
            </w:r>
            <w:r>
              <w:rPr>
                <w:rFonts w:asciiTheme="minorEastAsia" w:hAnsiTheme="minorEastAsia" w:cstheme="minorEastAsia" w:hint="eastAsia"/>
                <w:sz w:val="24"/>
              </w:rPr>
              <w:t>房地产企业设计项目剖析</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房地产企业项目的定位</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房地产企业的产品设计及案例分析</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二十余个项目实操案例的深度解析</w:t>
            </w:r>
          </w:p>
          <w:p w:rsidR="00586316" w:rsidRDefault="001552F8">
            <w:pPr>
              <w:spacing w:line="360" w:lineRule="exact"/>
              <w:rPr>
                <w:rFonts w:asciiTheme="minorEastAsia" w:hAnsiTheme="minorEastAsia" w:cstheme="minorEastAsia"/>
                <w:b/>
                <w:bCs/>
                <w:color w:val="FF0000"/>
                <w:sz w:val="24"/>
              </w:rPr>
            </w:pPr>
            <w:r>
              <w:rPr>
                <w:rFonts w:asciiTheme="minorEastAsia" w:hAnsiTheme="minorEastAsia" w:cstheme="minorEastAsia" w:hint="eastAsia"/>
                <w:sz w:val="24"/>
              </w:rPr>
              <w:t>五．</w:t>
            </w:r>
            <w:r>
              <w:rPr>
                <w:rFonts w:asciiTheme="minorEastAsia" w:hAnsiTheme="minorEastAsia" w:cstheme="minorEastAsia" w:hint="eastAsia"/>
                <w:sz w:val="24"/>
              </w:rPr>
              <w:t>现场学员案例分析及现场讨论答疑</w:t>
            </w:r>
          </w:p>
        </w:tc>
      </w:tr>
      <w:tr w:rsidR="00586316">
        <w:tc>
          <w:tcPr>
            <w:tcW w:w="5173"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第五单元</w:t>
            </w:r>
            <w:bookmarkStart w:id="1" w:name="page4"/>
            <w:bookmarkEnd w:id="1"/>
            <w:r>
              <w:rPr>
                <w:rFonts w:asciiTheme="minorEastAsia" w:hAnsiTheme="minorEastAsia" w:cstheme="minorEastAsia" w:hint="eastAsia"/>
                <w:b/>
                <w:bCs/>
                <w:sz w:val="24"/>
              </w:rPr>
              <w:t>——</w:t>
            </w:r>
          </w:p>
          <w:p w:rsidR="00586316" w:rsidRDefault="001552F8">
            <w:pPr>
              <w:spacing w:line="360" w:lineRule="exact"/>
              <w:jc w:val="center"/>
              <w:rPr>
                <w:rFonts w:asciiTheme="minorEastAsia" w:hAnsiTheme="minorEastAsia" w:cstheme="minorEastAsia"/>
                <w:sz w:val="24"/>
              </w:rPr>
            </w:pPr>
            <w:proofErr w:type="gramStart"/>
            <w:r>
              <w:rPr>
                <w:rFonts w:asciiTheme="minorEastAsia" w:hAnsiTheme="minorEastAsia" w:cstheme="minorEastAsia" w:hint="eastAsia"/>
                <w:b/>
                <w:bCs/>
                <w:sz w:val="24"/>
              </w:rPr>
              <w:t>招采策略</w:t>
            </w:r>
            <w:proofErr w:type="gramEnd"/>
            <w:r>
              <w:rPr>
                <w:rFonts w:asciiTheme="minorEastAsia" w:hAnsiTheme="minorEastAsia" w:cstheme="minorEastAsia" w:hint="eastAsia"/>
                <w:b/>
                <w:bCs/>
                <w:sz w:val="24"/>
              </w:rPr>
              <w:t>、谈判技巧和供方管理</w:t>
            </w:r>
            <w:r>
              <w:rPr>
                <w:rFonts w:asciiTheme="minorEastAsia" w:hAnsiTheme="minorEastAsia" w:cstheme="minorEastAsia" w:hint="eastAsia"/>
                <w:b/>
                <w:bCs/>
                <w:sz w:val="24"/>
              </w:rPr>
              <w:t>、</w:t>
            </w:r>
            <w:r>
              <w:rPr>
                <w:rFonts w:asciiTheme="minorEastAsia" w:hAnsiTheme="minorEastAsia" w:cstheme="minorEastAsia" w:hint="eastAsia"/>
                <w:b/>
                <w:bCs/>
                <w:sz w:val="24"/>
              </w:rPr>
              <w:t>基于互联网思维</w:t>
            </w:r>
            <w:r>
              <w:rPr>
                <w:rFonts w:asciiTheme="minorEastAsia" w:hAnsiTheme="minorEastAsia" w:cstheme="minorEastAsia" w:hint="eastAsia"/>
                <w:b/>
                <w:bCs/>
                <w:sz w:val="24"/>
              </w:rPr>
              <w:t>+</w:t>
            </w:r>
            <w:r>
              <w:rPr>
                <w:rFonts w:asciiTheme="minorEastAsia" w:hAnsiTheme="minorEastAsia" w:cstheme="minorEastAsia" w:hint="eastAsia"/>
                <w:b/>
                <w:bCs/>
                <w:sz w:val="24"/>
              </w:rPr>
              <w:t>供给</w:t>
            </w:r>
            <w:proofErr w:type="gramStart"/>
            <w:r>
              <w:rPr>
                <w:rFonts w:asciiTheme="minorEastAsia" w:hAnsiTheme="minorEastAsia" w:cstheme="minorEastAsia" w:hint="eastAsia"/>
                <w:b/>
                <w:bCs/>
                <w:sz w:val="24"/>
              </w:rPr>
              <w:t>侧改</w:t>
            </w:r>
            <w:proofErr w:type="gramEnd"/>
            <w:r>
              <w:rPr>
                <w:rFonts w:asciiTheme="minorEastAsia" w:hAnsiTheme="minorEastAsia" w:cstheme="minorEastAsia" w:hint="eastAsia"/>
                <w:b/>
                <w:bCs/>
                <w:sz w:val="24"/>
              </w:rPr>
              <w:t>革</w:t>
            </w:r>
            <w:r>
              <w:rPr>
                <w:rFonts w:asciiTheme="minorEastAsia" w:hAnsiTheme="minorEastAsia" w:cstheme="minorEastAsia" w:hint="eastAsia"/>
                <w:b/>
                <w:bCs/>
                <w:sz w:val="24"/>
              </w:rPr>
              <w:t>+</w:t>
            </w:r>
            <w:r>
              <w:rPr>
                <w:rFonts w:asciiTheme="minorEastAsia" w:hAnsiTheme="minorEastAsia" w:cstheme="minorEastAsia" w:hint="eastAsia"/>
                <w:b/>
                <w:bCs/>
                <w:sz w:val="24"/>
              </w:rPr>
              <w:t>营改增</w:t>
            </w:r>
            <w:r>
              <w:rPr>
                <w:rFonts w:asciiTheme="minorEastAsia" w:hAnsiTheme="minorEastAsia" w:cstheme="minorEastAsia" w:hint="eastAsia"/>
                <w:b/>
                <w:bCs/>
                <w:sz w:val="24"/>
              </w:rPr>
              <w:t>+</w:t>
            </w:r>
            <w:r>
              <w:rPr>
                <w:rFonts w:asciiTheme="minorEastAsia" w:hAnsiTheme="minorEastAsia" w:cstheme="minorEastAsia" w:hint="eastAsia"/>
                <w:b/>
                <w:bCs/>
                <w:sz w:val="24"/>
              </w:rPr>
              <w:t>去库存</w:t>
            </w:r>
            <w:r>
              <w:rPr>
                <w:rFonts w:asciiTheme="minorEastAsia" w:hAnsiTheme="minorEastAsia" w:cstheme="minorEastAsia" w:hint="eastAsia"/>
                <w:b/>
                <w:bCs/>
                <w:sz w:val="24"/>
              </w:rPr>
              <w:t>+</w:t>
            </w:r>
            <w:r>
              <w:rPr>
                <w:rFonts w:asciiTheme="minorEastAsia" w:hAnsiTheme="minorEastAsia" w:cstheme="minorEastAsia" w:hint="eastAsia"/>
                <w:b/>
                <w:bCs/>
                <w:sz w:val="24"/>
              </w:rPr>
              <w:t>地王频出</w:t>
            </w:r>
          </w:p>
        </w:tc>
        <w:tc>
          <w:tcPr>
            <w:tcW w:w="4908" w:type="dxa"/>
            <w:shd w:val="clear" w:color="auto" w:fill="FFE599" w:themeFill="accent4" w:themeFillTint="66"/>
            <w:vAlign w:val="center"/>
          </w:tcPr>
          <w:p w:rsidR="00586316" w:rsidRDefault="001552F8">
            <w:pPr>
              <w:pStyle w:val="a5"/>
              <w:spacing w:line="360" w:lineRule="exact"/>
              <w:outlineLvl w:val="9"/>
              <w:rPr>
                <w:rFonts w:asciiTheme="minorEastAsia" w:hAnsiTheme="minorEastAsia" w:cstheme="minorEastAsia"/>
                <w:sz w:val="24"/>
                <w:szCs w:val="24"/>
              </w:rPr>
            </w:pPr>
            <w:r>
              <w:rPr>
                <w:rFonts w:asciiTheme="minorEastAsia" w:hAnsiTheme="minorEastAsia" w:cstheme="minorEastAsia" w:hint="eastAsia"/>
                <w:sz w:val="24"/>
                <w:szCs w:val="24"/>
              </w:rPr>
              <w:t>第六单元——</w:t>
            </w:r>
          </w:p>
          <w:p w:rsidR="00586316" w:rsidRDefault="001552F8">
            <w:pPr>
              <w:pStyle w:val="a5"/>
              <w:spacing w:line="360" w:lineRule="exact"/>
              <w:outlineLvl w:val="9"/>
              <w:rPr>
                <w:rFonts w:asciiTheme="minorEastAsia" w:hAnsiTheme="minorEastAsia" w:cstheme="minorEastAsia"/>
                <w:sz w:val="24"/>
                <w:szCs w:val="24"/>
              </w:rPr>
            </w:pPr>
            <w:r>
              <w:rPr>
                <w:rFonts w:asciiTheme="minorEastAsia" w:hAnsiTheme="minorEastAsia" w:cstheme="minorEastAsia" w:hint="eastAsia"/>
                <w:sz w:val="24"/>
                <w:szCs w:val="24"/>
              </w:rPr>
              <w:t>房地产项目管理实践与龙湖经验借鉴</w:t>
            </w:r>
          </w:p>
        </w:tc>
      </w:tr>
      <w:tr w:rsidR="00586316">
        <w:tc>
          <w:tcPr>
            <w:tcW w:w="5173" w:type="dxa"/>
            <w:vAlign w:val="center"/>
          </w:tcPr>
          <w:p w:rsidR="00586316" w:rsidRDefault="001552F8">
            <w:pPr>
              <w:spacing w:line="360" w:lineRule="exact"/>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w:t>
            </w:r>
            <w:r>
              <w:rPr>
                <w:rFonts w:asciiTheme="minorEastAsia" w:hAnsiTheme="minorEastAsia" w:cstheme="minorEastAsia" w:hint="eastAsia"/>
                <w:sz w:val="24"/>
              </w:rPr>
              <w:t>招标采购策略</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谈判技巧与定标</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 xml:space="preserve"> </w:t>
            </w:r>
            <w:r>
              <w:rPr>
                <w:rFonts w:asciiTheme="minorEastAsia" w:hAnsiTheme="minorEastAsia" w:cstheme="minorEastAsia" w:hint="eastAsia"/>
                <w:sz w:val="24"/>
              </w:rPr>
              <w:t>营改增对招</w:t>
            </w:r>
            <w:r>
              <w:rPr>
                <w:rFonts w:asciiTheme="minorEastAsia" w:hAnsiTheme="minorEastAsia" w:cstheme="minorEastAsia" w:hint="eastAsia"/>
                <w:sz w:val="24"/>
              </w:rPr>
              <w:t>标</w:t>
            </w:r>
            <w:proofErr w:type="gramStart"/>
            <w:r>
              <w:rPr>
                <w:rFonts w:asciiTheme="minorEastAsia" w:hAnsiTheme="minorEastAsia" w:cstheme="minorEastAsia" w:hint="eastAsia"/>
                <w:sz w:val="24"/>
              </w:rPr>
              <w:t>采影响</w:t>
            </w:r>
            <w:proofErr w:type="gramEnd"/>
            <w:r>
              <w:rPr>
                <w:rFonts w:asciiTheme="minorEastAsia" w:hAnsiTheme="minorEastAsia" w:cstheme="minorEastAsia" w:hint="eastAsia"/>
                <w:sz w:val="24"/>
              </w:rPr>
              <w:t>及应对措施</w:t>
            </w:r>
          </w:p>
          <w:p w:rsidR="00586316" w:rsidRDefault="001552F8">
            <w:pPr>
              <w:spacing w:line="360" w:lineRule="exact"/>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供方管理</w:t>
            </w:r>
          </w:p>
          <w:p w:rsidR="00586316" w:rsidRDefault="00586316">
            <w:pPr>
              <w:spacing w:line="360" w:lineRule="exact"/>
              <w:rPr>
                <w:rFonts w:asciiTheme="minorEastAsia" w:hAnsiTheme="minorEastAsia" w:cstheme="minorEastAsia"/>
                <w:sz w:val="24"/>
              </w:rPr>
            </w:pPr>
          </w:p>
        </w:tc>
        <w:tc>
          <w:tcPr>
            <w:tcW w:w="4908" w:type="dxa"/>
          </w:tcPr>
          <w:p w:rsidR="00586316" w:rsidRDefault="001552F8">
            <w:pPr>
              <w:widowControl/>
              <w:spacing w:line="360" w:lineRule="exact"/>
              <w:jc w:val="left"/>
              <w:rPr>
                <w:rFonts w:asciiTheme="minorEastAsia" w:hAnsiTheme="minorEastAsia" w:cstheme="minorEastAsia"/>
                <w:bCs/>
                <w:kern w:val="0"/>
                <w:sz w:val="24"/>
              </w:rPr>
            </w:pPr>
            <w:proofErr w:type="gramStart"/>
            <w:r>
              <w:rPr>
                <w:rFonts w:asciiTheme="minorEastAsia" w:hAnsiTheme="minorEastAsia" w:cstheme="minorEastAsia" w:hint="eastAsia"/>
                <w:bCs/>
                <w:color w:val="000000"/>
                <w:kern w:val="0"/>
                <w:sz w:val="24"/>
                <w:shd w:val="clear" w:color="auto" w:fill="FFFFFF"/>
              </w:rPr>
              <w:t>一</w:t>
            </w:r>
            <w:proofErr w:type="gramEnd"/>
            <w:r>
              <w:rPr>
                <w:rFonts w:asciiTheme="minorEastAsia" w:hAnsiTheme="minorEastAsia" w:cstheme="minorEastAsia" w:hint="eastAsia"/>
                <w:bCs/>
                <w:color w:val="000000"/>
                <w:kern w:val="0"/>
                <w:sz w:val="24"/>
                <w:shd w:val="clear" w:color="auto" w:fill="FFFFFF"/>
              </w:rPr>
              <w:t>．</w:t>
            </w:r>
            <w:r>
              <w:rPr>
                <w:rFonts w:asciiTheme="minorEastAsia" w:hAnsiTheme="minorEastAsia" w:cstheme="minorEastAsia" w:hint="eastAsia"/>
                <w:bCs/>
                <w:color w:val="000000"/>
                <w:kern w:val="0"/>
                <w:sz w:val="24"/>
                <w:shd w:val="clear" w:color="auto" w:fill="FFFFFF"/>
              </w:rPr>
              <w:t>房地产项目管理概论</w:t>
            </w:r>
          </w:p>
          <w:p w:rsidR="00586316" w:rsidRDefault="001552F8">
            <w:pPr>
              <w:widowControl/>
              <w:spacing w:line="360" w:lineRule="exact"/>
              <w:jc w:val="left"/>
              <w:rPr>
                <w:rFonts w:asciiTheme="minorEastAsia" w:hAnsiTheme="minorEastAsia" w:cstheme="minorEastAsia"/>
                <w:bCs/>
                <w:color w:val="000000"/>
                <w:kern w:val="0"/>
                <w:sz w:val="24"/>
                <w:shd w:val="clear" w:color="auto" w:fill="FFFFFF"/>
              </w:rPr>
            </w:pPr>
            <w:r>
              <w:rPr>
                <w:rFonts w:asciiTheme="minorEastAsia" w:hAnsiTheme="minorEastAsia" w:cstheme="minorEastAsia" w:hint="eastAsia"/>
                <w:bCs/>
                <w:color w:val="000000"/>
                <w:kern w:val="0"/>
                <w:sz w:val="24"/>
                <w:shd w:val="clear" w:color="auto" w:fill="FFFFFF"/>
              </w:rPr>
              <w:t>二．</w:t>
            </w:r>
            <w:r>
              <w:rPr>
                <w:rFonts w:asciiTheme="minorEastAsia" w:hAnsiTheme="minorEastAsia" w:cstheme="minorEastAsia" w:hint="eastAsia"/>
                <w:bCs/>
                <w:color w:val="000000"/>
                <w:kern w:val="0"/>
                <w:sz w:val="24"/>
                <w:shd w:val="clear" w:color="auto" w:fill="FFFFFF"/>
              </w:rPr>
              <w:t>龙湖项目管理的发展过程</w:t>
            </w:r>
          </w:p>
          <w:p w:rsidR="00586316" w:rsidRDefault="001552F8">
            <w:pPr>
              <w:widowControl/>
              <w:spacing w:line="360" w:lineRule="exact"/>
              <w:jc w:val="left"/>
              <w:rPr>
                <w:rFonts w:asciiTheme="minorEastAsia" w:hAnsiTheme="minorEastAsia" w:cstheme="minorEastAsia"/>
                <w:bCs/>
                <w:color w:val="000000"/>
                <w:kern w:val="0"/>
                <w:sz w:val="24"/>
                <w:shd w:val="clear" w:color="auto" w:fill="FFFFFF"/>
              </w:rPr>
            </w:pPr>
            <w:r>
              <w:rPr>
                <w:rFonts w:asciiTheme="minorEastAsia" w:hAnsiTheme="minorEastAsia" w:cstheme="minorEastAsia" w:hint="eastAsia"/>
                <w:bCs/>
                <w:color w:val="000000"/>
                <w:kern w:val="0"/>
                <w:sz w:val="24"/>
                <w:shd w:val="clear" w:color="auto" w:fill="FFFFFF"/>
              </w:rPr>
              <w:t>三．</w:t>
            </w:r>
            <w:r>
              <w:rPr>
                <w:rFonts w:asciiTheme="minorEastAsia" w:hAnsiTheme="minorEastAsia" w:cstheme="minorEastAsia" w:hint="eastAsia"/>
                <w:bCs/>
                <w:color w:val="000000"/>
                <w:kern w:val="0"/>
                <w:sz w:val="24"/>
                <w:shd w:val="clear" w:color="auto" w:fill="FFFFFF"/>
              </w:rPr>
              <w:t>基于</w:t>
            </w:r>
            <w:r>
              <w:rPr>
                <w:rFonts w:asciiTheme="minorEastAsia" w:hAnsiTheme="minorEastAsia" w:cstheme="minorEastAsia" w:hint="eastAsia"/>
                <w:bCs/>
                <w:color w:val="000000"/>
                <w:kern w:val="0"/>
                <w:sz w:val="24"/>
                <w:shd w:val="clear" w:color="auto" w:fill="FFFFFF"/>
              </w:rPr>
              <w:t>PMO</w:t>
            </w:r>
            <w:r>
              <w:rPr>
                <w:rFonts w:asciiTheme="minorEastAsia" w:hAnsiTheme="minorEastAsia" w:cstheme="minorEastAsia" w:hint="eastAsia"/>
                <w:bCs/>
                <w:color w:val="000000"/>
                <w:kern w:val="0"/>
                <w:sz w:val="24"/>
                <w:shd w:val="clear" w:color="auto" w:fill="FFFFFF"/>
              </w:rPr>
              <w:t>的龙湖运营管理</w:t>
            </w:r>
          </w:p>
          <w:p w:rsidR="00586316" w:rsidRDefault="001552F8">
            <w:pPr>
              <w:widowControl/>
              <w:spacing w:line="360" w:lineRule="exact"/>
              <w:jc w:val="left"/>
              <w:rPr>
                <w:rFonts w:asciiTheme="minorEastAsia" w:hAnsiTheme="minorEastAsia" w:cstheme="minorEastAsia"/>
                <w:bCs/>
                <w:color w:val="000000"/>
                <w:kern w:val="0"/>
                <w:sz w:val="24"/>
                <w:shd w:val="clear" w:color="auto" w:fill="FFFFFF"/>
              </w:rPr>
            </w:pPr>
            <w:r>
              <w:rPr>
                <w:rFonts w:asciiTheme="minorEastAsia" w:hAnsiTheme="minorEastAsia" w:cstheme="minorEastAsia" w:hint="eastAsia"/>
                <w:bCs/>
                <w:color w:val="000000"/>
                <w:kern w:val="0"/>
                <w:sz w:val="24"/>
                <w:shd w:val="clear" w:color="auto" w:fill="FFFFFF"/>
              </w:rPr>
              <w:t>四．</w:t>
            </w:r>
            <w:r>
              <w:rPr>
                <w:rFonts w:asciiTheme="minorEastAsia" w:hAnsiTheme="minorEastAsia" w:cstheme="minorEastAsia" w:hint="eastAsia"/>
                <w:bCs/>
                <w:color w:val="000000"/>
                <w:kern w:val="0"/>
                <w:sz w:val="24"/>
                <w:shd w:val="clear" w:color="auto" w:fill="FFFFFF"/>
              </w:rPr>
              <w:t>龙湖项目管理的高品质管控</w:t>
            </w:r>
          </w:p>
          <w:p w:rsidR="00586316" w:rsidRDefault="001552F8">
            <w:pPr>
              <w:widowControl/>
              <w:spacing w:line="360" w:lineRule="exact"/>
              <w:jc w:val="left"/>
              <w:rPr>
                <w:rFonts w:asciiTheme="minorEastAsia" w:hAnsiTheme="minorEastAsia" w:cstheme="minorEastAsia"/>
                <w:bCs/>
                <w:color w:val="000000"/>
                <w:kern w:val="0"/>
                <w:sz w:val="24"/>
                <w:shd w:val="clear" w:color="auto" w:fill="FFFFFF"/>
              </w:rPr>
            </w:pPr>
            <w:r>
              <w:rPr>
                <w:rFonts w:asciiTheme="minorEastAsia" w:hAnsiTheme="minorEastAsia" w:cstheme="minorEastAsia" w:hint="eastAsia"/>
                <w:bCs/>
                <w:color w:val="000000"/>
                <w:kern w:val="0"/>
                <w:sz w:val="24"/>
                <w:shd w:val="clear" w:color="auto" w:fill="FFFFFF"/>
              </w:rPr>
              <w:t>五．</w:t>
            </w:r>
            <w:r>
              <w:rPr>
                <w:rFonts w:asciiTheme="minorEastAsia" w:hAnsiTheme="minorEastAsia" w:cstheme="minorEastAsia" w:hint="eastAsia"/>
                <w:bCs/>
                <w:color w:val="000000"/>
                <w:kern w:val="0"/>
                <w:sz w:val="24"/>
                <w:shd w:val="clear" w:color="auto" w:fill="FFFFFF"/>
              </w:rPr>
              <w:t>龙湖工程项目管理及制度分解</w:t>
            </w:r>
          </w:p>
          <w:p w:rsidR="00586316" w:rsidRDefault="001552F8">
            <w:pPr>
              <w:widowControl/>
              <w:spacing w:line="360" w:lineRule="exact"/>
              <w:jc w:val="left"/>
              <w:rPr>
                <w:rFonts w:asciiTheme="minorEastAsia" w:hAnsiTheme="minorEastAsia" w:cstheme="minorEastAsia"/>
                <w:bCs/>
                <w:color w:val="000000"/>
                <w:kern w:val="0"/>
                <w:sz w:val="24"/>
                <w:shd w:val="clear" w:color="auto" w:fill="FFFFFF"/>
              </w:rPr>
            </w:pPr>
            <w:r>
              <w:rPr>
                <w:rFonts w:asciiTheme="minorEastAsia" w:hAnsiTheme="minorEastAsia" w:cstheme="minorEastAsia" w:hint="eastAsia"/>
                <w:bCs/>
                <w:color w:val="000000"/>
                <w:kern w:val="0"/>
                <w:sz w:val="24"/>
                <w:shd w:val="clear" w:color="auto" w:fill="FFFFFF"/>
              </w:rPr>
              <w:t>六．</w:t>
            </w:r>
            <w:r>
              <w:rPr>
                <w:rFonts w:asciiTheme="minorEastAsia" w:hAnsiTheme="minorEastAsia" w:cstheme="minorEastAsia" w:hint="eastAsia"/>
                <w:bCs/>
                <w:color w:val="000000"/>
                <w:kern w:val="0"/>
                <w:sz w:val="24"/>
                <w:shd w:val="clear" w:color="auto" w:fill="FFFFFF"/>
              </w:rPr>
              <w:t>龙湖合约与目标成本管理</w:t>
            </w:r>
          </w:p>
          <w:p w:rsidR="00586316" w:rsidRDefault="001552F8">
            <w:pPr>
              <w:widowControl/>
              <w:spacing w:line="360" w:lineRule="exact"/>
              <w:jc w:val="left"/>
              <w:rPr>
                <w:rFonts w:asciiTheme="minorEastAsia" w:hAnsiTheme="minorEastAsia" w:cstheme="minorEastAsia"/>
                <w:sz w:val="24"/>
              </w:rPr>
            </w:pPr>
            <w:r>
              <w:rPr>
                <w:rFonts w:asciiTheme="minorEastAsia" w:hAnsiTheme="minorEastAsia" w:cstheme="minorEastAsia" w:hint="eastAsia"/>
                <w:bCs/>
                <w:color w:val="000000"/>
                <w:kern w:val="0"/>
                <w:sz w:val="24"/>
                <w:shd w:val="clear" w:color="auto" w:fill="FFFFFF"/>
              </w:rPr>
              <w:t>七．</w:t>
            </w:r>
            <w:r>
              <w:rPr>
                <w:rFonts w:asciiTheme="minorEastAsia" w:hAnsiTheme="minorEastAsia" w:cstheme="minorEastAsia" w:hint="eastAsia"/>
                <w:bCs/>
                <w:color w:val="000000"/>
                <w:kern w:val="0"/>
                <w:sz w:val="24"/>
                <w:shd w:val="clear" w:color="auto" w:fill="FFFFFF"/>
              </w:rPr>
              <w:t>龙湖项目管理全程案例拆分借鉴</w:t>
            </w:r>
          </w:p>
        </w:tc>
      </w:tr>
      <w:tr w:rsidR="00586316">
        <w:trPr>
          <w:trHeight w:val="1028"/>
        </w:trPr>
        <w:tc>
          <w:tcPr>
            <w:tcW w:w="5173" w:type="dxa"/>
            <w:shd w:val="clear" w:color="auto" w:fill="FFE599" w:themeFill="accent4" w:themeFillTint="66"/>
            <w:vAlign w:val="center"/>
          </w:tcPr>
          <w:p w:rsidR="00586316" w:rsidRDefault="001552F8">
            <w:pPr>
              <w:pStyle w:val="a4"/>
              <w:widowControl/>
              <w:spacing w:before="76" w:line="360" w:lineRule="exact"/>
              <w:ind w:right="120"/>
              <w:jc w:val="center"/>
              <w:rPr>
                <w:rFonts w:asciiTheme="minorEastAsia" w:hAnsiTheme="minorEastAsia" w:cstheme="minorEastAsia"/>
                <w:b/>
                <w:bCs/>
              </w:rPr>
            </w:pPr>
            <w:r>
              <w:rPr>
                <w:rFonts w:asciiTheme="minorEastAsia" w:hAnsiTheme="minorEastAsia" w:cstheme="minorEastAsia" w:hint="eastAsia"/>
                <w:b/>
                <w:bCs/>
              </w:rPr>
              <w:lastRenderedPageBreak/>
              <w:t>第七单元</w:t>
            </w:r>
            <w:r>
              <w:rPr>
                <w:rFonts w:asciiTheme="minorEastAsia" w:hAnsiTheme="minorEastAsia" w:cstheme="minorEastAsia" w:hint="eastAsia"/>
                <w:b/>
                <w:bCs/>
              </w:rPr>
              <w:t>——</w:t>
            </w:r>
          </w:p>
          <w:p w:rsidR="00586316" w:rsidRDefault="001552F8">
            <w:pPr>
              <w:pStyle w:val="a4"/>
              <w:widowControl/>
              <w:spacing w:before="76" w:line="360" w:lineRule="exact"/>
              <w:ind w:right="120"/>
              <w:jc w:val="center"/>
              <w:rPr>
                <w:rFonts w:asciiTheme="minorEastAsia" w:hAnsiTheme="minorEastAsia" w:cstheme="minorEastAsia"/>
              </w:rPr>
            </w:pPr>
            <w:r>
              <w:rPr>
                <w:rFonts w:asciiTheme="minorEastAsia" w:hAnsiTheme="minorEastAsia" w:cstheme="minorEastAsia" w:hint="eastAsia"/>
                <w:b/>
              </w:rPr>
              <w:t>建设工程业主</w:t>
            </w:r>
            <w:proofErr w:type="gramStart"/>
            <w:r>
              <w:rPr>
                <w:rFonts w:asciiTheme="minorEastAsia" w:hAnsiTheme="minorEastAsia" w:cstheme="minorEastAsia" w:hint="eastAsia"/>
                <w:b/>
              </w:rPr>
              <w:t>方项目</w:t>
            </w:r>
            <w:proofErr w:type="gramEnd"/>
            <w:r>
              <w:rPr>
                <w:rFonts w:asciiTheme="minorEastAsia" w:hAnsiTheme="minorEastAsia" w:cstheme="minorEastAsia" w:hint="eastAsia"/>
                <w:b/>
              </w:rPr>
              <w:t>全过程管理与控制实战</w:t>
            </w:r>
          </w:p>
        </w:tc>
        <w:tc>
          <w:tcPr>
            <w:tcW w:w="4908"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第八单元——</w:t>
            </w:r>
          </w:p>
          <w:p w:rsidR="00586316" w:rsidRDefault="001552F8">
            <w:pPr>
              <w:spacing w:line="360" w:lineRule="exact"/>
              <w:jc w:val="center"/>
              <w:rPr>
                <w:rFonts w:asciiTheme="minorEastAsia" w:hAnsiTheme="minorEastAsia" w:cstheme="minorEastAsia"/>
                <w:sz w:val="24"/>
              </w:rPr>
            </w:pPr>
            <w:r>
              <w:rPr>
                <w:rFonts w:asciiTheme="minorEastAsia" w:hAnsiTheme="minorEastAsia" w:cstheme="minorEastAsia" w:hint="eastAsia"/>
                <w:b/>
                <w:bCs/>
                <w:sz w:val="24"/>
              </w:rPr>
              <w:t>房地产客户核心触点管理之精装交房验收核心要点解析</w:t>
            </w:r>
          </w:p>
        </w:tc>
      </w:tr>
      <w:tr w:rsidR="00586316">
        <w:trPr>
          <w:trHeight w:val="2831"/>
        </w:trPr>
        <w:tc>
          <w:tcPr>
            <w:tcW w:w="5173" w:type="dxa"/>
          </w:tcPr>
          <w:p w:rsidR="00586316" w:rsidRDefault="001552F8">
            <w:pPr>
              <w:pStyle w:val="a4"/>
              <w:widowControl/>
              <w:numPr>
                <w:ilvl w:val="0"/>
                <w:numId w:val="2"/>
              </w:numPr>
              <w:spacing w:before="76" w:line="360" w:lineRule="exact"/>
              <w:ind w:right="120"/>
              <w:rPr>
                <w:rFonts w:asciiTheme="minorEastAsia" w:hAnsiTheme="minorEastAsia" w:cstheme="minorEastAsia"/>
                <w:lang w:bidi="ar-SA"/>
              </w:rPr>
            </w:pPr>
            <w:r>
              <w:rPr>
                <w:rFonts w:asciiTheme="minorEastAsia" w:hAnsiTheme="minorEastAsia" w:cstheme="minorEastAsia" w:hint="eastAsia"/>
                <w:lang w:bidi="ar-SA"/>
              </w:rPr>
              <w:t>项目管理概论</w:t>
            </w:r>
          </w:p>
          <w:p w:rsidR="00586316" w:rsidRDefault="001552F8">
            <w:pPr>
              <w:pStyle w:val="a4"/>
              <w:widowControl/>
              <w:numPr>
                <w:ilvl w:val="0"/>
                <w:numId w:val="2"/>
              </w:numPr>
              <w:spacing w:before="76" w:line="360" w:lineRule="exact"/>
              <w:ind w:right="120"/>
              <w:rPr>
                <w:rFonts w:asciiTheme="minorEastAsia" w:hAnsiTheme="minorEastAsia" w:cstheme="minorEastAsia"/>
                <w:lang w:bidi="ar-SA"/>
              </w:rPr>
            </w:pPr>
            <w:r>
              <w:rPr>
                <w:rFonts w:asciiTheme="minorEastAsia" w:hAnsiTheme="minorEastAsia" w:cstheme="minorEastAsia" w:hint="eastAsia"/>
                <w:lang w:bidi="ar-SA"/>
              </w:rPr>
              <w:t>业主方工程施工现场管理实施</w:t>
            </w:r>
          </w:p>
          <w:p w:rsidR="00586316" w:rsidRDefault="001552F8">
            <w:pPr>
              <w:pStyle w:val="a4"/>
              <w:widowControl/>
              <w:numPr>
                <w:ilvl w:val="0"/>
                <w:numId w:val="2"/>
              </w:numPr>
              <w:spacing w:before="76" w:line="360" w:lineRule="exact"/>
              <w:ind w:right="120"/>
              <w:rPr>
                <w:rFonts w:asciiTheme="minorEastAsia" w:hAnsiTheme="minorEastAsia" w:cstheme="minorEastAsia"/>
                <w:lang w:bidi="ar-SA"/>
              </w:rPr>
            </w:pPr>
            <w:r>
              <w:rPr>
                <w:rFonts w:asciiTheme="minorEastAsia" w:hAnsiTheme="minorEastAsia" w:cstheme="minorEastAsia" w:hint="eastAsia"/>
                <w:lang w:bidi="ar-SA"/>
              </w:rPr>
              <w:t>项目采购及合同管理</w:t>
            </w:r>
          </w:p>
          <w:p w:rsidR="00586316" w:rsidRDefault="001552F8">
            <w:pPr>
              <w:pStyle w:val="a4"/>
              <w:widowControl/>
              <w:spacing w:before="76" w:line="360" w:lineRule="exact"/>
              <w:ind w:right="120"/>
              <w:rPr>
                <w:rFonts w:asciiTheme="minorEastAsia" w:hAnsiTheme="minorEastAsia" w:cstheme="minorEastAsia"/>
                <w:lang w:bidi="ar-SA"/>
              </w:rPr>
            </w:pPr>
            <w:r>
              <w:rPr>
                <w:rFonts w:asciiTheme="minorEastAsia" w:hAnsiTheme="minorEastAsia" w:cstheme="minorEastAsia" w:hint="eastAsia"/>
                <w:lang w:bidi="ar-SA"/>
              </w:rPr>
              <w:t>四．项目沟通管理</w:t>
            </w:r>
          </w:p>
          <w:p w:rsidR="00586316" w:rsidRDefault="001552F8">
            <w:pPr>
              <w:pStyle w:val="a4"/>
              <w:widowControl/>
              <w:spacing w:before="76" w:line="360" w:lineRule="exact"/>
              <w:ind w:right="120"/>
              <w:rPr>
                <w:rFonts w:asciiTheme="minorEastAsia" w:hAnsiTheme="minorEastAsia" w:cstheme="minorEastAsia"/>
                <w:lang w:bidi="ar-SA"/>
              </w:rPr>
            </w:pPr>
            <w:r>
              <w:rPr>
                <w:rFonts w:asciiTheme="minorEastAsia" w:hAnsiTheme="minorEastAsia" w:cstheme="minorEastAsia" w:hint="eastAsia"/>
                <w:lang w:bidi="ar-SA"/>
              </w:rPr>
              <w:t>五．工程项目法律风险分析</w:t>
            </w:r>
          </w:p>
          <w:p w:rsidR="00586316" w:rsidRDefault="001552F8">
            <w:pPr>
              <w:pStyle w:val="a4"/>
              <w:widowControl/>
              <w:spacing w:before="76" w:line="360" w:lineRule="exact"/>
              <w:ind w:right="120"/>
              <w:rPr>
                <w:rFonts w:asciiTheme="minorEastAsia" w:hAnsiTheme="minorEastAsia" w:cstheme="minorEastAsia"/>
              </w:rPr>
            </w:pPr>
            <w:r>
              <w:rPr>
                <w:rFonts w:asciiTheme="minorEastAsia" w:hAnsiTheme="minorEastAsia" w:cstheme="minorEastAsia" w:hint="eastAsia"/>
              </w:rPr>
              <w:t>六．工程</w:t>
            </w:r>
            <w:r>
              <w:rPr>
                <w:rFonts w:asciiTheme="minorEastAsia" w:hAnsiTheme="minorEastAsia" w:cstheme="minorEastAsia" w:hint="eastAsia"/>
              </w:rPr>
              <w:t>项目</w:t>
            </w:r>
            <w:r>
              <w:rPr>
                <w:rFonts w:asciiTheme="minorEastAsia" w:hAnsiTheme="minorEastAsia" w:cstheme="minorEastAsia" w:hint="eastAsia"/>
              </w:rPr>
              <w:t>管理综合案例</w:t>
            </w:r>
          </w:p>
        </w:tc>
        <w:tc>
          <w:tcPr>
            <w:tcW w:w="4908" w:type="dxa"/>
            <w:vAlign w:val="center"/>
          </w:tcPr>
          <w:p w:rsidR="00586316" w:rsidRDefault="001552F8">
            <w:pPr>
              <w:pStyle w:val="a7"/>
              <w:widowControl w:val="0"/>
              <w:spacing w:line="360" w:lineRule="exact"/>
              <w:ind w:left="0" w:firstLine="0"/>
              <w:contextualSpacing w:val="0"/>
              <w:jc w:val="both"/>
              <w:rPr>
                <w:rFonts w:asciiTheme="minorEastAsia" w:hAnsiTheme="minorEastAsia" w:cstheme="minorEastAsia"/>
                <w:bCs/>
                <w:color w:val="000000" w:themeColor="text1"/>
                <w:sz w:val="24"/>
              </w:rPr>
            </w:pPr>
            <w:proofErr w:type="gramStart"/>
            <w:r>
              <w:rPr>
                <w:rFonts w:asciiTheme="minorEastAsia" w:hAnsiTheme="minorEastAsia" w:cstheme="minorEastAsia" w:hint="eastAsia"/>
                <w:bCs/>
                <w:color w:val="000000" w:themeColor="text1"/>
                <w:sz w:val="24"/>
              </w:rPr>
              <w:t>一</w:t>
            </w:r>
            <w:proofErr w:type="gramEnd"/>
            <w:r>
              <w:rPr>
                <w:rFonts w:asciiTheme="minorEastAsia" w:hAnsiTheme="minorEastAsia" w:cstheme="minorEastAsia" w:hint="eastAsia"/>
                <w:bCs/>
                <w:color w:val="000000" w:themeColor="text1"/>
                <w:sz w:val="24"/>
              </w:rPr>
              <w:t>．</w:t>
            </w:r>
            <w:r>
              <w:rPr>
                <w:rFonts w:asciiTheme="minorEastAsia" w:hAnsiTheme="minorEastAsia" w:cstheme="minorEastAsia" w:hint="eastAsia"/>
                <w:bCs/>
                <w:color w:val="000000" w:themeColor="text1"/>
                <w:sz w:val="24"/>
              </w:rPr>
              <w:t>客户体验管理的重要性。</w:t>
            </w:r>
          </w:p>
          <w:p w:rsidR="00586316" w:rsidRDefault="001552F8">
            <w:pPr>
              <w:pStyle w:val="a7"/>
              <w:widowControl w:val="0"/>
              <w:spacing w:line="360" w:lineRule="exact"/>
              <w:ind w:left="0" w:firstLine="0"/>
              <w:contextualSpacing w:val="0"/>
              <w:jc w:val="both"/>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二．</w:t>
            </w:r>
            <w:r>
              <w:rPr>
                <w:rFonts w:asciiTheme="minorEastAsia" w:hAnsiTheme="minorEastAsia" w:cstheme="minorEastAsia" w:hint="eastAsia"/>
                <w:bCs/>
                <w:color w:val="000000" w:themeColor="text1"/>
                <w:sz w:val="24"/>
              </w:rPr>
              <w:t>业主触点管理解析（“</w:t>
            </w:r>
            <w:r>
              <w:rPr>
                <w:rFonts w:asciiTheme="minorEastAsia" w:hAnsiTheme="minorEastAsia" w:cstheme="minorEastAsia" w:hint="eastAsia"/>
                <w:bCs/>
                <w:color w:val="000000" w:themeColor="text1"/>
                <w:sz w:val="24"/>
              </w:rPr>
              <w:t>4-2-3-1-3</w:t>
            </w:r>
            <w:r>
              <w:rPr>
                <w:rFonts w:asciiTheme="minorEastAsia" w:hAnsiTheme="minorEastAsia" w:cstheme="minorEastAsia" w:hint="eastAsia"/>
                <w:bCs/>
                <w:color w:val="000000" w:themeColor="text1"/>
                <w:sz w:val="24"/>
              </w:rPr>
              <w:t>”）</w:t>
            </w:r>
          </w:p>
          <w:p w:rsidR="00586316" w:rsidRDefault="001552F8">
            <w:pPr>
              <w:pStyle w:val="a7"/>
              <w:spacing w:line="360" w:lineRule="exact"/>
              <w:ind w:left="0" w:firstLine="0"/>
              <w:jc w:val="both"/>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三．</w:t>
            </w:r>
            <w:r>
              <w:rPr>
                <w:rFonts w:asciiTheme="minorEastAsia" w:hAnsiTheme="minorEastAsia" w:cstheme="minorEastAsia" w:hint="eastAsia"/>
                <w:bCs/>
                <w:color w:val="000000" w:themeColor="text1"/>
                <w:sz w:val="24"/>
              </w:rPr>
              <w:t>业主体验管理体系建设</w:t>
            </w:r>
          </w:p>
          <w:p w:rsidR="00586316" w:rsidRDefault="001552F8">
            <w:pPr>
              <w:pStyle w:val="a7"/>
              <w:spacing w:line="360" w:lineRule="exact"/>
              <w:ind w:left="0" w:firstLine="0"/>
              <w:jc w:val="both"/>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四．</w:t>
            </w:r>
            <w:r>
              <w:rPr>
                <w:rFonts w:asciiTheme="minorEastAsia" w:hAnsiTheme="minorEastAsia" w:cstheme="minorEastAsia" w:hint="eastAsia"/>
                <w:bCs/>
                <w:color w:val="000000" w:themeColor="text1"/>
                <w:sz w:val="24"/>
              </w:rPr>
              <w:t>业主体验管理案例分享</w:t>
            </w:r>
          </w:p>
          <w:p w:rsidR="00586316" w:rsidRDefault="00586316">
            <w:pPr>
              <w:spacing w:line="360" w:lineRule="exact"/>
              <w:rPr>
                <w:rFonts w:asciiTheme="minorEastAsia" w:hAnsiTheme="minorEastAsia" w:cstheme="minorEastAsia"/>
                <w:sz w:val="24"/>
              </w:rPr>
            </w:pPr>
          </w:p>
        </w:tc>
      </w:tr>
      <w:tr w:rsidR="00586316">
        <w:trPr>
          <w:trHeight w:val="595"/>
        </w:trPr>
        <w:tc>
          <w:tcPr>
            <w:tcW w:w="5173" w:type="dxa"/>
            <w:shd w:val="clear" w:color="auto" w:fill="FFE599" w:themeFill="accent4" w:themeFillTint="66"/>
            <w:vAlign w:val="center"/>
          </w:tcPr>
          <w:p w:rsidR="00586316" w:rsidRDefault="001552F8">
            <w:pPr>
              <w:pStyle w:val="a4"/>
              <w:widowControl/>
              <w:spacing w:line="360" w:lineRule="exact"/>
              <w:jc w:val="center"/>
              <w:rPr>
                <w:rFonts w:asciiTheme="minorEastAsia" w:hAnsiTheme="minorEastAsia" w:cstheme="minorEastAsia"/>
                <w:b/>
                <w:bCs/>
              </w:rPr>
            </w:pPr>
            <w:r>
              <w:rPr>
                <w:rFonts w:asciiTheme="minorEastAsia" w:hAnsiTheme="minorEastAsia" w:cstheme="minorEastAsia" w:hint="eastAsia"/>
                <w:b/>
                <w:bCs/>
              </w:rPr>
              <w:t>第九单元——</w:t>
            </w:r>
          </w:p>
          <w:p w:rsidR="00586316" w:rsidRDefault="001552F8">
            <w:pPr>
              <w:pStyle w:val="a4"/>
              <w:widowControl/>
              <w:spacing w:line="360" w:lineRule="exact"/>
              <w:jc w:val="center"/>
              <w:rPr>
                <w:rFonts w:asciiTheme="minorEastAsia" w:hAnsiTheme="minorEastAsia" w:cstheme="minorEastAsia"/>
              </w:rPr>
            </w:pPr>
            <w:r>
              <w:rPr>
                <w:rFonts w:asciiTheme="minorEastAsia" w:hAnsiTheme="minorEastAsia" w:cstheme="minorEastAsia" w:hint="eastAsia"/>
                <w:b/>
                <w:bCs/>
              </w:rPr>
              <w:t>房地产成本策划与精细化管理</w:t>
            </w:r>
          </w:p>
        </w:tc>
        <w:tc>
          <w:tcPr>
            <w:tcW w:w="4908"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第十单元</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w:t>
            </w:r>
          </w:p>
          <w:p w:rsidR="00586316" w:rsidRDefault="001552F8">
            <w:pPr>
              <w:spacing w:line="360" w:lineRule="exact"/>
              <w:jc w:val="center"/>
              <w:rPr>
                <w:rFonts w:asciiTheme="minorEastAsia" w:hAnsiTheme="minorEastAsia" w:cstheme="minorEastAsia"/>
                <w:sz w:val="24"/>
              </w:rPr>
            </w:pPr>
            <w:r>
              <w:rPr>
                <w:rFonts w:asciiTheme="minorEastAsia" w:hAnsiTheme="minorEastAsia" w:cstheme="minorEastAsia" w:hint="eastAsia"/>
                <w:b/>
                <w:bCs/>
                <w:sz w:val="24"/>
              </w:rPr>
              <w:t>《</w:t>
            </w:r>
            <w:r>
              <w:rPr>
                <w:rFonts w:asciiTheme="minorEastAsia" w:hAnsiTheme="minorEastAsia" w:cstheme="minorEastAsia" w:hint="eastAsia"/>
                <w:b/>
                <w:bCs/>
                <w:sz w:val="24"/>
              </w:rPr>
              <w:t>标杆房地产企业营销标准化、营销推广、营销前策、操盘策略操作节点管控技巧及案例分析</w:t>
            </w:r>
            <w:r>
              <w:rPr>
                <w:rFonts w:asciiTheme="minorEastAsia" w:hAnsiTheme="minorEastAsia" w:cstheme="minorEastAsia" w:hint="eastAsia"/>
                <w:b/>
                <w:bCs/>
                <w:sz w:val="24"/>
              </w:rPr>
              <w:t>》</w:t>
            </w:r>
          </w:p>
        </w:tc>
      </w:tr>
      <w:tr w:rsidR="00586316">
        <w:trPr>
          <w:trHeight w:val="3662"/>
        </w:trPr>
        <w:tc>
          <w:tcPr>
            <w:tcW w:w="5173" w:type="dxa"/>
            <w:vAlign w:val="center"/>
          </w:tcPr>
          <w:p w:rsidR="00586316" w:rsidRDefault="001552F8">
            <w:pPr>
              <w:spacing w:line="360" w:lineRule="exact"/>
              <w:rPr>
                <w:rFonts w:asciiTheme="minorEastAsia" w:hAnsiTheme="minorEastAsia" w:cstheme="minorEastAsia"/>
                <w:bCs/>
                <w:sz w:val="24"/>
              </w:rPr>
            </w:pPr>
            <w:proofErr w:type="gramStart"/>
            <w:r>
              <w:rPr>
                <w:rFonts w:asciiTheme="minorEastAsia" w:hAnsiTheme="minorEastAsia" w:cstheme="minorEastAsia" w:hint="eastAsia"/>
                <w:bCs/>
                <w:sz w:val="24"/>
              </w:rPr>
              <w:t>一</w:t>
            </w:r>
            <w:proofErr w:type="gramEnd"/>
            <w:r>
              <w:rPr>
                <w:rFonts w:asciiTheme="minorEastAsia" w:hAnsiTheme="minorEastAsia" w:cstheme="minorEastAsia" w:hint="eastAsia"/>
                <w:bCs/>
                <w:sz w:val="24"/>
              </w:rPr>
              <w:t>．</w:t>
            </w:r>
            <w:proofErr w:type="gramStart"/>
            <w:r>
              <w:rPr>
                <w:rFonts w:asciiTheme="minorEastAsia" w:hAnsiTheme="minorEastAsia" w:cstheme="minorEastAsia" w:hint="eastAsia"/>
                <w:bCs/>
                <w:sz w:val="24"/>
              </w:rPr>
              <w:t>房企成本</w:t>
            </w:r>
            <w:proofErr w:type="gramEnd"/>
            <w:r>
              <w:rPr>
                <w:rFonts w:asciiTheme="minorEastAsia" w:hAnsiTheme="minorEastAsia" w:cstheme="minorEastAsia" w:hint="eastAsia"/>
                <w:bCs/>
                <w:sz w:val="24"/>
              </w:rPr>
              <w:t>概况</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案例：</w:t>
            </w:r>
            <w:r>
              <w:rPr>
                <w:rFonts w:asciiTheme="minorEastAsia" w:hAnsiTheme="minorEastAsia" w:cstheme="minorEastAsia" w:hint="eastAsia"/>
                <w:bCs/>
                <w:sz w:val="24"/>
              </w:rPr>
              <w:t>重点分析工程运营成本</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二．</w:t>
            </w:r>
            <w:r>
              <w:rPr>
                <w:rFonts w:asciiTheme="minorEastAsia" w:hAnsiTheme="minorEastAsia" w:cstheme="minorEastAsia" w:hint="eastAsia"/>
                <w:bCs/>
                <w:sz w:val="24"/>
              </w:rPr>
              <w:t>成本管理</w:t>
            </w:r>
            <w:r>
              <w:rPr>
                <w:rFonts w:asciiTheme="minorEastAsia" w:hAnsiTheme="minorEastAsia" w:cstheme="minorEastAsia" w:hint="eastAsia"/>
                <w:bCs/>
                <w:sz w:val="24"/>
              </w:rPr>
              <w:t>各</w:t>
            </w:r>
            <w:r>
              <w:rPr>
                <w:rFonts w:asciiTheme="minorEastAsia" w:hAnsiTheme="minorEastAsia" w:cstheme="minorEastAsia" w:hint="eastAsia"/>
                <w:bCs/>
                <w:sz w:val="24"/>
              </w:rPr>
              <w:t>阶段</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案例：</w:t>
            </w:r>
            <w:r>
              <w:rPr>
                <w:rFonts w:asciiTheme="minorEastAsia" w:hAnsiTheme="minorEastAsia" w:cstheme="minorEastAsia" w:hint="eastAsia"/>
                <w:bCs/>
                <w:sz w:val="24"/>
              </w:rPr>
              <w:t>万达建造标准分析</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三．</w:t>
            </w:r>
            <w:r>
              <w:rPr>
                <w:rFonts w:asciiTheme="minorEastAsia" w:hAnsiTheme="minorEastAsia" w:cstheme="minorEastAsia" w:hint="eastAsia"/>
                <w:bCs/>
                <w:sz w:val="24"/>
              </w:rPr>
              <w:t>如何</w:t>
            </w:r>
            <w:r>
              <w:rPr>
                <w:rFonts w:asciiTheme="minorEastAsia" w:hAnsiTheme="minorEastAsia" w:cstheme="minorEastAsia" w:hint="eastAsia"/>
                <w:bCs/>
                <w:sz w:val="24"/>
              </w:rPr>
              <w:t>做好房地产成本中的无效成本管控</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案例：</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1</w:t>
            </w:r>
            <w:r>
              <w:rPr>
                <w:rFonts w:asciiTheme="minorEastAsia" w:hAnsiTheme="minorEastAsia" w:cstheme="minorEastAsia" w:hint="eastAsia"/>
                <w:bCs/>
                <w:sz w:val="24"/>
              </w:rPr>
              <w:t>、无效成本控制案例</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2</w:t>
            </w:r>
            <w:r>
              <w:rPr>
                <w:rFonts w:asciiTheme="minorEastAsia" w:hAnsiTheme="minorEastAsia" w:cstheme="minorEastAsia" w:hint="eastAsia"/>
                <w:bCs/>
                <w:sz w:val="24"/>
              </w:rPr>
              <w:t>、停工索赔结算审核及经验分享</w:t>
            </w:r>
          </w:p>
          <w:p w:rsidR="00586316" w:rsidRDefault="001552F8">
            <w:pPr>
              <w:spacing w:line="360" w:lineRule="exact"/>
              <w:rPr>
                <w:rFonts w:asciiTheme="minorEastAsia" w:hAnsiTheme="minorEastAsia" w:cstheme="minorEastAsia"/>
                <w:b/>
                <w:sz w:val="24"/>
              </w:rPr>
            </w:pPr>
            <w:r>
              <w:rPr>
                <w:rFonts w:asciiTheme="minorEastAsia" w:hAnsiTheme="minorEastAsia" w:cstheme="minorEastAsia" w:hint="eastAsia"/>
                <w:bCs/>
                <w:sz w:val="24"/>
              </w:rPr>
              <w:t>3</w:t>
            </w:r>
            <w:r>
              <w:rPr>
                <w:rFonts w:asciiTheme="minorEastAsia" w:hAnsiTheme="minorEastAsia" w:cstheme="minorEastAsia" w:hint="eastAsia"/>
                <w:bCs/>
                <w:sz w:val="24"/>
              </w:rPr>
              <w:t>、管理无效成本具体措施</w:t>
            </w:r>
          </w:p>
        </w:tc>
        <w:tc>
          <w:tcPr>
            <w:tcW w:w="4908" w:type="dxa"/>
            <w:vAlign w:val="center"/>
          </w:tcPr>
          <w:p w:rsidR="00586316" w:rsidRDefault="001552F8">
            <w:pPr>
              <w:spacing w:line="360" w:lineRule="exact"/>
              <w:rPr>
                <w:rFonts w:asciiTheme="minorEastAsia" w:hAnsiTheme="minorEastAsia" w:cstheme="minorEastAsia"/>
                <w:bCs/>
                <w:sz w:val="24"/>
              </w:rPr>
            </w:pPr>
            <w:proofErr w:type="gramStart"/>
            <w:r>
              <w:rPr>
                <w:rFonts w:asciiTheme="minorEastAsia" w:hAnsiTheme="minorEastAsia" w:cstheme="minorEastAsia" w:hint="eastAsia"/>
                <w:bCs/>
                <w:sz w:val="24"/>
              </w:rPr>
              <w:t>一</w:t>
            </w:r>
            <w:proofErr w:type="gramEnd"/>
            <w:r>
              <w:rPr>
                <w:rFonts w:asciiTheme="minorEastAsia" w:hAnsiTheme="minorEastAsia" w:cstheme="minorEastAsia" w:hint="eastAsia"/>
                <w:bCs/>
                <w:sz w:val="24"/>
              </w:rPr>
              <w:t>．</w:t>
            </w:r>
            <w:r>
              <w:rPr>
                <w:rFonts w:asciiTheme="minorEastAsia" w:hAnsiTheme="minorEastAsia" w:cstheme="minorEastAsia" w:hint="eastAsia"/>
                <w:bCs/>
                <w:sz w:val="24"/>
              </w:rPr>
              <w:t>标杆房地产营销标准化</w:t>
            </w:r>
            <w:r>
              <w:rPr>
                <w:rFonts w:asciiTheme="minorEastAsia" w:hAnsiTheme="minorEastAsia" w:cstheme="minorEastAsia" w:hint="eastAsia"/>
                <w:bCs/>
                <w:sz w:val="24"/>
              </w:rPr>
              <w:t>4.0</w:t>
            </w:r>
            <w:r>
              <w:rPr>
                <w:rFonts w:asciiTheme="minorEastAsia" w:hAnsiTheme="minorEastAsia" w:cstheme="minorEastAsia" w:hint="eastAsia"/>
                <w:bCs/>
                <w:sz w:val="24"/>
              </w:rPr>
              <w:t>解读操作及案例</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二．</w:t>
            </w:r>
            <w:r>
              <w:rPr>
                <w:rFonts w:asciiTheme="minorEastAsia" w:hAnsiTheme="minorEastAsia" w:cstheme="minorEastAsia" w:hint="eastAsia"/>
                <w:bCs/>
                <w:sz w:val="24"/>
              </w:rPr>
              <w:t>营销推广前的标准化动作及案例解析</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三．</w:t>
            </w:r>
            <w:r>
              <w:rPr>
                <w:rFonts w:asciiTheme="minorEastAsia" w:hAnsiTheme="minorEastAsia" w:cstheme="minorEastAsia" w:hint="eastAsia"/>
                <w:bCs/>
                <w:sz w:val="24"/>
              </w:rPr>
              <w:t>营销标准化</w:t>
            </w:r>
            <w:proofErr w:type="gramStart"/>
            <w:r>
              <w:rPr>
                <w:rFonts w:asciiTheme="minorEastAsia" w:hAnsiTheme="minorEastAsia" w:cstheme="minorEastAsia" w:hint="eastAsia"/>
                <w:bCs/>
                <w:sz w:val="24"/>
              </w:rPr>
              <w:t>前策产品</w:t>
            </w:r>
            <w:proofErr w:type="gramEnd"/>
            <w:r>
              <w:rPr>
                <w:rFonts w:asciiTheme="minorEastAsia" w:hAnsiTheme="minorEastAsia" w:cstheme="minorEastAsia" w:hint="eastAsia"/>
                <w:bCs/>
                <w:sz w:val="24"/>
              </w:rPr>
              <w:t>定价板块标准化</w:t>
            </w:r>
          </w:p>
          <w:p w:rsidR="00586316" w:rsidRDefault="001552F8">
            <w:pPr>
              <w:spacing w:line="360" w:lineRule="exact"/>
              <w:rPr>
                <w:rFonts w:asciiTheme="minorEastAsia" w:hAnsiTheme="minorEastAsia" w:cstheme="minorEastAsia"/>
                <w:bCs/>
                <w:sz w:val="24"/>
              </w:rPr>
            </w:pPr>
            <w:r>
              <w:rPr>
                <w:rFonts w:asciiTheme="minorEastAsia" w:hAnsiTheme="minorEastAsia" w:cstheme="minorEastAsia" w:hint="eastAsia"/>
                <w:bCs/>
                <w:sz w:val="24"/>
              </w:rPr>
              <w:t>四．</w:t>
            </w:r>
            <w:r>
              <w:rPr>
                <w:rFonts w:asciiTheme="minorEastAsia" w:hAnsiTheme="minorEastAsia" w:cstheme="minorEastAsia" w:hint="eastAsia"/>
                <w:bCs/>
                <w:sz w:val="24"/>
              </w:rPr>
              <w:t>操</w:t>
            </w:r>
            <w:proofErr w:type="gramStart"/>
            <w:r>
              <w:rPr>
                <w:rFonts w:asciiTheme="minorEastAsia" w:hAnsiTheme="minorEastAsia" w:cstheme="minorEastAsia" w:hint="eastAsia"/>
                <w:bCs/>
                <w:sz w:val="24"/>
              </w:rPr>
              <w:t>盘推广</w:t>
            </w:r>
            <w:proofErr w:type="gramEnd"/>
            <w:r>
              <w:rPr>
                <w:rFonts w:asciiTheme="minorEastAsia" w:hAnsiTheme="minorEastAsia" w:cstheme="minorEastAsia" w:hint="eastAsia"/>
                <w:bCs/>
                <w:sz w:val="24"/>
              </w:rPr>
              <w:t>策略解析</w:t>
            </w:r>
            <w:r>
              <w:rPr>
                <w:rFonts w:asciiTheme="minorEastAsia" w:hAnsiTheme="minorEastAsia" w:cstheme="minorEastAsia" w:hint="eastAsia"/>
                <w:bCs/>
                <w:sz w:val="24"/>
              </w:rPr>
              <w:t>-</w:t>
            </w:r>
            <w:r>
              <w:rPr>
                <w:rFonts w:asciiTheme="minorEastAsia" w:hAnsiTheme="minorEastAsia" w:cstheme="minorEastAsia" w:hint="eastAsia"/>
                <w:bCs/>
                <w:sz w:val="24"/>
              </w:rPr>
              <w:t>【三核一体】方法论</w:t>
            </w:r>
          </w:p>
          <w:p w:rsidR="00586316" w:rsidRDefault="001552F8">
            <w:pPr>
              <w:spacing w:line="360" w:lineRule="exact"/>
              <w:rPr>
                <w:rFonts w:asciiTheme="minorEastAsia" w:hAnsiTheme="minorEastAsia" w:cstheme="minorEastAsia"/>
                <w:b/>
                <w:sz w:val="24"/>
              </w:rPr>
            </w:pPr>
            <w:r>
              <w:rPr>
                <w:rFonts w:asciiTheme="minorEastAsia" w:hAnsiTheme="minorEastAsia" w:cstheme="minorEastAsia" w:hint="eastAsia"/>
                <w:bCs/>
                <w:sz w:val="24"/>
              </w:rPr>
              <w:t>五．</w:t>
            </w:r>
            <w:proofErr w:type="gramStart"/>
            <w:r>
              <w:rPr>
                <w:rFonts w:asciiTheme="minorEastAsia" w:hAnsiTheme="minorEastAsia" w:cstheme="minorEastAsia" w:hint="eastAsia"/>
                <w:bCs/>
                <w:sz w:val="24"/>
              </w:rPr>
              <w:t>标杆房企拓客</w:t>
            </w:r>
            <w:proofErr w:type="gramEnd"/>
            <w:r>
              <w:rPr>
                <w:rFonts w:asciiTheme="minorEastAsia" w:hAnsiTheme="minorEastAsia" w:cstheme="minorEastAsia" w:hint="eastAsia"/>
                <w:bCs/>
                <w:sz w:val="24"/>
              </w:rPr>
              <w:t>及渠道策略及案例分析</w:t>
            </w:r>
          </w:p>
        </w:tc>
      </w:tr>
      <w:tr w:rsidR="00586316">
        <w:trPr>
          <w:trHeight w:val="691"/>
        </w:trPr>
        <w:tc>
          <w:tcPr>
            <w:tcW w:w="5173" w:type="dxa"/>
            <w:shd w:val="clear" w:color="auto" w:fill="FFE599" w:themeFill="accent4" w:themeFillTint="66"/>
            <w:vAlign w:val="center"/>
          </w:tcPr>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第十一单元——</w:t>
            </w:r>
          </w:p>
          <w:p w:rsidR="00586316" w:rsidRDefault="001552F8">
            <w:pPr>
              <w:spacing w:line="360" w:lineRule="exact"/>
              <w:jc w:val="center"/>
              <w:rPr>
                <w:rFonts w:asciiTheme="minorEastAsia" w:hAnsiTheme="minorEastAsia" w:cstheme="minorEastAsia"/>
                <w:b/>
                <w:bCs/>
                <w:sz w:val="24"/>
              </w:rPr>
            </w:pPr>
            <w:r>
              <w:rPr>
                <w:rFonts w:asciiTheme="minorEastAsia" w:hAnsiTheme="minorEastAsia" w:cstheme="minorEastAsia" w:hint="eastAsia"/>
                <w:b/>
                <w:bCs/>
                <w:sz w:val="24"/>
              </w:rPr>
              <w:t>销售管理——房地产“杀客”致胜销售培训</w:t>
            </w:r>
          </w:p>
        </w:tc>
        <w:tc>
          <w:tcPr>
            <w:tcW w:w="4908" w:type="dxa"/>
            <w:shd w:val="clear" w:color="auto" w:fill="FFE599" w:themeFill="accent4" w:themeFillTint="66"/>
            <w:vAlign w:val="center"/>
          </w:tcPr>
          <w:p w:rsidR="00586316" w:rsidRDefault="001552F8">
            <w:pPr>
              <w:pStyle w:val="a3"/>
              <w:spacing w:line="360" w:lineRule="exact"/>
              <w:ind w:firstLineChars="0" w:firstLine="0"/>
              <w:jc w:val="center"/>
              <w:rPr>
                <w:rFonts w:asciiTheme="minorEastAsia" w:hAnsiTheme="minorEastAsia" w:cstheme="minorEastAsia"/>
                <w:sz w:val="24"/>
              </w:rPr>
            </w:pPr>
            <w:r>
              <w:rPr>
                <w:rFonts w:asciiTheme="minorEastAsia" w:hAnsiTheme="minorEastAsia" w:cstheme="minorEastAsia" w:hint="eastAsia"/>
                <w:sz w:val="24"/>
              </w:rPr>
              <w:t>第十二单元</w:t>
            </w:r>
            <w:r>
              <w:rPr>
                <w:rFonts w:asciiTheme="minorEastAsia" w:hAnsiTheme="minorEastAsia" w:cstheme="minorEastAsia" w:hint="eastAsia"/>
                <w:sz w:val="24"/>
              </w:rPr>
              <w:br/>
            </w:r>
            <w:r>
              <w:rPr>
                <w:rFonts w:asciiTheme="minorEastAsia" w:hAnsiTheme="minorEastAsia" w:cstheme="minorEastAsia" w:hint="eastAsia"/>
                <w:sz w:val="24"/>
              </w:rPr>
              <w:t>——</w:t>
            </w:r>
            <w:r>
              <w:rPr>
                <w:rFonts w:asciiTheme="minorEastAsia" w:hAnsiTheme="minorEastAsia" w:cstheme="minorEastAsia" w:hint="eastAsia"/>
                <w:sz w:val="24"/>
              </w:rPr>
              <w:t>房地产开发流程与经营管理沙盘模拟（房地产开发全生命周期）</w:t>
            </w:r>
          </w:p>
        </w:tc>
      </w:tr>
      <w:tr w:rsidR="00586316">
        <w:trPr>
          <w:trHeight w:val="3265"/>
        </w:trPr>
        <w:tc>
          <w:tcPr>
            <w:tcW w:w="5173" w:type="dxa"/>
            <w:vAlign w:val="center"/>
          </w:tcPr>
          <w:p w:rsidR="00586316" w:rsidRDefault="001552F8">
            <w:pPr>
              <w:autoSpaceDN w:val="0"/>
              <w:spacing w:line="360" w:lineRule="exact"/>
              <w:rPr>
                <w:rFonts w:asciiTheme="minorEastAsia" w:hAnsiTheme="minorEastAsia" w:cstheme="minorEastAsia"/>
                <w:bCs/>
                <w:sz w:val="24"/>
              </w:rPr>
            </w:pPr>
            <w:proofErr w:type="gramStart"/>
            <w:r>
              <w:rPr>
                <w:rFonts w:asciiTheme="minorEastAsia" w:hAnsiTheme="minorEastAsia" w:cstheme="minorEastAsia" w:hint="eastAsia"/>
                <w:bCs/>
                <w:sz w:val="24"/>
              </w:rPr>
              <w:t>一</w:t>
            </w:r>
            <w:proofErr w:type="gramEnd"/>
            <w:r>
              <w:rPr>
                <w:rFonts w:asciiTheme="minorEastAsia" w:hAnsiTheme="minorEastAsia" w:cstheme="minorEastAsia" w:hint="eastAsia"/>
                <w:bCs/>
                <w:sz w:val="24"/>
              </w:rPr>
              <w:t>．</w:t>
            </w:r>
            <w:r>
              <w:rPr>
                <w:rFonts w:asciiTheme="minorEastAsia" w:hAnsiTheme="minorEastAsia" w:cstheme="minorEastAsia" w:hint="eastAsia"/>
                <w:bCs/>
                <w:sz w:val="24"/>
              </w:rPr>
              <w:t>房地产销售客户开发与性格分析</w:t>
            </w:r>
          </w:p>
          <w:p w:rsidR="00586316" w:rsidRDefault="001552F8">
            <w:pPr>
              <w:autoSpaceDN w:val="0"/>
              <w:spacing w:line="360" w:lineRule="exact"/>
              <w:rPr>
                <w:rFonts w:asciiTheme="minorEastAsia" w:hAnsiTheme="minorEastAsia" w:cstheme="minorEastAsia"/>
                <w:bCs/>
                <w:sz w:val="24"/>
              </w:rPr>
            </w:pPr>
            <w:r>
              <w:rPr>
                <w:rFonts w:asciiTheme="minorEastAsia" w:hAnsiTheme="minorEastAsia" w:cstheme="minorEastAsia" w:hint="eastAsia"/>
                <w:bCs/>
                <w:sz w:val="24"/>
              </w:rPr>
              <w:t>二．</w:t>
            </w:r>
            <w:r>
              <w:rPr>
                <w:rFonts w:asciiTheme="minorEastAsia" w:hAnsiTheme="minorEastAsia" w:cstheme="minorEastAsia" w:hint="eastAsia"/>
                <w:bCs/>
                <w:sz w:val="24"/>
              </w:rPr>
              <w:t>房地产销售全程电话行销策略</w:t>
            </w:r>
          </w:p>
          <w:p w:rsidR="00586316" w:rsidRDefault="001552F8">
            <w:pPr>
              <w:autoSpaceDN w:val="0"/>
              <w:spacing w:line="360" w:lineRule="exact"/>
              <w:rPr>
                <w:rFonts w:asciiTheme="minorEastAsia" w:hAnsiTheme="minorEastAsia" w:cstheme="minorEastAsia"/>
                <w:bCs/>
                <w:sz w:val="24"/>
              </w:rPr>
            </w:pPr>
            <w:r>
              <w:rPr>
                <w:rFonts w:asciiTheme="minorEastAsia" w:hAnsiTheme="minorEastAsia" w:cstheme="minorEastAsia" w:hint="eastAsia"/>
                <w:bCs/>
                <w:sz w:val="24"/>
              </w:rPr>
              <w:t>三．</w:t>
            </w:r>
            <w:r>
              <w:rPr>
                <w:rFonts w:asciiTheme="minorEastAsia" w:hAnsiTheme="minorEastAsia" w:cstheme="minorEastAsia" w:hint="eastAsia"/>
                <w:bCs/>
                <w:sz w:val="24"/>
              </w:rPr>
              <w:t>房地产销售建立信任感四大法宝</w:t>
            </w:r>
          </w:p>
          <w:p w:rsidR="00586316" w:rsidRDefault="001552F8">
            <w:pPr>
              <w:autoSpaceDN w:val="0"/>
              <w:spacing w:line="360" w:lineRule="exact"/>
              <w:rPr>
                <w:rFonts w:asciiTheme="minorEastAsia" w:hAnsiTheme="minorEastAsia" w:cstheme="minorEastAsia"/>
                <w:bCs/>
                <w:sz w:val="24"/>
              </w:rPr>
            </w:pPr>
            <w:r>
              <w:rPr>
                <w:rFonts w:asciiTheme="minorEastAsia" w:hAnsiTheme="minorEastAsia" w:cstheme="minorEastAsia" w:hint="eastAsia"/>
                <w:bCs/>
                <w:sz w:val="24"/>
              </w:rPr>
              <w:t>四．</w:t>
            </w:r>
            <w:r>
              <w:rPr>
                <w:rFonts w:asciiTheme="minorEastAsia" w:hAnsiTheme="minorEastAsia" w:cstheme="minorEastAsia" w:hint="eastAsia"/>
                <w:bCs/>
                <w:sz w:val="24"/>
              </w:rPr>
              <w:t>房地产客户接待</w:t>
            </w:r>
            <w:proofErr w:type="gramStart"/>
            <w:r>
              <w:rPr>
                <w:rFonts w:asciiTheme="minorEastAsia" w:hAnsiTheme="minorEastAsia" w:cstheme="minorEastAsia" w:hint="eastAsia"/>
                <w:bCs/>
                <w:sz w:val="24"/>
              </w:rPr>
              <w:t>介绍带看训练</w:t>
            </w:r>
            <w:proofErr w:type="gramEnd"/>
            <w:r>
              <w:rPr>
                <w:rFonts w:asciiTheme="minorEastAsia" w:hAnsiTheme="minorEastAsia" w:cstheme="minorEastAsia" w:hint="eastAsia"/>
                <w:bCs/>
                <w:sz w:val="24"/>
              </w:rPr>
              <w:t xml:space="preserve"> </w:t>
            </w:r>
          </w:p>
          <w:p w:rsidR="00586316" w:rsidRDefault="001552F8">
            <w:pPr>
              <w:autoSpaceDN w:val="0"/>
              <w:spacing w:line="360" w:lineRule="exact"/>
              <w:rPr>
                <w:rFonts w:asciiTheme="minorEastAsia" w:hAnsiTheme="minorEastAsia" w:cstheme="minorEastAsia"/>
                <w:bCs/>
                <w:sz w:val="24"/>
              </w:rPr>
            </w:pPr>
            <w:r>
              <w:rPr>
                <w:rFonts w:asciiTheme="minorEastAsia" w:hAnsiTheme="minorEastAsia" w:cstheme="minorEastAsia" w:hint="eastAsia"/>
                <w:bCs/>
                <w:sz w:val="24"/>
              </w:rPr>
              <w:t>五．</w:t>
            </w:r>
            <w:r>
              <w:rPr>
                <w:rFonts w:asciiTheme="minorEastAsia" w:hAnsiTheme="minorEastAsia" w:cstheme="minorEastAsia" w:hint="eastAsia"/>
                <w:bCs/>
                <w:sz w:val="24"/>
              </w:rPr>
              <w:t>房地产客户解除异议阶段</w:t>
            </w:r>
          </w:p>
          <w:p w:rsidR="00586316" w:rsidRDefault="001552F8">
            <w:pPr>
              <w:autoSpaceDN w:val="0"/>
              <w:spacing w:line="360" w:lineRule="exact"/>
              <w:rPr>
                <w:rFonts w:asciiTheme="minorEastAsia" w:hAnsiTheme="minorEastAsia" w:cstheme="minorEastAsia"/>
                <w:bCs/>
                <w:sz w:val="24"/>
              </w:rPr>
            </w:pPr>
            <w:r>
              <w:rPr>
                <w:rFonts w:asciiTheme="minorEastAsia" w:hAnsiTheme="minorEastAsia" w:cstheme="minorEastAsia" w:hint="eastAsia"/>
                <w:bCs/>
                <w:sz w:val="24"/>
              </w:rPr>
              <w:t>六．</w:t>
            </w:r>
            <w:r>
              <w:rPr>
                <w:rFonts w:asciiTheme="minorEastAsia" w:hAnsiTheme="minorEastAsia" w:cstheme="minorEastAsia" w:hint="eastAsia"/>
                <w:bCs/>
                <w:sz w:val="24"/>
              </w:rPr>
              <w:t>房地产客户价格谈判阶段（杀、守、议、放价）</w:t>
            </w:r>
          </w:p>
          <w:p w:rsidR="00586316" w:rsidRDefault="001552F8">
            <w:pPr>
              <w:autoSpaceDN w:val="0"/>
              <w:spacing w:line="360" w:lineRule="exact"/>
              <w:rPr>
                <w:rFonts w:asciiTheme="minorEastAsia" w:hAnsiTheme="minorEastAsia" w:cstheme="minorEastAsia"/>
                <w:sz w:val="24"/>
              </w:rPr>
            </w:pPr>
            <w:r>
              <w:rPr>
                <w:rFonts w:asciiTheme="minorEastAsia" w:hAnsiTheme="minorEastAsia" w:cstheme="minorEastAsia" w:hint="eastAsia"/>
                <w:bCs/>
                <w:sz w:val="24"/>
              </w:rPr>
              <w:t>七．</w:t>
            </w:r>
            <w:r>
              <w:rPr>
                <w:rFonts w:asciiTheme="minorEastAsia" w:hAnsiTheme="minorEastAsia" w:cstheme="minorEastAsia" w:hint="eastAsia"/>
                <w:bCs/>
                <w:sz w:val="24"/>
              </w:rPr>
              <w:t>房地产客户</w:t>
            </w:r>
            <w:proofErr w:type="gramStart"/>
            <w:r>
              <w:rPr>
                <w:rFonts w:asciiTheme="minorEastAsia" w:hAnsiTheme="minorEastAsia" w:cstheme="minorEastAsia" w:hint="eastAsia"/>
                <w:bCs/>
                <w:sz w:val="24"/>
              </w:rPr>
              <w:t>逼定阶段</w:t>
            </w:r>
            <w:proofErr w:type="gramEnd"/>
          </w:p>
        </w:tc>
        <w:tc>
          <w:tcPr>
            <w:tcW w:w="4908" w:type="dxa"/>
            <w:vAlign w:val="center"/>
          </w:tcPr>
          <w:p w:rsidR="00586316" w:rsidRDefault="001552F8">
            <w:pPr>
              <w:pStyle w:val="a3"/>
              <w:spacing w:line="360" w:lineRule="exact"/>
              <w:ind w:firstLineChars="0" w:firstLine="0"/>
              <w:rPr>
                <w:rFonts w:asciiTheme="minorEastAsia" w:hAnsiTheme="minorEastAsia" w:cstheme="minorEastAsia"/>
                <w:b w:val="0"/>
                <w:sz w:val="24"/>
              </w:rPr>
            </w:pPr>
            <w:r>
              <w:rPr>
                <w:rFonts w:asciiTheme="minorEastAsia" w:hAnsiTheme="minorEastAsia" w:cstheme="minorEastAsia" w:hint="eastAsia"/>
                <w:bCs w:val="0"/>
                <w:sz w:val="24"/>
              </w:rPr>
              <w:t>“学理论不如学案例，学案例不如</w:t>
            </w:r>
            <w:proofErr w:type="gramStart"/>
            <w:r>
              <w:rPr>
                <w:rFonts w:asciiTheme="minorEastAsia" w:hAnsiTheme="minorEastAsia" w:cstheme="minorEastAsia" w:hint="eastAsia"/>
                <w:bCs w:val="0"/>
                <w:sz w:val="24"/>
              </w:rPr>
              <w:t>做案</w:t>
            </w:r>
            <w:proofErr w:type="gramEnd"/>
            <w:r>
              <w:rPr>
                <w:rFonts w:asciiTheme="minorEastAsia" w:hAnsiTheme="minorEastAsia" w:cstheme="minorEastAsia" w:hint="eastAsia"/>
                <w:bCs w:val="0"/>
                <w:sz w:val="24"/>
              </w:rPr>
              <w:t>例”。</w:t>
            </w:r>
            <w:r>
              <w:rPr>
                <w:rFonts w:asciiTheme="minorEastAsia" w:hAnsiTheme="minorEastAsia" w:cstheme="minorEastAsia" w:hint="eastAsia"/>
                <w:b w:val="0"/>
                <w:bCs w:val="0"/>
                <w:sz w:val="24"/>
              </w:rPr>
              <w:t>通过实际案例操作和体验案例，可以增强学员学习的记忆、真实感，以及兴趣度。</w:t>
            </w:r>
          </w:p>
          <w:p w:rsidR="00586316" w:rsidRDefault="001552F8">
            <w:pPr>
              <w:pStyle w:val="a3"/>
              <w:spacing w:line="360" w:lineRule="exact"/>
              <w:ind w:firstLineChars="0" w:firstLine="0"/>
              <w:rPr>
                <w:rFonts w:asciiTheme="minorEastAsia" w:hAnsiTheme="minorEastAsia" w:cstheme="minorEastAsia"/>
                <w:sz w:val="24"/>
              </w:rPr>
            </w:pPr>
            <w:r>
              <w:rPr>
                <w:rFonts w:asciiTheme="minorEastAsia" w:hAnsiTheme="minorEastAsia" w:cstheme="minorEastAsia" w:hint="eastAsia"/>
                <w:b w:val="0"/>
                <w:sz w:val="24"/>
              </w:rPr>
              <w:t>模拟训练是将企业经营全过程，通过</w:t>
            </w:r>
            <w:r>
              <w:rPr>
                <w:rFonts w:asciiTheme="minorEastAsia" w:hAnsiTheme="minorEastAsia" w:cstheme="minorEastAsia" w:hint="eastAsia"/>
                <w:b w:val="0"/>
                <w:sz w:val="24"/>
              </w:rPr>
              <w:t>2-3</w:t>
            </w:r>
            <w:r>
              <w:rPr>
                <w:rFonts w:asciiTheme="minorEastAsia" w:hAnsiTheme="minorEastAsia" w:cstheme="minorEastAsia" w:hint="eastAsia"/>
                <w:b w:val="0"/>
                <w:sz w:val="24"/>
              </w:rPr>
              <w:t>天课程时间集中将企业经营、生产所面临的大多数问题和困难一一显现，学员通过模拟演练，分析解决得到快速提升，达到培训和学习的效果。</w:t>
            </w:r>
          </w:p>
        </w:tc>
      </w:tr>
    </w:tbl>
    <w:p w:rsidR="00586316" w:rsidRDefault="00586316"/>
    <w:p w:rsidR="00586316" w:rsidRDefault="00586316">
      <w:pPr>
        <w:rPr>
          <w:rFonts w:ascii="黑体" w:eastAsia="黑体" w:hAnsi="黑体" w:cs="黑体"/>
          <w:b/>
          <w:bCs/>
          <w:color w:val="C00000"/>
          <w:sz w:val="48"/>
          <w:szCs w:val="48"/>
        </w:rPr>
      </w:pPr>
    </w:p>
    <w:p w:rsidR="00586316" w:rsidRDefault="001552F8">
      <w:pPr>
        <w:jc w:val="center"/>
        <w:rPr>
          <w:rFonts w:ascii="微软雅黑" w:eastAsia="微软雅黑" w:hAnsi="微软雅黑" w:cs="微软雅黑"/>
          <w:b/>
          <w:bCs/>
          <w:sz w:val="32"/>
          <w:szCs w:val="32"/>
        </w:rPr>
      </w:pPr>
      <w:r>
        <w:rPr>
          <w:rFonts w:ascii="黑体" w:eastAsia="黑体" w:hAnsi="黑体" w:cs="黑体" w:hint="eastAsia"/>
          <w:b/>
          <w:bCs/>
          <w:sz w:val="48"/>
          <w:szCs w:val="48"/>
        </w:rPr>
        <w:lastRenderedPageBreak/>
        <w:t>师资安排</w:t>
      </w:r>
      <w:r>
        <w:rPr>
          <w:rFonts w:ascii="黑体" w:eastAsia="黑体" w:hAnsi="黑体" w:cs="黑体" w:hint="eastAsia"/>
          <w:b/>
          <w:bCs/>
          <w:sz w:val="48"/>
          <w:szCs w:val="48"/>
        </w:rPr>
        <w:t>(</w:t>
      </w:r>
      <w:r>
        <w:rPr>
          <w:rFonts w:ascii="黑体" w:eastAsia="黑体" w:hAnsi="黑体" w:cs="黑体" w:hint="eastAsia"/>
          <w:b/>
          <w:bCs/>
          <w:sz w:val="48"/>
          <w:szCs w:val="48"/>
        </w:rPr>
        <w:t>实战</w:t>
      </w:r>
      <w:r>
        <w:rPr>
          <w:rFonts w:ascii="黑体" w:eastAsia="黑体" w:hAnsi="黑体" w:cs="黑体" w:hint="eastAsia"/>
          <w:b/>
          <w:bCs/>
          <w:sz w:val="48"/>
          <w:szCs w:val="48"/>
        </w:rPr>
        <w:t>)</w:t>
      </w:r>
    </w:p>
    <w:p w:rsidR="00586316" w:rsidRDefault="00586316">
      <w:pPr>
        <w:spacing w:line="410" w:lineRule="exact"/>
        <w:rPr>
          <w:rFonts w:ascii="微软雅黑" w:eastAsia="微软雅黑" w:hAnsi="微软雅黑" w:cs="微软雅黑"/>
          <w:b/>
          <w:bCs/>
          <w:sz w:val="32"/>
          <w:szCs w:val="32"/>
        </w:rPr>
      </w:pPr>
    </w:p>
    <w:p w:rsidR="00586316" w:rsidRDefault="001552F8">
      <w:pPr>
        <w:spacing w:line="410" w:lineRule="exact"/>
        <w:rPr>
          <w:rFonts w:asciiTheme="minorEastAsia" w:hAnsiTheme="minorEastAsia" w:cstheme="minorEastAsia"/>
          <w:sz w:val="28"/>
        </w:rPr>
      </w:pPr>
      <w:r>
        <w:rPr>
          <w:rFonts w:ascii="微软雅黑" w:eastAsia="微软雅黑" w:hAnsi="微软雅黑" w:cs="微软雅黑" w:hint="eastAsia"/>
          <w:b/>
          <w:bCs/>
          <w:sz w:val="32"/>
          <w:szCs w:val="32"/>
        </w:rPr>
        <w:t>1.</w:t>
      </w:r>
      <w:r>
        <w:rPr>
          <w:rFonts w:ascii="微软雅黑" w:eastAsia="微软雅黑" w:hAnsi="微软雅黑" w:cs="微软雅黑" w:hint="eastAsia"/>
          <w:b/>
          <w:bCs/>
          <w:sz w:val="32"/>
          <w:szCs w:val="32"/>
        </w:rPr>
        <w:t>马维国</w:t>
      </w:r>
      <w:r>
        <w:rPr>
          <w:rFonts w:ascii="微软雅黑" w:eastAsia="微软雅黑" w:hAnsi="微软雅黑" w:cs="微软雅黑" w:hint="eastAsia"/>
          <w:b/>
          <w:bCs/>
          <w:sz w:val="32"/>
          <w:szCs w:val="32"/>
        </w:rPr>
        <w:t>老师</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hint="eastAsia"/>
          <w:b/>
          <w:bCs/>
          <w:color w:val="FF0000"/>
          <w:sz w:val="32"/>
          <w:szCs w:val="32"/>
        </w:rPr>
        <w:t>富力地产</w:t>
      </w:r>
      <w:r>
        <w:rPr>
          <w:rFonts w:ascii="微软雅黑" w:eastAsia="微软雅黑" w:hAnsi="微软雅黑" w:cs="微软雅黑" w:hint="eastAsia"/>
          <w:color w:val="FF0000"/>
          <w:sz w:val="28"/>
        </w:rPr>
        <w:t xml:space="preserve"> </w:t>
      </w:r>
      <w:r>
        <w:rPr>
          <w:rFonts w:ascii="微软雅黑" w:eastAsia="微软雅黑" w:hAnsi="微软雅黑" w:cs="微软雅黑" w:hint="eastAsia"/>
          <w:sz w:val="28"/>
        </w:rPr>
        <w:t xml:space="preserve">   </w:t>
      </w:r>
      <w:r>
        <w:rPr>
          <w:rFonts w:asciiTheme="minorEastAsia" w:hAnsiTheme="minorEastAsia" w:cstheme="minorEastAsia" w:hint="eastAsia"/>
          <w:sz w:val="28"/>
        </w:rPr>
        <w:t xml:space="preserve">       </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25</w:t>
      </w:r>
      <w:r>
        <w:rPr>
          <w:rFonts w:asciiTheme="minorEastAsia" w:hAnsiTheme="minorEastAsia" w:cstheme="minorEastAsia" w:hint="eastAsia"/>
          <w:sz w:val="24"/>
        </w:rPr>
        <w:t>年的房地产工程管理经验；</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年的房地产开发经验，擅长工程管理、招标采购管理与成本控制；</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原富力地产董事长助理，负责集团招标采购和成本管控工作；</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中新集团副总裁，负责集团成本与招标采购工作，并负责多个地区的项目开发管理工作；</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知学学院、地产学堂金牌讲师；</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全国房地产职业经理人联盟金牌讲师；</w:t>
      </w:r>
    </w:p>
    <w:p w:rsidR="00586316" w:rsidRDefault="001552F8">
      <w:pPr>
        <w:pStyle w:val="a7"/>
        <w:numPr>
          <w:ilvl w:val="0"/>
          <w:numId w:val="3"/>
        </w:numPr>
        <w:spacing w:line="410" w:lineRule="exact"/>
        <w:jc w:val="both"/>
        <w:rPr>
          <w:rFonts w:asciiTheme="minorEastAsia" w:hAnsiTheme="minorEastAsia" w:cstheme="minorEastAsia"/>
          <w:sz w:val="24"/>
        </w:rPr>
      </w:pPr>
      <w:r>
        <w:rPr>
          <w:rFonts w:asciiTheme="minorEastAsia" w:hAnsiTheme="minorEastAsia" w:cstheme="minorEastAsia" w:hint="eastAsia"/>
          <w:sz w:val="24"/>
        </w:rPr>
        <w:t>现为某大型地产公司开发负责人</w:t>
      </w:r>
    </w:p>
    <w:p w:rsidR="00586316" w:rsidRDefault="001552F8">
      <w:pPr>
        <w:widowControl/>
        <w:spacing w:line="410" w:lineRule="exact"/>
        <w:rPr>
          <w:rFonts w:ascii="微软雅黑" w:eastAsia="微软雅黑" w:hAnsi="微软雅黑" w:cs="微软雅黑"/>
          <w:b/>
          <w:bCs/>
          <w:sz w:val="32"/>
          <w:szCs w:val="32"/>
        </w:rPr>
      </w:pPr>
      <w:r>
        <w:rPr>
          <w:rFonts w:asciiTheme="minorEastAsia" w:hAnsiTheme="minorEastAsia" w:cstheme="minorEastAsia" w:hint="eastAsia"/>
          <w:sz w:val="24"/>
        </w:rPr>
        <w:t>◆曾负责富力集团在北京、天津、沈阳等地区的招标采购与成本管理工作；</w:t>
      </w:r>
    </w:p>
    <w:p w:rsidR="00586316" w:rsidRDefault="001552F8">
      <w:pPr>
        <w:spacing w:line="410" w:lineRule="exact"/>
        <w:rPr>
          <w:rFonts w:ascii="微软雅黑" w:eastAsia="微软雅黑" w:hAnsi="微软雅黑" w:cs="微软雅黑"/>
          <w:b/>
          <w:bCs/>
          <w:sz w:val="32"/>
          <w:szCs w:val="32"/>
        </w:rPr>
      </w:pPr>
      <w:r>
        <w:rPr>
          <w:rFonts w:ascii="微软雅黑" w:eastAsia="微软雅黑" w:hAnsi="微软雅黑" w:cs="微软雅黑" w:hint="eastAsia"/>
          <w:b/>
          <w:bCs/>
          <w:sz w:val="32"/>
          <w:szCs w:val="32"/>
        </w:rPr>
        <w:t>2.</w:t>
      </w:r>
      <w:r>
        <w:rPr>
          <w:rFonts w:ascii="微软雅黑" w:eastAsia="微软雅黑" w:hAnsi="微软雅黑" w:cs="微软雅黑" w:hint="eastAsia"/>
          <w:b/>
          <w:bCs/>
          <w:sz w:val="32"/>
          <w:szCs w:val="32"/>
        </w:rPr>
        <w:t>张健老师</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hint="eastAsia"/>
          <w:b/>
          <w:bCs/>
          <w:color w:val="FF0000"/>
          <w:sz w:val="32"/>
          <w:szCs w:val="32"/>
        </w:rPr>
        <w:t>联胜集团、麦格理银行</w:t>
      </w:r>
    </w:p>
    <w:p w:rsidR="00586316" w:rsidRDefault="001552F8">
      <w:pPr>
        <w:numPr>
          <w:ilvl w:val="0"/>
          <w:numId w:val="4"/>
        </w:numPr>
        <w:spacing w:line="410" w:lineRule="exact"/>
        <w:rPr>
          <w:rFonts w:asciiTheme="minorEastAsia" w:hAnsiTheme="minorEastAsia" w:cstheme="minorEastAsia"/>
          <w:sz w:val="24"/>
        </w:rPr>
      </w:pPr>
      <w:r>
        <w:rPr>
          <w:rFonts w:asciiTheme="minorEastAsia" w:hAnsiTheme="minorEastAsia" w:cstheme="minorEastAsia" w:hint="eastAsia"/>
          <w:sz w:val="24"/>
        </w:rPr>
        <w:t>资深房地产投融资和战略专家</w:t>
      </w:r>
      <w:r>
        <w:rPr>
          <w:rFonts w:asciiTheme="minorEastAsia" w:hAnsiTheme="minorEastAsia" w:cstheme="minorEastAsia" w:hint="eastAsia"/>
          <w:sz w:val="24"/>
        </w:rPr>
        <w:t>;</w:t>
      </w:r>
    </w:p>
    <w:p w:rsidR="00586316" w:rsidRDefault="001552F8">
      <w:pPr>
        <w:numPr>
          <w:ilvl w:val="0"/>
          <w:numId w:val="4"/>
        </w:numPr>
        <w:spacing w:line="410" w:lineRule="exact"/>
        <w:rPr>
          <w:rFonts w:asciiTheme="minorEastAsia" w:hAnsiTheme="minorEastAsia" w:cstheme="minorEastAsia"/>
          <w:sz w:val="24"/>
        </w:rPr>
      </w:pPr>
      <w:r>
        <w:rPr>
          <w:rFonts w:asciiTheme="minorEastAsia" w:hAnsiTheme="minorEastAsia" w:cstheme="minorEastAsia" w:hint="eastAsia"/>
          <w:sz w:val="24"/>
        </w:rPr>
        <w:t>全国工商联房地产商会清华大学房地产总裁商会特聘专家</w:t>
      </w:r>
      <w:r>
        <w:rPr>
          <w:rFonts w:asciiTheme="minorEastAsia" w:hAnsiTheme="minorEastAsia" w:cstheme="minorEastAsia" w:hint="eastAsia"/>
          <w:sz w:val="24"/>
        </w:rPr>
        <w:t>;</w:t>
      </w:r>
      <w:r>
        <w:rPr>
          <w:rFonts w:asciiTheme="minorEastAsia" w:hAnsiTheme="minorEastAsia" w:cstheme="minorEastAsia" w:hint="eastAsia"/>
          <w:sz w:val="24"/>
        </w:rPr>
        <w:t>多所著名大学</w:t>
      </w:r>
      <w:r>
        <w:rPr>
          <w:rFonts w:asciiTheme="minorEastAsia" w:hAnsiTheme="minorEastAsia" w:cstheme="minorEastAsia" w:hint="eastAsia"/>
          <w:sz w:val="24"/>
        </w:rPr>
        <w:t>MBA</w:t>
      </w:r>
      <w:r>
        <w:rPr>
          <w:rFonts w:asciiTheme="minorEastAsia" w:hAnsiTheme="minorEastAsia" w:cstheme="minorEastAsia" w:hint="eastAsia"/>
          <w:sz w:val="24"/>
        </w:rPr>
        <w:t>和房地产总裁班客座教授</w:t>
      </w:r>
      <w:r>
        <w:rPr>
          <w:rFonts w:asciiTheme="minorEastAsia" w:hAnsiTheme="minorEastAsia" w:cstheme="minorEastAsia" w:hint="eastAsia"/>
          <w:sz w:val="24"/>
        </w:rPr>
        <w:t>;</w:t>
      </w:r>
    </w:p>
    <w:p w:rsidR="00586316" w:rsidRDefault="001552F8">
      <w:pPr>
        <w:numPr>
          <w:ilvl w:val="0"/>
          <w:numId w:val="4"/>
        </w:numPr>
        <w:spacing w:line="410" w:lineRule="exact"/>
        <w:rPr>
          <w:rFonts w:asciiTheme="minorEastAsia" w:hAnsiTheme="minorEastAsia" w:cstheme="minorEastAsia"/>
          <w:sz w:val="24"/>
        </w:rPr>
      </w:pPr>
      <w:r>
        <w:rPr>
          <w:rFonts w:asciiTheme="minorEastAsia" w:hAnsiTheme="minorEastAsia" w:cstheme="minorEastAsia" w:hint="eastAsia"/>
          <w:sz w:val="24"/>
        </w:rPr>
        <w:t>毕业于上海同济大学和澳大利亚西悉尼大学</w:t>
      </w:r>
      <w:r>
        <w:rPr>
          <w:rFonts w:asciiTheme="minorEastAsia" w:hAnsiTheme="minorEastAsia" w:cstheme="minorEastAsia" w:hint="eastAsia"/>
          <w:sz w:val="24"/>
        </w:rPr>
        <w:t>硕士</w:t>
      </w:r>
      <w:r>
        <w:rPr>
          <w:rFonts w:asciiTheme="minorEastAsia" w:hAnsiTheme="minorEastAsia" w:cstheme="minorEastAsia" w:hint="eastAsia"/>
          <w:sz w:val="24"/>
        </w:rPr>
        <w:t>;</w:t>
      </w:r>
    </w:p>
    <w:p w:rsidR="00586316" w:rsidRDefault="001552F8">
      <w:pPr>
        <w:numPr>
          <w:ilvl w:val="0"/>
          <w:numId w:val="4"/>
        </w:numPr>
        <w:spacing w:line="410" w:lineRule="exact"/>
        <w:rPr>
          <w:rFonts w:asciiTheme="minorEastAsia" w:hAnsiTheme="minorEastAsia" w:cstheme="minorEastAsia"/>
          <w:sz w:val="24"/>
        </w:rPr>
      </w:pPr>
      <w:r>
        <w:rPr>
          <w:rFonts w:asciiTheme="minorEastAsia" w:hAnsiTheme="minorEastAsia" w:cstheme="minorEastAsia" w:hint="eastAsia"/>
          <w:sz w:val="24"/>
        </w:rPr>
        <w:t>在房地产市场、投资、管理、研究、开发、金融和战略方面有</w:t>
      </w:r>
      <w:r>
        <w:rPr>
          <w:rFonts w:asciiTheme="minorEastAsia" w:hAnsiTheme="minorEastAsia" w:cstheme="minorEastAsia" w:hint="eastAsia"/>
          <w:sz w:val="24"/>
        </w:rPr>
        <w:t>20</w:t>
      </w:r>
      <w:r>
        <w:rPr>
          <w:rFonts w:asciiTheme="minorEastAsia" w:hAnsiTheme="minorEastAsia" w:cstheme="minorEastAsia" w:hint="eastAsia"/>
          <w:sz w:val="24"/>
        </w:rPr>
        <w:t>多年经验。</w:t>
      </w:r>
    </w:p>
    <w:p w:rsidR="00586316" w:rsidRDefault="001552F8">
      <w:pPr>
        <w:spacing w:line="410" w:lineRule="exact"/>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曾任职于全球最大的房地产投资集团之一的联胜集团和澳大利</w:t>
      </w:r>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亚最大</w:t>
      </w:r>
      <w:proofErr w:type="gramEnd"/>
      <w:r>
        <w:rPr>
          <w:rFonts w:asciiTheme="minorEastAsia" w:hAnsiTheme="minorEastAsia" w:cstheme="minorEastAsia" w:hint="eastAsia"/>
          <w:sz w:val="24"/>
        </w:rPr>
        <w:t>的投资银行麦格理银行，长期担任房地产和金融企业高级管理职位（包括房地产企业董事总经理、区域总经理、副总经理和首席金融专家）；</w:t>
      </w:r>
    </w:p>
    <w:p w:rsidR="00586316" w:rsidRDefault="001552F8">
      <w:pPr>
        <w:spacing w:line="410" w:lineRule="exact"/>
        <w:rPr>
          <w:rFonts w:asciiTheme="minorEastAsia" w:hAnsiTheme="minorEastAsia" w:cstheme="minorEastAsia"/>
        </w:rPr>
      </w:pPr>
      <w:r>
        <w:rPr>
          <w:noProof/>
          <w:sz w:val="28"/>
          <w:szCs w:val="28"/>
        </w:rPr>
        <w:drawing>
          <wp:anchor distT="0" distB="0" distL="114300" distR="114300" simplePos="0" relativeHeight="251687936" behindDoc="1" locked="0" layoutInCell="1" allowOverlap="1">
            <wp:simplePos x="0" y="0"/>
            <wp:positionH relativeFrom="column">
              <wp:posOffset>-738505</wp:posOffset>
            </wp:positionH>
            <wp:positionV relativeFrom="paragraph">
              <wp:posOffset>230505</wp:posOffset>
            </wp:positionV>
            <wp:extent cx="7681595" cy="5537200"/>
            <wp:effectExtent l="0" t="0" r="14605" b="6350"/>
            <wp:wrapNone/>
            <wp:docPr id="11"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9936206_174123704147_2副本"/>
                    <pic:cNvPicPr>
                      <a:picLocks noChangeAspect="1"/>
                    </pic:cNvPicPr>
                  </pic:nvPicPr>
                  <pic:blipFill>
                    <a:blip r:embed="rId6">
                      <a:lum bright="6000"/>
                    </a:blip>
                    <a:stretch>
                      <a:fillRect/>
                    </a:stretch>
                  </pic:blipFill>
                  <pic:spPr>
                    <a:xfrm>
                      <a:off x="0" y="0"/>
                      <a:ext cx="7681595" cy="5537200"/>
                    </a:xfrm>
                    <a:prstGeom prst="rect">
                      <a:avLst/>
                    </a:prstGeom>
                    <a:noFill/>
                    <a:ln w="9525">
                      <a:noFill/>
                    </a:ln>
                  </pic:spPr>
                </pic:pic>
              </a:graphicData>
            </a:graphic>
          </wp:anchor>
        </w:drawing>
      </w:r>
      <w:r>
        <w:rPr>
          <w:rFonts w:asciiTheme="minorEastAsia" w:hAnsiTheme="minorEastAsia" w:cstheme="minorEastAsia" w:hint="eastAsia"/>
          <w:sz w:val="24"/>
        </w:rPr>
        <w:t>◆多年来惠助国内外许多知名的房地产公司和投资者获得成功。在中国房地产投资、融资和战略咨询服务方面处于引导和领先地位。</w:t>
      </w:r>
    </w:p>
    <w:p w:rsidR="00586316" w:rsidRDefault="001552F8">
      <w:pPr>
        <w:spacing w:line="410" w:lineRule="exact"/>
        <w:rPr>
          <w:rFonts w:ascii="微软雅黑" w:eastAsia="微软雅黑" w:hAnsi="微软雅黑" w:cs="微软雅黑"/>
          <w:b/>
          <w:bCs/>
          <w:sz w:val="30"/>
          <w:szCs w:val="30"/>
        </w:rPr>
      </w:pPr>
      <w:r>
        <w:rPr>
          <w:rFonts w:ascii="微软雅黑" w:eastAsia="微软雅黑" w:hAnsi="微软雅黑" w:cs="微软雅黑" w:hint="eastAsia"/>
          <w:b/>
          <w:bCs/>
          <w:sz w:val="30"/>
          <w:szCs w:val="30"/>
        </w:rPr>
        <w:t>3.</w:t>
      </w:r>
      <w:r>
        <w:rPr>
          <w:rFonts w:ascii="微软雅黑" w:eastAsia="微软雅黑" w:hAnsi="微软雅黑" w:cs="微软雅黑" w:hint="eastAsia"/>
          <w:b/>
          <w:bCs/>
          <w:sz w:val="30"/>
          <w:szCs w:val="30"/>
        </w:rPr>
        <w:t>杨凡</w:t>
      </w:r>
      <w:r>
        <w:rPr>
          <w:rFonts w:ascii="微软雅黑" w:eastAsia="微软雅黑" w:hAnsi="微软雅黑" w:cs="微软雅黑" w:hint="eastAsia"/>
          <w:b/>
          <w:bCs/>
          <w:sz w:val="30"/>
          <w:szCs w:val="30"/>
        </w:rPr>
        <w:t xml:space="preserve"> </w:t>
      </w:r>
      <w:r>
        <w:rPr>
          <w:rFonts w:ascii="微软雅黑" w:eastAsia="微软雅黑" w:hAnsi="微软雅黑" w:cs="微软雅黑" w:hint="eastAsia"/>
          <w:b/>
          <w:bCs/>
          <w:sz w:val="30"/>
          <w:szCs w:val="30"/>
        </w:rPr>
        <w:t>老师</w:t>
      </w:r>
      <w:r>
        <w:rPr>
          <w:rFonts w:ascii="微软雅黑" w:eastAsia="微软雅黑" w:hAnsi="微软雅黑" w:cs="微软雅黑" w:hint="eastAsia"/>
          <w:b/>
          <w:bCs/>
          <w:sz w:val="30"/>
          <w:szCs w:val="30"/>
        </w:rPr>
        <w:t>——</w:t>
      </w:r>
      <w:r>
        <w:rPr>
          <w:rFonts w:ascii="微软雅黑" w:eastAsia="微软雅黑" w:hAnsi="微软雅黑" w:cs="微软雅黑" w:hint="eastAsia"/>
          <w:b/>
          <w:bCs/>
          <w:color w:val="FF0000"/>
          <w:sz w:val="30"/>
          <w:szCs w:val="30"/>
        </w:rPr>
        <w:t>土地运营专家</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东南大学建筑设计研究所在职研究生班毕业。</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国家注册建筑师，高级工程师，国内资深土地拓展运营专家</w:t>
      </w:r>
      <w:r>
        <w:rPr>
          <w:rFonts w:asciiTheme="minorEastAsia" w:hAnsiTheme="minorEastAsia" w:cstheme="minorEastAsia" w:hint="eastAsia"/>
          <w:sz w:val="24"/>
        </w:rPr>
        <w:t xml:space="preserve">                                      </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曾任江苏亚东建发集团总工办副主任，副总工程师</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南京百胜麒麟建设发展有限公司副总经理兼总建筑师</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苏宁环球集团南京浦东建设开发有限公司副总经理</w:t>
      </w:r>
      <w:proofErr w:type="gramStart"/>
      <w:r>
        <w:rPr>
          <w:rFonts w:asciiTheme="minorEastAsia" w:hAnsiTheme="minorEastAsia" w:cstheme="minorEastAsia" w:hint="eastAsia"/>
          <w:sz w:val="24"/>
        </w:rPr>
        <w:t>兼设计</w:t>
      </w:r>
      <w:proofErr w:type="gramEnd"/>
      <w:r>
        <w:rPr>
          <w:rFonts w:asciiTheme="minorEastAsia" w:hAnsiTheme="minorEastAsia" w:cstheme="minorEastAsia" w:hint="eastAsia"/>
          <w:sz w:val="24"/>
        </w:rPr>
        <w:t>总监</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吉林市苏宁环球有限公司常务副总经理</w:t>
      </w:r>
    </w:p>
    <w:p w:rsidR="00586316" w:rsidRDefault="001552F8">
      <w:pPr>
        <w:numPr>
          <w:ilvl w:val="0"/>
          <w:numId w:val="5"/>
        </w:numPr>
        <w:spacing w:line="410" w:lineRule="exact"/>
        <w:rPr>
          <w:rFonts w:asciiTheme="minorEastAsia" w:hAnsiTheme="minorEastAsia" w:cstheme="minorEastAsia"/>
          <w:sz w:val="24"/>
        </w:rPr>
      </w:pPr>
      <w:r>
        <w:rPr>
          <w:rFonts w:asciiTheme="minorEastAsia" w:hAnsiTheme="minorEastAsia" w:cstheme="minorEastAsia" w:hint="eastAsia"/>
          <w:sz w:val="24"/>
        </w:rPr>
        <w:t>江苏九洲投资集团地产中心副总经理兼总建筑师</w:t>
      </w:r>
    </w:p>
    <w:p w:rsidR="00586316" w:rsidRDefault="001552F8">
      <w:pPr>
        <w:numPr>
          <w:ilvl w:val="0"/>
          <w:numId w:val="5"/>
        </w:numPr>
        <w:spacing w:line="410" w:lineRule="exact"/>
        <w:rPr>
          <w:rFonts w:asciiTheme="minorEastAsia" w:hAnsiTheme="minorEastAsia" w:cstheme="minorEastAsia"/>
        </w:rPr>
      </w:pPr>
      <w:r>
        <w:rPr>
          <w:rFonts w:asciiTheme="minorEastAsia" w:hAnsiTheme="minorEastAsia" w:cstheme="minorEastAsia" w:hint="eastAsia"/>
          <w:sz w:val="24"/>
        </w:rPr>
        <w:t>北大、清华等高校房地产</w:t>
      </w:r>
      <w:r>
        <w:rPr>
          <w:rFonts w:asciiTheme="minorEastAsia" w:hAnsiTheme="minorEastAsia" w:cstheme="minorEastAsia" w:hint="eastAsia"/>
          <w:sz w:val="24"/>
        </w:rPr>
        <w:t>MBA</w:t>
      </w:r>
      <w:r>
        <w:rPr>
          <w:rFonts w:asciiTheme="minorEastAsia" w:hAnsiTheme="minorEastAsia" w:cstheme="minorEastAsia" w:hint="eastAsia"/>
          <w:sz w:val="24"/>
        </w:rPr>
        <w:t>班特聘讲师。</w:t>
      </w:r>
    </w:p>
    <w:p w:rsidR="00586316" w:rsidRDefault="001552F8">
      <w:pPr>
        <w:spacing w:line="410" w:lineRule="exact"/>
        <w:rPr>
          <w:rFonts w:ascii="微软雅黑" w:eastAsia="微软雅黑" w:hAnsi="微软雅黑" w:cs="微软雅黑"/>
          <w:b/>
          <w:bCs/>
          <w:color w:val="FF0000"/>
          <w:sz w:val="32"/>
          <w:szCs w:val="32"/>
        </w:rPr>
      </w:pPr>
      <w:r>
        <w:rPr>
          <w:rFonts w:ascii="微软雅黑" w:eastAsia="微软雅黑" w:hAnsi="微软雅黑" w:cs="微软雅黑" w:hint="eastAsia"/>
          <w:b/>
          <w:bCs/>
          <w:sz w:val="32"/>
          <w:szCs w:val="32"/>
        </w:rPr>
        <w:t>4.</w:t>
      </w:r>
      <w:r>
        <w:rPr>
          <w:rFonts w:ascii="微软雅黑" w:eastAsia="微软雅黑" w:hAnsi="微软雅黑" w:cs="微软雅黑" w:hint="eastAsia"/>
          <w:b/>
          <w:bCs/>
          <w:sz w:val="32"/>
          <w:szCs w:val="32"/>
        </w:rPr>
        <w:t>刘辉</w:t>
      </w:r>
      <w:r>
        <w:rPr>
          <w:rFonts w:ascii="微软雅黑" w:eastAsia="微软雅黑" w:hAnsi="微软雅黑" w:cs="微软雅黑" w:hint="eastAsia"/>
          <w:b/>
          <w:bCs/>
          <w:sz w:val="32"/>
          <w:szCs w:val="32"/>
        </w:rPr>
        <w:t>老师——</w:t>
      </w:r>
      <w:r>
        <w:rPr>
          <w:rFonts w:ascii="微软雅黑" w:eastAsia="微软雅黑" w:hAnsi="微软雅黑" w:cs="微软雅黑" w:hint="eastAsia"/>
          <w:b/>
          <w:bCs/>
          <w:color w:val="FF0000"/>
          <w:sz w:val="32"/>
          <w:szCs w:val="32"/>
        </w:rPr>
        <w:t>曾任大型外资设计企业任城市公司总经理</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◆资深房地产设计顾问、专家</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◆资深地产开发研究员</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lastRenderedPageBreak/>
        <w:t>◆房地产规划设计专家</w:t>
      </w:r>
    </w:p>
    <w:p w:rsidR="00586316" w:rsidRDefault="001552F8">
      <w:pPr>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◆现为深圳某设计咨询公司总设计师</w:t>
      </w:r>
    </w:p>
    <w:p w:rsidR="00586316" w:rsidRDefault="001552F8">
      <w:pPr>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◆曾供职于上市地产公司产品设计中心总经理</w:t>
      </w:r>
    </w:p>
    <w:p w:rsidR="00586316" w:rsidRDefault="001552F8">
      <w:pPr>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◆任职于大型外资设计公司设计总监</w:t>
      </w:r>
    </w:p>
    <w:p w:rsidR="00586316" w:rsidRDefault="001552F8">
      <w:pPr>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◆专业地产公司副总经理，分管过设计、成本、工程</w:t>
      </w:r>
    </w:p>
    <w:p w:rsidR="00586316" w:rsidRDefault="001552F8">
      <w:pPr>
        <w:spacing w:line="410" w:lineRule="exact"/>
        <w:rPr>
          <w:rFonts w:asciiTheme="minorEastAsia" w:hAnsiTheme="minorEastAsia" w:cstheme="minorEastAsia"/>
          <w:sz w:val="28"/>
        </w:rPr>
      </w:pPr>
      <w:r>
        <w:rPr>
          <w:rFonts w:ascii="微软雅黑" w:eastAsia="微软雅黑" w:hAnsi="微软雅黑" w:cs="微软雅黑" w:hint="eastAsia"/>
          <w:b/>
          <w:bCs/>
          <w:sz w:val="32"/>
          <w:szCs w:val="32"/>
        </w:rPr>
        <w:t>5.</w:t>
      </w:r>
      <w:r>
        <w:rPr>
          <w:rFonts w:ascii="微软雅黑" w:eastAsia="微软雅黑" w:hAnsi="微软雅黑" w:cs="微软雅黑" w:hint="eastAsia"/>
          <w:b/>
          <w:bCs/>
          <w:sz w:val="32"/>
          <w:szCs w:val="32"/>
        </w:rPr>
        <w:t>赵丰老师</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28"/>
        </w:rPr>
        <w:t xml:space="preserve"> </w:t>
      </w:r>
      <w:r>
        <w:rPr>
          <w:rFonts w:ascii="微软雅黑" w:eastAsia="微软雅黑" w:hAnsi="微软雅黑" w:cs="微软雅黑" w:hint="eastAsia"/>
          <w:b/>
          <w:bCs/>
          <w:sz w:val="28"/>
        </w:rPr>
        <w:t>——</w:t>
      </w:r>
      <w:r>
        <w:rPr>
          <w:rFonts w:ascii="微软雅黑" w:eastAsia="微软雅黑" w:hAnsi="微软雅黑" w:cs="微软雅黑" w:hint="eastAsia"/>
          <w:b/>
          <w:bCs/>
          <w:color w:val="FF0000"/>
          <w:sz w:val="32"/>
          <w:szCs w:val="32"/>
        </w:rPr>
        <w:t>恒基兆业、万达、宝龙及上</w:t>
      </w:r>
      <w:proofErr w:type="gramStart"/>
      <w:r>
        <w:rPr>
          <w:rFonts w:ascii="微软雅黑" w:eastAsia="微软雅黑" w:hAnsi="微软雅黑" w:cs="微软雅黑" w:hint="eastAsia"/>
          <w:b/>
          <w:bCs/>
          <w:color w:val="FF0000"/>
          <w:sz w:val="32"/>
          <w:szCs w:val="32"/>
        </w:rPr>
        <w:t>实成本</w:t>
      </w:r>
      <w:proofErr w:type="gramEnd"/>
      <w:r>
        <w:rPr>
          <w:rFonts w:ascii="微软雅黑" w:eastAsia="微软雅黑" w:hAnsi="微软雅黑" w:cs="微软雅黑" w:hint="eastAsia"/>
          <w:b/>
          <w:bCs/>
          <w:color w:val="FF0000"/>
          <w:sz w:val="32"/>
          <w:szCs w:val="32"/>
        </w:rPr>
        <w:t>中心总经理</w:t>
      </w:r>
      <w:r>
        <w:rPr>
          <w:rFonts w:ascii="微软雅黑" w:eastAsia="微软雅黑" w:hAnsi="微软雅黑" w:cs="微软雅黑" w:hint="eastAsia"/>
          <w:b/>
          <w:bCs/>
          <w:color w:val="FF0000"/>
          <w:sz w:val="32"/>
          <w:szCs w:val="32"/>
        </w:rPr>
        <w:t xml:space="preserve"> </w:t>
      </w:r>
      <w:r>
        <w:rPr>
          <w:rFonts w:asciiTheme="minorEastAsia" w:hAnsiTheme="minorEastAsia" w:cstheme="minorEastAsia" w:hint="eastAsia"/>
          <w:color w:val="FF0000"/>
          <w:sz w:val="32"/>
          <w:szCs w:val="32"/>
        </w:rPr>
        <w:t xml:space="preserve">  </w:t>
      </w:r>
      <w:r>
        <w:rPr>
          <w:rFonts w:asciiTheme="minorEastAsia" w:hAnsiTheme="minorEastAsia" w:cstheme="minorEastAsia" w:hint="eastAsia"/>
          <w:color w:val="FF0000"/>
          <w:sz w:val="28"/>
        </w:rPr>
        <w:t xml:space="preserve">    </w:t>
      </w:r>
      <w:r>
        <w:rPr>
          <w:rFonts w:asciiTheme="minorEastAsia" w:hAnsiTheme="minorEastAsia" w:cstheme="minorEastAsia" w:hint="eastAsia"/>
          <w:sz w:val="28"/>
        </w:rPr>
        <w:t xml:space="preserve">          </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曾</w:t>
      </w:r>
      <w:r>
        <w:rPr>
          <w:rFonts w:asciiTheme="minorEastAsia" w:hAnsiTheme="minorEastAsia" w:cstheme="minorEastAsia" w:hint="eastAsia"/>
          <w:sz w:val="28"/>
          <w:szCs w:val="28"/>
        </w:rPr>
        <w:t>任香港四大房地产开发集团之一的恒基兆业地产集团成本控制中心总经理；</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曾任</w:t>
      </w:r>
      <w:r>
        <w:rPr>
          <w:rFonts w:asciiTheme="minorEastAsia" w:hAnsiTheme="minorEastAsia" w:cstheme="minorEastAsia" w:hint="eastAsia"/>
          <w:sz w:val="28"/>
          <w:szCs w:val="28"/>
        </w:rPr>
        <w:t>万达</w:t>
      </w:r>
      <w:r>
        <w:rPr>
          <w:rFonts w:asciiTheme="minorEastAsia" w:hAnsiTheme="minorEastAsia" w:cstheme="minorEastAsia" w:hint="eastAsia"/>
          <w:sz w:val="28"/>
          <w:szCs w:val="28"/>
        </w:rPr>
        <w:t>、</w:t>
      </w:r>
      <w:r>
        <w:rPr>
          <w:rFonts w:asciiTheme="minorEastAsia" w:hAnsiTheme="minorEastAsia" w:cstheme="minorEastAsia" w:hint="eastAsia"/>
          <w:sz w:val="28"/>
          <w:szCs w:val="28"/>
        </w:rPr>
        <w:t>宝龙及上</w:t>
      </w:r>
      <w:proofErr w:type="gramStart"/>
      <w:r>
        <w:rPr>
          <w:rFonts w:asciiTheme="minorEastAsia" w:hAnsiTheme="minorEastAsia" w:cstheme="minorEastAsia" w:hint="eastAsia"/>
          <w:sz w:val="28"/>
          <w:szCs w:val="28"/>
        </w:rPr>
        <w:t>实成本</w:t>
      </w:r>
      <w:proofErr w:type="gramEnd"/>
      <w:r>
        <w:rPr>
          <w:rFonts w:asciiTheme="minorEastAsia" w:hAnsiTheme="minorEastAsia" w:cstheme="minorEastAsia" w:hint="eastAsia"/>
          <w:sz w:val="28"/>
          <w:szCs w:val="28"/>
        </w:rPr>
        <w:t>中心总经理</w:t>
      </w:r>
      <w:r>
        <w:rPr>
          <w:rFonts w:asciiTheme="minorEastAsia" w:hAnsiTheme="minorEastAsia" w:cstheme="minorEastAsia" w:hint="eastAsia"/>
          <w:sz w:val="28"/>
          <w:szCs w:val="28"/>
        </w:rPr>
        <w:t>/</w:t>
      </w:r>
      <w:r>
        <w:rPr>
          <w:rFonts w:asciiTheme="minorEastAsia" w:hAnsiTheme="minorEastAsia" w:cstheme="minorEastAsia" w:hint="eastAsia"/>
          <w:sz w:val="28"/>
          <w:szCs w:val="28"/>
        </w:rPr>
        <w:t>首席造价师（</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年）</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◆从业</w:t>
      </w:r>
      <w:r>
        <w:rPr>
          <w:rFonts w:asciiTheme="minorEastAsia" w:hAnsiTheme="minorEastAsia" w:cstheme="minorEastAsia" w:hint="eastAsia"/>
          <w:sz w:val="28"/>
          <w:szCs w:val="28"/>
        </w:rPr>
        <w:t>31</w:t>
      </w:r>
      <w:r>
        <w:rPr>
          <w:rFonts w:asciiTheme="minorEastAsia" w:hAnsiTheme="minorEastAsia" w:cstheme="minorEastAsia" w:hint="eastAsia"/>
          <w:sz w:val="28"/>
          <w:szCs w:val="28"/>
        </w:rPr>
        <w:t>年来，分别在中国最大设计集团、上海、香港一线造价咨询公司供职，担任包括北京新世界中心、上海</w:t>
      </w:r>
      <w:r>
        <w:rPr>
          <w:rFonts w:asciiTheme="minorEastAsia" w:hAnsiTheme="minorEastAsia" w:cstheme="minorEastAsia" w:hint="eastAsia"/>
          <w:sz w:val="28"/>
          <w:szCs w:val="28"/>
        </w:rPr>
        <w:t>F1</w:t>
      </w:r>
      <w:r>
        <w:rPr>
          <w:rFonts w:asciiTheme="minorEastAsia" w:hAnsiTheme="minorEastAsia" w:cstheme="minorEastAsia" w:hint="eastAsia"/>
          <w:sz w:val="28"/>
          <w:szCs w:val="28"/>
        </w:rPr>
        <w:t>赛车场等政府重点工程</w:t>
      </w:r>
      <w:proofErr w:type="gramStart"/>
      <w:r>
        <w:rPr>
          <w:rFonts w:asciiTheme="minorEastAsia" w:hAnsiTheme="minorEastAsia" w:cstheme="minorEastAsia" w:hint="eastAsia"/>
          <w:sz w:val="28"/>
          <w:szCs w:val="28"/>
        </w:rPr>
        <w:t>之成控总监</w:t>
      </w:r>
      <w:proofErr w:type="gramEnd"/>
      <w:r>
        <w:rPr>
          <w:rFonts w:asciiTheme="minorEastAsia" w:hAnsiTheme="minorEastAsia" w:cstheme="minorEastAsia" w:hint="eastAsia"/>
          <w:sz w:val="28"/>
          <w:szCs w:val="28"/>
        </w:rPr>
        <w:t>；</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◆在国有、（</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强）民</w:t>
      </w:r>
      <w:proofErr w:type="gramStart"/>
      <w:r>
        <w:rPr>
          <w:rFonts w:asciiTheme="minorEastAsia" w:hAnsiTheme="minorEastAsia" w:cstheme="minorEastAsia" w:hint="eastAsia"/>
          <w:sz w:val="28"/>
          <w:szCs w:val="28"/>
        </w:rPr>
        <w:t>营房企内担任</w:t>
      </w:r>
      <w:proofErr w:type="gramEnd"/>
      <w:r>
        <w:rPr>
          <w:rFonts w:asciiTheme="minorEastAsia" w:hAnsiTheme="minorEastAsia" w:cstheme="minorEastAsia" w:hint="eastAsia"/>
          <w:sz w:val="28"/>
          <w:szCs w:val="28"/>
        </w:rPr>
        <w:t>集团首席造价工程师、成本中心总经理；</w:t>
      </w:r>
      <w:r>
        <w:rPr>
          <w:rFonts w:asciiTheme="minorEastAsia" w:hAnsiTheme="minorEastAsia" w:cstheme="minorEastAsia" w:hint="eastAsia"/>
          <w:sz w:val="28"/>
          <w:szCs w:val="28"/>
        </w:rPr>
        <w:t xml:space="preserve">  </w:t>
      </w:r>
    </w:p>
    <w:p w:rsidR="00586316" w:rsidRDefault="001552F8">
      <w:pPr>
        <w:widowControl/>
        <w:spacing w:line="410" w:lineRule="exact"/>
        <w:jc w:val="left"/>
        <w:rPr>
          <w:rFonts w:ascii="微软雅黑" w:eastAsia="微软雅黑" w:hAnsi="微软雅黑" w:cs="微软雅黑"/>
          <w:b/>
          <w:bCs/>
          <w:sz w:val="32"/>
          <w:szCs w:val="32"/>
        </w:rPr>
      </w:pPr>
      <w:r>
        <w:rPr>
          <w:rFonts w:ascii="微软雅黑" w:eastAsia="微软雅黑" w:hAnsi="微软雅黑" w:cs="微软雅黑" w:hint="eastAsia"/>
          <w:b/>
          <w:bCs/>
          <w:sz w:val="32"/>
          <w:szCs w:val="32"/>
        </w:rPr>
        <w:t>6.</w:t>
      </w:r>
      <w:r>
        <w:rPr>
          <w:rFonts w:ascii="微软雅黑" w:eastAsia="微软雅黑" w:hAnsi="微软雅黑" w:cs="微软雅黑" w:hint="eastAsia"/>
          <w:b/>
          <w:bCs/>
          <w:sz w:val="32"/>
          <w:szCs w:val="32"/>
        </w:rPr>
        <w:t>刘祥老师</w:t>
      </w:r>
      <w:r>
        <w:rPr>
          <w:rFonts w:ascii="微软雅黑" w:eastAsia="微软雅黑" w:hAnsi="微软雅黑" w:cs="微软雅黑" w:hint="eastAsia"/>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hint="eastAsia"/>
          <w:b/>
          <w:bCs/>
          <w:color w:val="FF0000"/>
          <w:sz w:val="32"/>
          <w:szCs w:val="32"/>
        </w:rPr>
        <w:t>龙湖地产项目总经理</w:t>
      </w:r>
    </w:p>
    <w:p w:rsidR="00586316" w:rsidRDefault="001552F8">
      <w:pPr>
        <w:widowControl/>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04</w:t>
      </w:r>
      <w:r>
        <w:rPr>
          <w:rFonts w:asciiTheme="minorEastAsia" w:hAnsiTheme="minorEastAsia" w:cstheme="minorEastAsia" w:hint="eastAsia"/>
          <w:sz w:val="28"/>
          <w:szCs w:val="28"/>
        </w:rPr>
        <w:t>年加入龙湖地产；</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余年房地产</w:t>
      </w:r>
      <w:proofErr w:type="gramStart"/>
      <w:r>
        <w:rPr>
          <w:rFonts w:asciiTheme="minorEastAsia" w:hAnsiTheme="minorEastAsia" w:cstheme="minorEastAsia" w:hint="eastAsia"/>
          <w:sz w:val="28"/>
          <w:szCs w:val="28"/>
        </w:rPr>
        <w:t>标杆房企</w:t>
      </w:r>
      <w:proofErr w:type="gramEnd"/>
      <w:r>
        <w:rPr>
          <w:rFonts w:asciiTheme="minorEastAsia" w:hAnsiTheme="minorEastAsia" w:cstheme="minorEastAsia" w:hint="eastAsia"/>
          <w:sz w:val="28"/>
          <w:szCs w:val="28"/>
        </w:rPr>
        <w:t>任职经历；</w:t>
      </w:r>
    </w:p>
    <w:p w:rsidR="00586316" w:rsidRDefault="001552F8">
      <w:pPr>
        <w:widowControl/>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◆现任某</w:t>
      </w:r>
      <w:proofErr w:type="gramStart"/>
      <w:r>
        <w:rPr>
          <w:rFonts w:asciiTheme="minorEastAsia" w:hAnsiTheme="minorEastAsia" w:cstheme="minorEastAsia" w:hint="eastAsia"/>
          <w:sz w:val="28"/>
          <w:szCs w:val="28"/>
        </w:rPr>
        <w:t>标杆房企</w:t>
      </w:r>
      <w:proofErr w:type="gramEnd"/>
      <w:r>
        <w:rPr>
          <w:rFonts w:asciiTheme="minorEastAsia" w:hAnsiTheme="minorEastAsia" w:cstheme="minorEastAsia" w:hint="eastAsia"/>
          <w:sz w:val="28"/>
          <w:szCs w:val="28"/>
        </w:rPr>
        <w:t>集团副总经理，</w:t>
      </w:r>
    </w:p>
    <w:p w:rsidR="00586316" w:rsidRDefault="001552F8">
      <w:pPr>
        <w:widowControl/>
        <w:spacing w:line="410" w:lineRule="exact"/>
        <w:jc w:val="left"/>
        <w:rPr>
          <w:rFonts w:asciiTheme="minorEastAsia" w:hAnsiTheme="minorEastAsia" w:cstheme="minorEastAsia"/>
          <w:sz w:val="28"/>
          <w:szCs w:val="28"/>
        </w:rPr>
      </w:pPr>
      <w:r>
        <w:rPr>
          <w:noProof/>
          <w:sz w:val="28"/>
          <w:szCs w:val="28"/>
        </w:rPr>
        <w:drawing>
          <wp:anchor distT="0" distB="0" distL="114300" distR="114300" simplePos="0" relativeHeight="251703296" behindDoc="1" locked="0" layoutInCell="1" allowOverlap="1">
            <wp:simplePos x="0" y="0"/>
            <wp:positionH relativeFrom="column">
              <wp:posOffset>8326120</wp:posOffset>
            </wp:positionH>
            <wp:positionV relativeFrom="paragraph">
              <wp:posOffset>33020</wp:posOffset>
            </wp:positionV>
            <wp:extent cx="7681595" cy="5537200"/>
            <wp:effectExtent l="0" t="0" r="14605" b="6350"/>
            <wp:wrapNone/>
            <wp:docPr id="12"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9936206_174123704147_2副本"/>
                    <pic:cNvPicPr>
                      <a:picLocks noChangeAspect="1"/>
                    </pic:cNvPicPr>
                  </pic:nvPicPr>
                  <pic:blipFill>
                    <a:blip r:embed="rId6">
                      <a:lum bright="6000"/>
                    </a:blip>
                    <a:stretch>
                      <a:fillRect/>
                    </a:stretch>
                  </pic:blipFill>
                  <pic:spPr>
                    <a:xfrm>
                      <a:off x="0" y="0"/>
                      <a:ext cx="7681595" cy="5537200"/>
                    </a:xfrm>
                    <a:prstGeom prst="rect">
                      <a:avLst/>
                    </a:prstGeom>
                    <a:noFill/>
                    <a:ln w="9525">
                      <a:noFill/>
                    </a:ln>
                  </pic:spPr>
                </pic:pic>
              </a:graphicData>
            </a:graphic>
          </wp:anchor>
        </w:drawing>
      </w:r>
      <w:r>
        <w:rPr>
          <w:rFonts w:asciiTheme="minorEastAsia" w:hAnsiTheme="minorEastAsia" w:cstheme="minorEastAsia" w:hint="eastAsia"/>
          <w:sz w:val="28"/>
          <w:szCs w:val="28"/>
        </w:rPr>
        <w:t>◆曾任龙湖地产、山东泰安金融商务区、</w:t>
      </w:r>
      <w:proofErr w:type="gramStart"/>
      <w:r>
        <w:rPr>
          <w:rFonts w:asciiTheme="minorEastAsia" w:hAnsiTheme="minorEastAsia" w:cstheme="minorEastAsia" w:hint="eastAsia"/>
          <w:sz w:val="28"/>
          <w:szCs w:val="28"/>
        </w:rPr>
        <w:t>润枫国际</w:t>
      </w:r>
      <w:proofErr w:type="gramEnd"/>
      <w:r>
        <w:rPr>
          <w:rFonts w:asciiTheme="minorEastAsia" w:hAnsiTheme="minorEastAsia" w:cstheme="minorEastAsia" w:hint="eastAsia"/>
          <w:sz w:val="28"/>
          <w:szCs w:val="28"/>
        </w:rPr>
        <w:t>等知名房企；有多个标杆地产企业大型综合体与住宅项目的直接管理经验。对万科等</w:t>
      </w:r>
      <w:proofErr w:type="gramStart"/>
      <w:r>
        <w:rPr>
          <w:rFonts w:asciiTheme="minorEastAsia" w:hAnsiTheme="minorEastAsia" w:cstheme="minorEastAsia" w:hint="eastAsia"/>
          <w:sz w:val="28"/>
          <w:szCs w:val="28"/>
        </w:rPr>
        <w:t>标杆房企</w:t>
      </w:r>
      <w:proofErr w:type="gramEnd"/>
      <w:r>
        <w:rPr>
          <w:rFonts w:asciiTheme="minorEastAsia" w:hAnsiTheme="minorEastAsia" w:cstheme="minorEastAsia" w:hint="eastAsia"/>
          <w:sz w:val="28"/>
          <w:szCs w:val="28"/>
        </w:rPr>
        <w:t>的经营管理模式有独到的个人见解；</w:t>
      </w:r>
    </w:p>
    <w:p w:rsidR="00586316" w:rsidRDefault="001552F8">
      <w:pPr>
        <w:widowControl/>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◆他的专长领域包括工程管理、招标及合同管理、房地产运营管理、房地产成本管理、房地产精装修管理等。是一位实战型的房地产专业培训师。</w:t>
      </w:r>
    </w:p>
    <w:p w:rsidR="00586316" w:rsidRDefault="001552F8">
      <w:pPr>
        <w:spacing w:line="410" w:lineRule="exact"/>
        <w:jc w:val="left"/>
        <w:rPr>
          <w:rFonts w:ascii="微软雅黑" w:eastAsia="微软雅黑" w:hAnsi="微软雅黑" w:cs="微软雅黑"/>
          <w:b/>
          <w:bCs/>
          <w:sz w:val="32"/>
          <w:szCs w:val="32"/>
        </w:rPr>
      </w:pPr>
      <w:r>
        <w:rPr>
          <w:rFonts w:ascii="微软雅黑" w:eastAsia="微软雅黑" w:hAnsi="微软雅黑" w:cs="微软雅黑" w:hint="eastAsia"/>
          <w:b/>
          <w:bCs/>
          <w:sz w:val="32"/>
          <w:szCs w:val="32"/>
        </w:rPr>
        <w:t>7.</w:t>
      </w:r>
      <w:r>
        <w:rPr>
          <w:rFonts w:ascii="微软雅黑" w:eastAsia="微软雅黑" w:hAnsi="微软雅黑" w:cs="微软雅黑" w:hint="eastAsia"/>
          <w:b/>
          <w:bCs/>
          <w:sz w:val="32"/>
          <w:szCs w:val="32"/>
        </w:rPr>
        <w:t>高拥军老师——</w:t>
      </w:r>
      <w:r>
        <w:rPr>
          <w:rFonts w:ascii="微软雅黑" w:eastAsia="微软雅黑" w:hAnsi="微软雅黑" w:cs="微软雅黑" w:hint="eastAsia"/>
          <w:b/>
          <w:bCs/>
          <w:color w:val="FF0000"/>
          <w:sz w:val="32"/>
          <w:szCs w:val="32"/>
        </w:rPr>
        <w:t>设计院设计工程师，项目经理</w:t>
      </w:r>
    </w:p>
    <w:p w:rsidR="00586316" w:rsidRDefault="001552F8">
      <w:pPr>
        <w:spacing w:line="41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先后任职于设计院设计工程师，项目经理</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◆曾就职于设计院、工程咨询、招标、监理公司</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◆多年从事工程项目咨询、设计、招投标、工程监理等项目管理工作。现为大学</w:t>
      </w:r>
      <w:r>
        <w:rPr>
          <w:noProof/>
          <w:sz w:val="28"/>
          <w:szCs w:val="28"/>
        </w:rPr>
        <w:drawing>
          <wp:anchor distT="0" distB="0" distL="114300" distR="114300" simplePos="0" relativeHeight="251734016" behindDoc="1" locked="0" layoutInCell="1" allowOverlap="1">
            <wp:simplePos x="0" y="0"/>
            <wp:positionH relativeFrom="column">
              <wp:posOffset>-706755</wp:posOffset>
            </wp:positionH>
            <wp:positionV relativeFrom="paragraph">
              <wp:posOffset>-455295</wp:posOffset>
            </wp:positionV>
            <wp:extent cx="7681595" cy="5537200"/>
            <wp:effectExtent l="0" t="0" r="14605" b="6350"/>
            <wp:wrapNone/>
            <wp:docPr id="15"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9936206_174123704147_2副本"/>
                    <pic:cNvPicPr>
                      <a:picLocks noChangeAspect="1"/>
                    </pic:cNvPicPr>
                  </pic:nvPicPr>
                  <pic:blipFill>
                    <a:blip r:embed="rId6">
                      <a:lum bright="6000"/>
                    </a:blip>
                    <a:stretch>
                      <a:fillRect/>
                    </a:stretch>
                  </pic:blipFill>
                  <pic:spPr>
                    <a:xfrm>
                      <a:off x="0" y="0"/>
                      <a:ext cx="7681595" cy="5537200"/>
                    </a:xfrm>
                    <a:prstGeom prst="rect">
                      <a:avLst/>
                    </a:prstGeom>
                    <a:noFill/>
                    <a:ln w="9525">
                      <a:noFill/>
                    </a:ln>
                  </pic:spPr>
                </pic:pic>
              </a:graphicData>
            </a:graphic>
          </wp:anchor>
        </w:drawing>
      </w:r>
      <w:r>
        <w:rPr>
          <w:rFonts w:asciiTheme="minorEastAsia" w:hAnsiTheme="minorEastAsia" w:cstheme="minorEastAsia" w:hint="eastAsia"/>
          <w:sz w:val="28"/>
          <w:szCs w:val="28"/>
        </w:rPr>
        <w:t>教师。</w:t>
      </w:r>
    </w:p>
    <w:p w:rsidR="00586316" w:rsidRDefault="001552F8">
      <w:pPr>
        <w:spacing w:line="410" w:lineRule="exact"/>
        <w:rPr>
          <w:rFonts w:ascii="微软雅黑" w:eastAsia="微软雅黑" w:hAnsi="微软雅黑" w:cs="微软雅黑"/>
          <w:b/>
          <w:bCs/>
          <w:sz w:val="28"/>
          <w:szCs w:val="28"/>
        </w:rPr>
      </w:pPr>
      <w:r>
        <w:rPr>
          <w:rFonts w:ascii="微软雅黑" w:eastAsia="微软雅黑" w:hAnsi="微软雅黑" w:cs="微软雅黑" w:hint="eastAsia"/>
          <w:b/>
          <w:bCs/>
          <w:sz w:val="32"/>
          <w:szCs w:val="32"/>
        </w:rPr>
        <w:t>8.</w:t>
      </w:r>
      <w:r>
        <w:rPr>
          <w:rFonts w:ascii="微软雅黑" w:eastAsia="微软雅黑" w:hAnsi="微软雅黑" w:cs="微软雅黑" w:hint="eastAsia"/>
          <w:b/>
          <w:bCs/>
          <w:sz w:val="32"/>
          <w:szCs w:val="32"/>
        </w:rPr>
        <w:t>赵太宇</w:t>
      </w:r>
      <w:r>
        <w:rPr>
          <w:rFonts w:ascii="微软雅黑" w:eastAsia="微软雅黑" w:hAnsi="微软雅黑" w:cs="微软雅黑" w:hint="eastAsia"/>
          <w:b/>
          <w:bCs/>
          <w:sz w:val="32"/>
          <w:szCs w:val="32"/>
        </w:rPr>
        <w:t>老师——</w:t>
      </w:r>
      <w:r>
        <w:rPr>
          <w:rFonts w:ascii="微软雅黑" w:eastAsia="微软雅黑" w:hAnsi="微软雅黑" w:cs="微软雅黑" w:hint="eastAsia"/>
          <w:b/>
          <w:bCs/>
          <w:color w:val="FF0000"/>
          <w:sz w:val="32"/>
          <w:szCs w:val="32"/>
        </w:rPr>
        <w:t>房屋验收</w:t>
      </w:r>
      <w:r>
        <w:rPr>
          <w:rFonts w:ascii="微软雅黑" w:eastAsia="微软雅黑" w:hAnsi="微软雅黑" w:cs="微软雅黑" w:hint="eastAsia"/>
          <w:b/>
          <w:bCs/>
          <w:color w:val="FF0000"/>
          <w:sz w:val="32"/>
          <w:szCs w:val="32"/>
        </w:rPr>
        <w:t>&amp;</w:t>
      </w:r>
      <w:r>
        <w:rPr>
          <w:rFonts w:ascii="微软雅黑" w:eastAsia="微软雅黑" w:hAnsi="微软雅黑" w:cs="微软雅黑" w:hint="eastAsia"/>
          <w:b/>
          <w:bCs/>
          <w:color w:val="FF0000"/>
          <w:sz w:val="32"/>
          <w:szCs w:val="32"/>
        </w:rPr>
        <w:t>交付实战专家</w:t>
      </w:r>
      <w:r>
        <w:rPr>
          <w:rFonts w:ascii="微软雅黑" w:eastAsia="微软雅黑" w:hAnsi="微软雅黑" w:cs="微软雅黑" w:hint="eastAsia"/>
          <w:b/>
          <w:bCs/>
          <w:sz w:val="32"/>
          <w:szCs w:val="32"/>
        </w:rPr>
        <w:t xml:space="preserve"> </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13</w:t>
      </w:r>
      <w:r>
        <w:rPr>
          <w:rFonts w:asciiTheme="minorEastAsia" w:hAnsiTheme="minorEastAsia" w:cstheme="minorEastAsia" w:hint="eastAsia"/>
          <w:sz w:val="28"/>
          <w:szCs w:val="28"/>
        </w:rPr>
        <w:t>年地产</w:t>
      </w:r>
      <w:proofErr w:type="gramStart"/>
      <w:r>
        <w:rPr>
          <w:rFonts w:asciiTheme="minorEastAsia" w:hAnsiTheme="minorEastAsia" w:cstheme="minorEastAsia" w:hint="eastAsia"/>
          <w:sz w:val="28"/>
          <w:szCs w:val="28"/>
        </w:rPr>
        <w:t>标杆房企</w:t>
      </w:r>
      <w:proofErr w:type="gramEnd"/>
      <w:r>
        <w:rPr>
          <w:rFonts w:asciiTheme="minorEastAsia" w:hAnsiTheme="minorEastAsia" w:cstheme="minorEastAsia" w:hint="eastAsia"/>
          <w:sz w:val="28"/>
          <w:szCs w:val="28"/>
        </w:rPr>
        <w:t>（地产前</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强）交付顾问服务经验。</w:t>
      </w:r>
      <w:r>
        <w:rPr>
          <w:rFonts w:asciiTheme="minorEastAsia" w:hAnsiTheme="minorEastAsia" w:cstheme="minorEastAsia" w:hint="eastAsia"/>
          <w:sz w:val="28"/>
          <w:szCs w:val="28"/>
        </w:rPr>
        <w:t>为万科、中海、保利、融创、碧</w:t>
      </w:r>
      <w:proofErr w:type="gramStart"/>
      <w:r>
        <w:rPr>
          <w:rFonts w:asciiTheme="minorEastAsia" w:hAnsiTheme="minorEastAsia" w:cstheme="minorEastAsia" w:hint="eastAsia"/>
          <w:sz w:val="28"/>
          <w:szCs w:val="28"/>
        </w:rPr>
        <w:t>桂园</w:t>
      </w:r>
      <w:proofErr w:type="gramEnd"/>
      <w:r>
        <w:rPr>
          <w:rFonts w:asciiTheme="minorEastAsia" w:hAnsiTheme="minorEastAsia" w:cstheme="minorEastAsia" w:hint="eastAsia"/>
          <w:sz w:val="28"/>
          <w:szCs w:val="28"/>
        </w:rPr>
        <w:t>及华润等标杆地产提升业主</w:t>
      </w:r>
      <w:proofErr w:type="gramStart"/>
      <w:r>
        <w:rPr>
          <w:rFonts w:asciiTheme="minorEastAsia" w:hAnsiTheme="minorEastAsia" w:cstheme="minorEastAsia" w:hint="eastAsia"/>
          <w:sz w:val="28"/>
          <w:szCs w:val="28"/>
        </w:rPr>
        <w:t>收楼率</w:t>
      </w:r>
      <w:proofErr w:type="gramEnd"/>
      <w:r>
        <w:rPr>
          <w:rFonts w:asciiTheme="minorEastAsia" w:hAnsiTheme="minorEastAsia" w:cstheme="minorEastAsia" w:hint="eastAsia"/>
          <w:sz w:val="28"/>
          <w:szCs w:val="28"/>
        </w:rPr>
        <w:t>及满意</w:t>
      </w:r>
      <w:proofErr w:type="gramStart"/>
      <w:r>
        <w:rPr>
          <w:rFonts w:asciiTheme="minorEastAsia" w:hAnsiTheme="minorEastAsia" w:cstheme="minorEastAsia" w:hint="eastAsia"/>
          <w:sz w:val="28"/>
          <w:szCs w:val="28"/>
        </w:rPr>
        <w:t>度效</w:t>
      </w:r>
      <w:proofErr w:type="gramEnd"/>
      <w:r>
        <w:rPr>
          <w:rFonts w:asciiTheme="minorEastAsia" w:hAnsiTheme="minorEastAsia" w:cstheme="minorEastAsia" w:hint="eastAsia"/>
          <w:sz w:val="28"/>
          <w:szCs w:val="28"/>
        </w:rPr>
        <w:t>果显著。</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◆明源地产研究院研究员</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◆广东省消费者委员会</w:t>
      </w:r>
      <w:proofErr w:type="gramStart"/>
      <w:r>
        <w:rPr>
          <w:rFonts w:asciiTheme="minorEastAsia" w:hAnsiTheme="minorEastAsia" w:cstheme="minorEastAsia" w:hint="eastAsia"/>
          <w:sz w:val="28"/>
          <w:szCs w:val="28"/>
        </w:rPr>
        <w:t>专家委</w:t>
      </w:r>
      <w:proofErr w:type="gramEnd"/>
      <w:r>
        <w:rPr>
          <w:rFonts w:asciiTheme="minorEastAsia" w:hAnsiTheme="minorEastAsia" w:cstheme="minorEastAsia" w:hint="eastAsia"/>
          <w:sz w:val="28"/>
          <w:szCs w:val="28"/>
        </w:rPr>
        <w:t>成员</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w:t>
      </w:r>
      <w:proofErr w:type="gramStart"/>
      <w:r>
        <w:rPr>
          <w:rFonts w:asciiTheme="minorEastAsia" w:hAnsiTheme="minorEastAsia" w:cstheme="minorEastAsia" w:hint="eastAsia"/>
          <w:sz w:val="28"/>
          <w:szCs w:val="28"/>
        </w:rPr>
        <w:t>腾讯房产</w:t>
      </w:r>
      <w:proofErr w:type="gramEnd"/>
      <w:r>
        <w:rPr>
          <w:rFonts w:asciiTheme="minorEastAsia" w:hAnsiTheme="minorEastAsia" w:cstheme="minorEastAsia" w:hint="eastAsia"/>
          <w:sz w:val="28"/>
          <w:szCs w:val="28"/>
        </w:rPr>
        <w:t>网、新</w:t>
      </w:r>
      <w:proofErr w:type="gramStart"/>
      <w:r>
        <w:rPr>
          <w:rFonts w:asciiTheme="minorEastAsia" w:hAnsiTheme="minorEastAsia" w:cstheme="minorEastAsia" w:hint="eastAsia"/>
          <w:sz w:val="28"/>
          <w:szCs w:val="28"/>
        </w:rPr>
        <w:t>浪乐居网智</w:t>
      </w:r>
      <w:proofErr w:type="gramEnd"/>
      <w:r>
        <w:rPr>
          <w:rFonts w:asciiTheme="minorEastAsia" w:hAnsiTheme="minorEastAsia" w:cstheme="minorEastAsia" w:hint="eastAsia"/>
          <w:sz w:val="28"/>
          <w:szCs w:val="28"/>
        </w:rPr>
        <w:t>库专家</w:t>
      </w:r>
      <w:r>
        <w:rPr>
          <w:rFonts w:asciiTheme="minorEastAsia" w:hAnsiTheme="minorEastAsia" w:cstheme="minorEastAsia" w:hint="eastAsia"/>
          <w:sz w:val="28"/>
          <w:szCs w:val="28"/>
        </w:rPr>
        <w:t xml:space="preserve"> </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◆中国高级注册</w:t>
      </w:r>
      <w:proofErr w:type="gramStart"/>
      <w:r>
        <w:rPr>
          <w:rFonts w:asciiTheme="minorEastAsia" w:hAnsiTheme="minorEastAsia" w:cstheme="minorEastAsia" w:hint="eastAsia"/>
          <w:sz w:val="28"/>
          <w:szCs w:val="28"/>
        </w:rPr>
        <w:t>验</w:t>
      </w:r>
      <w:proofErr w:type="gramEnd"/>
      <w:r>
        <w:rPr>
          <w:rFonts w:asciiTheme="minorEastAsia" w:hAnsiTheme="minorEastAsia" w:cstheme="minorEastAsia" w:hint="eastAsia"/>
          <w:sz w:val="28"/>
          <w:szCs w:val="28"/>
        </w:rPr>
        <w:t>房师、建设部中国建设教育协会</w:t>
      </w:r>
      <w:proofErr w:type="gramStart"/>
      <w:r>
        <w:rPr>
          <w:rFonts w:asciiTheme="minorEastAsia" w:hAnsiTheme="minorEastAsia" w:cstheme="minorEastAsia" w:hint="eastAsia"/>
          <w:sz w:val="28"/>
          <w:szCs w:val="28"/>
        </w:rPr>
        <w:t>验房培</w:t>
      </w:r>
      <w:proofErr w:type="gramEnd"/>
      <w:r>
        <w:rPr>
          <w:rFonts w:asciiTheme="minorEastAsia" w:hAnsiTheme="minorEastAsia" w:cstheme="minorEastAsia" w:hint="eastAsia"/>
          <w:sz w:val="28"/>
          <w:szCs w:val="28"/>
        </w:rPr>
        <w:t>训专家讲师</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◆中国</w:t>
      </w:r>
      <w:proofErr w:type="gramStart"/>
      <w:r>
        <w:rPr>
          <w:rFonts w:asciiTheme="minorEastAsia" w:hAnsiTheme="minorEastAsia" w:cstheme="minorEastAsia" w:hint="eastAsia"/>
          <w:sz w:val="28"/>
          <w:szCs w:val="28"/>
        </w:rPr>
        <w:t>验</w:t>
      </w:r>
      <w:proofErr w:type="gramEnd"/>
      <w:r>
        <w:rPr>
          <w:rFonts w:asciiTheme="minorEastAsia" w:hAnsiTheme="minorEastAsia" w:cstheme="minorEastAsia" w:hint="eastAsia"/>
          <w:sz w:val="28"/>
          <w:szCs w:val="28"/>
        </w:rPr>
        <w:t>房师管理协会广州代表处主任，广东</w:t>
      </w:r>
      <w:proofErr w:type="gramStart"/>
      <w:r>
        <w:rPr>
          <w:rFonts w:asciiTheme="minorEastAsia" w:hAnsiTheme="minorEastAsia" w:cstheme="minorEastAsia" w:hint="eastAsia"/>
          <w:sz w:val="28"/>
          <w:szCs w:val="28"/>
        </w:rPr>
        <w:t>验房培</w:t>
      </w:r>
      <w:proofErr w:type="gramEnd"/>
      <w:r>
        <w:rPr>
          <w:rFonts w:asciiTheme="minorEastAsia" w:hAnsiTheme="minorEastAsia" w:cstheme="minorEastAsia" w:hint="eastAsia"/>
          <w:sz w:val="28"/>
          <w:szCs w:val="28"/>
        </w:rPr>
        <w:t>训讲师。</w:t>
      </w:r>
    </w:p>
    <w:p w:rsidR="00586316" w:rsidRDefault="001552F8">
      <w:pPr>
        <w:spacing w:line="410" w:lineRule="exact"/>
        <w:rPr>
          <w:rFonts w:ascii="微软雅黑" w:eastAsia="微软雅黑" w:hAnsi="微软雅黑" w:cs="微软雅黑"/>
          <w:b/>
          <w:bCs/>
          <w:sz w:val="32"/>
          <w:szCs w:val="32"/>
        </w:rPr>
      </w:pPr>
      <w:r>
        <w:rPr>
          <w:rFonts w:ascii="微软雅黑" w:eastAsia="微软雅黑" w:hAnsi="微软雅黑" w:cs="微软雅黑" w:hint="eastAsia"/>
          <w:b/>
          <w:bCs/>
          <w:noProof/>
          <w:sz w:val="32"/>
          <w:szCs w:val="32"/>
          <w:u w:val="single"/>
        </w:rPr>
        <w:drawing>
          <wp:anchor distT="0" distB="0" distL="114300" distR="114300" simplePos="0" relativeHeight="251662336" behindDoc="0" locked="0" layoutInCell="1" allowOverlap="1">
            <wp:simplePos x="0" y="0"/>
            <wp:positionH relativeFrom="column">
              <wp:posOffset>7774305</wp:posOffset>
            </wp:positionH>
            <wp:positionV relativeFrom="paragraph">
              <wp:posOffset>212090</wp:posOffset>
            </wp:positionV>
            <wp:extent cx="2320290" cy="2752090"/>
            <wp:effectExtent l="0" t="0" r="3810" b="1016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2320290" cy="2752090"/>
                    </a:xfrm>
                    <a:prstGeom prst="rect">
                      <a:avLst/>
                    </a:prstGeom>
                    <a:noFill/>
                    <a:ln w="9525">
                      <a:noFill/>
                    </a:ln>
                  </pic:spPr>
                </pic:pic>
              </a:graphicData>
            </a:graphic>
          </wp:anchor>
        </w:drawing>
      </w:r>
      <w:r>
        <w:rPr>
          <w:rFonts w:ascii="微软雅黑" w:eastAsia="微软雅黑" w:hAnsi="微软雅黑" w:cs="微软雅黑" w:hint="eastAsia"/>
          <w:b/>
          <w:bCs/>
          <w:sz w:val="32"/>
          <w:szCs w:val="32"/>
        </w:rPr>
        <w:t>9.</w:t>
      </w:r>
      <w:r>
        <w:rPr>
          <w:rFonts w:ascii="微软雅黑" w:eastAsia="微软雅黑" w:hAnsi="微软雅黑" w:cs="微软雅黑" w:hint="eastAsia"/>
          <w:b/>
          <w:bCs/>
          <w:sz w:val="32"/>
          <w:szCs w:val="32"/>
        </w:rPr>
        <w:t>谭荣老师</w:t>
      </w:r>
      <w:r>
        <w:rPr>
          <w:rFonts w:ascii="微软雅黑" w:eastAsia="微软雅黑" w:hAnsi="微软雅黑" w:cs="微软雅黑" w:hint="eastAsia"/>
          <w:b/>
          <w:bCs/>
          <w:sz w:val="32"/>
          <w:szCs w:val="32"/>
        </w:rPr>
        <w:t>——</w:t>
      </w:r>
      <w:r>
        <w:rPr>
          <w:rFonts w:ascii="微软雅黑" w:eastAsia="微软雅黑" w:hAnsi="微软雅黑" w:cs="微软雅黑" w:hint="eastAsia"/>
          <w:b/>
          <w:bCs/>
          <w:color w:val="FF0000"/>
          <w:sz w:val="32"/>
          <w:szCs w:val="32"/>
        </w:rPr>
        <w:t>万达</w:t>
      </w:r>
      <w:r>
        <w:rPr>
          <w:rFonts w:ascii="微软雅黑" w:eastAsia="微软雅黑" w:hAnsi="微软雅黑" w:cs="微软雅黑" w:hint="eastAsia"/>
          <w:b/>
          <w:bCs/>
          <w:color w:val="FF0000"/>
          <w:sz w:val="32"/>
          <w:szCs w:val="32"/>
        </w:rPr>
        <w:t xml:space="preserve"> </w:t>
      </w:r>
      <w:r>
        <w:rPr>
          <w:rFonts w:ascii="微软雅黑" w:eastAsia="微软雅黑" w:hAnsi="微软雅黑" w:cs="微软雅黑" w:hint="eastAsia"/>
          <w:b/>
          <w:bCs/>
          <w:color w:val="FF0000"/>
          <w:sz w:val="32"/>
          <w:szCs w:val="32"/>
        </w:rPr>
        <w:t>成本采购管理实战专家</w:t>
      </w:r>
    </w:p>
    <w:p w:rsidR="00586316" w:rsidRDefault="001552F8">
      <w:pPr>
        <w:spacing w:line="410" w:lineRule="exact"/>
        <w:rPr>
          <w:rFonts w:asciiTheme="minorEastAsia" w:hAnsiTheme="minorEastAsia" w:cstheme="minorEastAsia"/>
          <w:sz w:val="28"/>
          <w:szCs w:val="28"/>
          <w:u w:val="single"/>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现任某知名</w:t>
      </w:r>
      <w:proofErr w:type="gramStart"/>
      <w:r>
        <w:rPr>
          <w:rFonts w:asciiTheme="minorEastAsia" w:hAnsiTheme="minorEastAsia" w:cstheme="minorEastAsia" w:hint="eastAsia"/>
          <w:sz w:val="28"/>
          <w:szCs w:val="28"/>
        </w:rPr>
        <w:t>房企成本</w:t>
      </w:r>
      <w:proofErr w:type="gramEnd"/>
      <w:r>
        <w:rPr>
          <w:rFonts w:asciiTheme="minorEastAsia" w:hAnsiTheme="minorEastAsia" w:cstheme="minorEastAsia" w:hint="eastAsia"/>
          <w:sz w:val="28"/>
          <w:szCs w:val="28"/>
        </w:rPr>
        <w:t>中心负责人，</w:t>
      </w:r>
      <w:r>
        <w:rPr>
          <w:rFonts w:asciiTheme="minorEastAsia" w:hAnsiTheme="minorEastAsia" w:cstheme="minorEastAsia" w:hint="eastAsia"/>
          <w:sz w:val="28"/>
          <w:szCs w:val="28"/>
        </w:rPr>
        <w:t xml:space="preserve"> </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曾任：万达集团成本经理</w:t>
      </w:r>
      <w:r>
        <w:rPr>
          <w:rFonts w:asciiTheme="minorEastAsia" w:hAnsiTheme="minorEastAsia" w:cstheme="minorEastAsia" w:hint="eastAsia"/>
          <w:sz w:val="28"/>
          <w:szCs w:val="28"/>
        </w:rPr>
        <w:t>,</w:t>
      </w:r>
      <w:r>
        <w:rPr>
          <w:rFonts w:asciiTheme="minorEastAsia" w:hAnsiTheme="minorEastAsia" w:cstheme="minorEastAsia" w:hint="eastAsia"/>
          <w:sz w:val="28"/>
          <w:szCs w:val="28"/>
        </w:rPr>
        <w:t>项目负责人</w:t>
      </w:r>
      <w:r>
        <w:rPr>
          <w:rFonts w:asciiTheme="minorEastAsia" w:hAnsiTheme="minorEastAsia" w:cstheme="minorEastAsia" w:hint="eastAsia"/>
          <w:sz w:val="28"/>
          <w:szCs w:val="28"/>
        </w:rPr>
        <w:t>;</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lastRenderedPageBreak/>
        <w:t>◆</w:t>
      </w:r>
      <w:proofErr w:type="gramStart"/>
      <w:r>
        <w:rPr>
          <w:rFonts w:asciiTheme="minorEastAsia" w:hAnsiTheme="minorEastAsia" w:cstheme="minorEastAsia" w:hint="eastAsia"/>
          <w:sz w:val="28"/>
          <w:szCs w:val="28"/>
        </w:rPr>
        <w:t>中渝置地</w:t>
      </w:r>
      <w:proofErr w:type="gramEnd"/>
      <w:r>
        <w:rPr>
          <w:rFonts w:asciiTheme="minorEastAsia" w:hAnsiTheme="minorEastAsia" w:cstheme="minorEastAsia" w:hint="eastAsia"/>
          <w:sz w:val="28"/>
          <w:szCs w:val="28"/>
        </w:rPr>
        <w:t>集团成本经理</w:t>
      </w:r>
      <w:proofErr w:type="gramStart"/>
      <w:r>
        <w:rPr>
          <w:rFonts w:asciiTheme="minorEastAsia" w:hAnsiTheme="minorEastAsia" w:cstheme="minorEastAsia" w:hint="eastAsia"/>
          <w:sz w:val="28"/>
          <w:szCs w:val="28"/>
        </w:rPr>
        <w:t>兼项</w:t>
      </w:r>
      <w:proofErr w:type="gramEnd"/>
      <w:r>
        <w:rPr>
          <w:rFonts w:asciiTheme="minorEastAsia" w:hAnsiTheme="minorEastAsia" w:cstheme="minorEastAsia" w:hint="eastAsia"/>
          <w:sz w:val="28"/>
          <w:szCs w:val="28"/>
        </w:rPr>
        <w:t>目总</w:t>
      </w:r>
      <w:r>
        <w:rPr>
          <w:rFonts w:asciiTheme="minorEastAsia" w:hAnsiTheme="minorEastAsia" w:cstheme="minorEastAsia" w:hint="eastAsia"/>
          <w:sz w:val="28"/>
          <w:szCs w:val="28"/>
        </w:rPr>
        <w:t>监</w:t>
      </w:r>
      <w:r>
        <w:rPr>
          <w:rFonts w:asciiTheme="minorEastAsia" w:hAnsiTheme="minorEastAsia" w:cstheme="minorEastAsia" w:hint="eastAsia"/>
          <w:sz w:val="28"/>
          <w:szCs w:val="28"/>
        </w:rPr>
        <w:t>;</w:t>
      </w: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中国建筑第二工程局有限公司商务经理等职。</w:t>
      </w:r>
    </w:p>
    <w:p w:rsidR="00586316" w:rsidRDefault="001552F8">
      <w:pPr>
        <w:spacing w:line="410" w:lineRule="exact"/>
        <w:rPr>
          <w:rFonts w:asciiTheme="minorEastAsia" w:hAnsiTheme="minorEastAsia" w:cstheme="minorEastAsia"/>
          <w:sz w:val="32"/>
          <w:szCs w:val="32"/>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曾荣获万达集团《突出贡献奖》。</w:t>
      </w:r>
    </w:p>
    <w:p w:rsidR="00586316" w:rsidRDefault="001552F8">
      <w:pPr>
        <w:spacing w:line="410" w:lineRule="exact"/>
        <w:rPr>
          <w:rFonts w:ascii="微软雅黑" w:eastAsia="微软雅黑" w:hAnsi="微软雅黑" w:cs="微软雅黑"/>
          <w:b/>
          <w:bCs/>
          <w:color w:val="FF0000"/>
          <w:sz w:val="32"/>
          <w:szCs w:val="32"/>
        </w:rPr>
      </w:pPr>
      <w:r>
        <w:rPr>
          <w:rFonts w:ascii="微软雅黑" w:eastAsia="微软雅黑" w:hAnsi="微软雅黑" w:cs="微软雅黑" w:hint="eastAsia"/>
          <w:b/>
          <w:bCs/>
          <w:sz w:val="32"/>
          <w:szCs w:val="32"/>
        </w:rPr>
        <w:t>10.</w:t>
      </w:r>
      <w:r>
        <w:rPr>
          <w:rFonts w:ascii="微软雅黑" w:eastAsia="微软雅黑" w:hAnsi="微软雅黑" w:cs="微软雅黑" w:hint="eastAsia"/>
          <w:b/>
          <w:bCs/>
          <w:sz w:val="32"/>
          <w:szCs w:val="32"/>
        </w:rPr>
        <w:t>王敏老师——</w:t>
      </w:r>
      <w:r>
        <w:rPr>
          <w:rFonts w:ascii="微软雅黑" w:eastAsia="微软雅黑" w:hAnsi="微软雅黑" w:cs="微软雅黑" w:hint="eastAsia"/>
          <w:b/>
          <w:bCs/>
          <w:color w:val="FF0000"/>
          <w:sz w:val="32"/>
          <w:szCs w:val="32"/>
        </w:rPr>
        <w:t>碧</w:t>
      </w:r>
      <w:proofErr w:type="gramStart"/>
      <w:r>
        <w:rPr>
          <w:rFonts w:ascii="微软雅黑" w:eastAsia="微软雅黑" w:hAnsi="微软雅黑" w:cs="微软雅黑" w:hint="eastAsia"/>
          <w:b/>
          <w:bCs/>
          <w:color w:val="FF0000"/>
          <w:sz w:val="32"/>
          <w:szCs w:val="32"/>
        </w:rPr>
        <w:t>桂园</w:t>
      </w:r>
      <w:proofErr w:type="gramEnd"/>
      <w:r>
        <w:rPr>
          <w:rFonts w:ascii="微软雅黑" w:eastAsia="微软雅黑" w:hAnsi="微软雅黑" w:cs="微软雅黑" w:hint="eastAsia"/>
          <w:b/>
          <w:bCs/>
          <w:color w:val="FF0000"/>
          <w:sz w:val="32"/>
          <w:szCs w:val="32"/>
        </w:rPr>
        <w:t>、绿城</w:t>
      </w:r>
    </w:p>
    <w:p w:rsidR="00586316" w:rsidRDefault="001552F8">
      <w:pPr>
        <w:widowControl/>
        <w:adjustRightInd w:val="0"/>
        <w:snapToGrid w:val="0"/>
        <w:spacing w:beforeLines="20" w:before="62" w:line="410" w:lineRule="exact"/>
        <w:jc w:val="left"/>
        <w:rPr>
          <w:rFonts w:asciiTheme="minorEastAsia" w:hAnsiTheme="minorEastAsia" w:cstheme="minorEastAsia"/>
          <w:kern w:val="0"/>
          <w:sz w:val="24"/>
        </w:rPr>
      </w:pPr>
      <w:r>
        <w:rPr>
          <w:rFonts w:asciiTheme="minorEastAsia" w:hAnsiTheme="minorEastAsia" w:cstheme="minorEastAsia" w:hint="eastAsia"/>
          <w:sz w:val="28"/>
          <w:szCs w:val="28"/>
        </w:rPr>
        <w:t>◆</w:t>
      </w:r>
      <w:r>
        <w:rPr>
          <w:rFonts w:asciiTheme="minorEastAsia" w:hAnsiTheme="minorEastAsia" w:cstheme="minorEastAsia" w:hint="eastAsia"/>
          <w:kern w:val="0"/>
          <w:sz w:val="24"/>
        </w:rPr>
        <w:t>现任某</w:t>
      </w:r>
      <w:proofErr w:type="gramStart"/>
      <w:r>
        <w:rPr>
          <w:rFonts w:asciiTheme="minorEastAsia" w:hAnsiTheme="minorEastAsia" w:cstheme="minorEastAsia" w:hint="eastAsia"/>
          <w:kern w:val="0"/>
          <w:sz w:val="24"/>
        </w:rPr>
        <w:t>标杆房企</w:t>
      </w:r>
      <w:proofErr w:type="gramEnd"/>
      <w:r>
        <w:rPr>
          <w:rFonts w:asciiTheme="minorEastAsia" w:hAnsiTheme="minorEastAsia" w:cstheme="minorEastAsia" w:hint="eastAsia"/>
          <w:kern w:val="0"/>
          <w:sz w:val="24"/>
        </w:rPr>
        <w:t>营销总监及拓展运营总。资深房地产全程营销实战专家，一线实操经验的实干家。</w:t>
      </w:r>
    </w:p>
    <w:p w:rsidR="00586316" w:rsidRDefault="001552F8">
      <w:pPr>
        <w:widowControl/>
        <w:adjustRightInd w:val="0"/>
        <w:snapToGrid w:val="0"/>
        <w:spacing w:beforeLines="20" w:before="62" w:line="410" w:lineRule="exact"/>
        <w:jc w:val="left"/>
        <w:rPr>
          <w:rFonts w:asciiTheme="minorEastAsia" w:hAnsiTheme="minorEastAsia" w:cstheme="minorEastAsia"/>
          <w:kern w:val="0"/>
          <w:sz w:val="24"/>
        </w:rPr>
      </w:pPr>
      <w:r>
        <w:rPr>
          <w:rFonts w:asciiTheme="minorEastAsia" w:hAnsiTheme="minorEastAsia" w:cstheme="minorEastAsia" w:hint="eastAsia"/>
          <w:sz w:val="28"/>
          <w:szCs w:val="28"/>
        </w:rPr>
        <w:t>◆</w:t>
      </w:r>
      <w:r>
        <w:rPr>
          <w:rFonts w:asciiTheme="minorEastAsia" w:hAnsiTheme="minorEastAsia" w:cstheme="minorEastAsia" w:hint="eastAsia"/>
          <w:kern w:val="0"/>
          <w:sz w:val="24"/>
        </w:rPr>
        <w:t>17</w:t>
      </w:r>
      <w:r>
        <w:rPr>
          <w:rFonts w:asciiTheme="minorEastAsia" w:hAnsiTheme="minorEastAsia" w:cstheme="minorEastAsia" w:hint="eastAsia"/>
          <w:kern w:val="0"/>
          <w:sz w:val="24"/>
        </w:rPr>
        <w:t>年房地产标杆企业从业经历，操</w:t>
      </w:r>
      <w:proofErr w:type="gramStart"/>
      <w:r>
        <w:rPr>
          <w:rFonts w:asciiTheme="minorEastAsia" w:hAnsiTheme="minorEastAsia" w:cstheme="minorEastAsia" w:hint="eastAsia"/>
          <w:kern w:val="0"/>
          <w:sz w:val="24"/>
        </w:rPr>
        <w:t>盘过刚需快销</w:t>
      </w:r>
      <w:proofErr w:type="gramEnd"/>
      <w:r>
        <w:rPr>
          <w:rFonts w:asciiTheme="minorEastAsia" w:hAnsiTheme="minorEastAsia" w:cstheme="minorEastAsia" w:hint="eastAsia"/>
          <w:kern w:val="0"/>
          <w:sz w:val="24"/>
        </w:rPr>
        <w:t>盘，国内外旅游地产，豪宅别墅，城市郊区复合型楼盘等，具有丰富的多品类项目逆势操盘经验。</w:t>
      </w:r>
    </w:p>
    <w:p w:rsidR="00586316" w:rsidRDefault="001552F8">
      <w:pPr>
        <w:widowControl/>
        <w:adjustRightInd w:val="0"/>
        <w:snapToGrid w:val="0"/>
        <w:spacing w:beforeLines="20" w:before="62" w:line="410" w:lineRule="exact"/>
        <w:jc w:val="left"/>
        <w:rPr>
          <w:rFonts w:asciiTheme="minorEastAsia" w:hAnsiTheme="minorEastAsia" w:cstheme="minorEastAsia"/>
          <w:kern w:val="0"/>
          <w:sz w:val="24"/>
        </w:rPr>
      </w:pPr>
      <w:r>
        <w:rPr>
          <w:rFonts w:asciiTheme="minorEastAsia" w:hAnsiTheme="minorEastAsia" w:cstheme="minorEastAsia" w:hint="eastAsia"/>
          <w:sz w:val="28"/>
          <w:szCs w:val="28"/>
        </w:rPr>
        <w:t>◆</w:t>
      </w:r>
      <w:r>
        <w:rPr>
          <w:rFonts w:asciiTheme="minorEastAsia" w:hAnsiTheme="minorEastAsia" w:cstheme="minorEastAsia" w:hint="eastAsia"/>
          <w:kern w:val="0"/>
          <w:sz w:val="24"/>
        </w:rPr>
        <w:t>曾任：碧</w:t>
      </w:r>
      <w:proofErr w:type="gramStart"/>
      <w:r>
        <w:rPr>
          <w:rFonts w:asciiTheme="minorEastAsia" w:hAnsiTheme="minorEastAsia" w:cstheme="minorEastAsia" w:hint="eastAsia"/>
          <w:kern w:val="0"/>
          <w:sz w:val="24"/>
        </w:rPr>
        <w:t>桂园</w:t>
      </w:r>
      <w:proofErr w:type="gramEnd"/>
      <w:r>
        <w:rPr>
          <w:rFonts w:asciiTheme="minorEastAsia" w:hAnsiTheme="minorEastAsia" w:cstheme="minorEastAsia" w:hint="eastAsia"/>
          <w:kern w:val="0"/>
          <w:sz w:val="24"/>
        </w:rPr>
        <w:t>江苏区域</w:t>
      </w:r>
      <w:r>
        <w:rPr>
          <w:rFonts w:asciiTheme="minorEastAsia" w:hAnsiTheme="minorEastAsia" w:cstheme="minorEastAsia" w:hint="eastAsia"/>
          <w:kern w:val="0"/>
          <w:sz w:val="24"/>
        </w:rPr>
        <w:t>IEC</w:t>
      </w:r>
      <w:r>
        <w:rPr>
          <w:rFonts w:asciiTheme="minorEastAsia" w:hAnsiTheme="minorEastAsia" w:cstheme="minorEastAsia" w:hint="eastAsia"/>
          <w:kern w:val="0"/>
          <w:sz w:val="24"/>
        </w:rPr>
        <w:t>负责人，碧</w:t>
      </w:r>
      <w:proofErr w:type="gramStart"/>
      <w:r>
        <w:rPr>
          <w:rFonts w:asciiTheme="minorEastAsia" w:hAnsiTheme="minorEastAsia" w:cstheme="minorEastAsia" w:hint="eastAsia"/>
          <w:kern w:val="0"/>
          <w:sz w:val="24"/>
        </w:rPr>
        <w:t>桂</w:t>
      </w:r>
      <w:proofErr w:type="gramEnd"/>
      <w:r>
        <w:rPr>
          <w:rFonts w:asciiTheme="minorEastAsia" w:hAnsiTheme="minorEastAsia" w:cstheme="minorEastAsia" w:hint="eastAsia"/>
          <w:kern w:val="0"/>
          <w:sz w:val="24"/>
        </w:rPr>
        <w:t>园浙江区域海外部负责人，碧</w:t>
      </w:r>
      <w:proofErr w:type="gramStart"/>
      <w:r>
        <w:rPr>
          <w:rFonts w:asciiTheme="minorEastAsia" w:hAnsiTheme="minorEastAsia" w:cstheme="minorEastAsia" w:hint="eastAsia"/>
          <w:kern w:val="0"/>
          <w:sz w:val="24"/>
        </w:rPr>
        <w:t>桂</w:t>
      </w:r>
      <w:proofErr w:type="gramEnd"/>
      <w:r>
        <w:rPr>
          <w:rFonts w:asciiTheme="minorEastAsia" w:hAnsiTheme="minorEastAsia" w:cstheme="minorEastAsia" w:hint="eastAsia"/>
          <w:kern w:val="0"/>
          <w:sz w:val="24"/>
        </w:rPr>
        <w:t>园东南亚大区</w:t>
      </w:r>
      <w:r>
        <w:rPr>
          <w:rFonts w:asciiTheme="minorEastAsia" w:hAnsiTheme="minorEastAsia" w:cstheme="minorEastAsia" w:hint="eastAsia"/>
          <w:kern w:val="0"/>
          <w:sz w:val="24"/>
        </w:rPr>
        <w:t>/</w:t>
      </w:r>
      <w:r>
        <w:rPr>
          <w:rFonts w:asciiTheme="minorEastAsia" w:hAnsiTheme="minorEastAsia" w:cstheme="minorEastAsia" w:hint="eastAsia"/>
          <w:kern w:val="0"/>
          <w:sz w:val="24"/>
        </w:rPr>
        <w:t>南马区营销负责人</w:t>
      </w:r>
      <w:r>
        <w:rPr>
          <w:rFonts w:asciiTheme="minorEastAsia" w:hAnsiTheme="minorEastAsia" w:cstheme="minorEastAsia" w:hint="eastAsia"/>
          <w:kern w:val="0"/>
          <w:sz w:val="24"/>
        </w:rPr>
        <w:t>8</w:t>
      </w:r>
      <w:r>
        <w:rPr>
          <w:rFonts w:asciiTheme="minorEastAsia" w:hAnsiTheme="minorEastAsia" w:cstheme="minorEastAsia" w:hint="eastAsia"/>
          <w:kern w:val="0"/>
          <w:sz w:val="24"/>
        </w:rPr>
        <w:t>年。负责碧</w:t>
      </w:r>
      <w:proofErr w:type="gramStart"/>
      <w:r>
        <w:rPr>
          <w:rFonts w:asciiTheme="minorEastAsia" w:hAnsiTheme="minorEastAsia" w:cstheme="minorEastAsia" w:hint="eastAsia"/>
          <w:kern w:val="0"/>
          <w:sz w:val="24"/>
        </w:rPr>
        <w:t>桂园</w:t>
      </w:r>
      <w:proofErr w:type="gramEnd"/>
      <w:r>
        <w:rPr>
          <w:rFonts w:asciiTheme="minorEastAsia" w:hAnsiTheme="minorEastAsia" w:cstheme="minorEastAsia" w:hint="eastAsia"/>
          <w:kern w:val="0"/>
          <w:sz w:val="24"/>
        </w:rPr>
        <w:t>－马来西亚新山市海外项目</w:t>
      </w:r>
      <w:proofErr w:type="gramStart"/>
      <w:r>
        <w:rPr>
          <w:rFonts w:asciiTheme="minorEastAsia" w:hAnsiTheme="minorEastAsia" w:cstheme="minorEastAsia" w:hint="eastAsia"/>
          <w:kern w:val="0"/>
          <w:sz w:val="24"/>
        </w:rPr>
        <w:t>第一大</w:t>
      </w:r>
      <w:proofErr w:type="gramEnd"/>
      <w:r>
        <w:rPr>
          <w:rFonts w:asciiTheme="minorEastAsia" w:hAnsiTheme="minorEastAsia" w:cstheme="minorEastAsia" w:hint="eastAsia"/>
          <w:kern w:val="0"/>
          <w:sz w:val="24"/>
        </w:rPr>
        <w:t>盘“森林城市”项目全案营销管理工作，在职销售额</w:t>
      </w:r>
      <w:r>
        <w:rPr>
          <w:rFonts w:asciiTheme="minorEastAsia" w:hAnsiTheme="minorEastAsia" w:cstheme="minorEastAsia" w:hint="eastAsia"/>
          <w:kern w:val="0"/>
          <w:sz w:val="24"/>
        </w:rPr>
        <w:t>130</w:t>
      </w:r>
      <w:r>
        <w:rPr>
          <w:rFonts w:asciiTheme="minorEastAsia" w:hAnsiTheme="minorEastAsia" w:cstheme="minorEastAsia" w:hint="eastAsia"/>
          <w:kern w:val="0"/>
          <w:sz w:val="24"/>
        </w:rPr>
        <w:t>个亿。</w:t>
      </w:r>
    </w:p>
    <w:p w:rsidR="00586316" w:rsidRDefault="001552F8">
      <w:pPr>
        <w:widowControl/>
        <w:adjustRightInd w:val="0"/>
        <w:snapToGrid w:val="0"/>
        <w:spacing w:beforeLines="20" w:before="62" w:line="410" w:lineRule="exact"/>
        <w:jc w:val="left"/>
        <w:rPr>
          <w:rFonts w:asciiTheme="minorEastAsia" w:hAnsiTheme="minorEastAsia" w:cstheme="minorEastAsia"/>
          <w:kern w:val="0"/>
          <w:sz w:val="24"/>
        </w:rPr>
      </w:pPr>
      <w:r>
        <w:rPr>
          <w:rFonts w:asciiTheme="minorEastAsia" w:hAnsiTheme="minorEastAsia" w:cstheme="minorEastAsia" w:hint="eastAsia"/>
          <w:sz w:val="28"/>
          <w:szCs w:val="28"/>
        </w:rPr>
        <w:t>◆</w:t>
      </w:r>
      <w:r>
        <w:rPr>
          <w:rFonts w:asciiTheme="minorEastAsia" w:hAnsiTheme="minorEastAsia" w:cstheme="minorEastAsia" w:hint="eastAsia"/>
          <w:kern w:val="0"/>
          <w:sz w:val="24"/>
        </w:rPr>
        <w:t>曾任：绿城集团营销总监</w:t>
      </w:r>
      <w:r>
        <w:rPr>
          <w:rFonts w:asciiTheme="minorEastAsia" w:hAnsiTheme="minorEastAsia" w:cstheme="minorEastAsia" w:hint="eastAsia"/>
          <w:kern w:val="0"/>
          <w:sz w:val="24"/>
        </w:rPr>
        <w:t>3</w:t>
      </w:r>
      <w:r>
        <w:rPr>
          <w:rFonts w:asciiTheme="minorEastAsia" w:hAnsiTheme="minorEastAsia" w:cstheme="minorEastAsia" w:hint="eastAsia"/>
          <w:kern w:val="0"/>
          <w:sz w:val="24"/>
        </w:rPr>
        <w:t>年</w:t>
      </w:r>
    </w:p>
    <w:p w:rsidR="00586316" w:rsidRDefault="001552F8">
      <w:pPr>
        <w:widowControl/>
        <w:adjustRightInd w:val="0"/>
        <w:snapToGrid w:val="0"/>
        <w:spacing w:beforeLines="20" w:before="62" w:line="410" w:lineRule="exact"/>
        <w:jc w:val="left"/>
        <w:rPr>
          <w:rFonts w:asciiTheme="minorEastAsia" w:hAnsiTheme="minorEastAsia" w:cstheme="minorEastAsia"/>
          <w:kern w:val="0"/>
          <w:sz w:val="24"/>
        </w:rPr>
      </w:pPr>
      <w:r>
        <w:rPr>
          <w:rFonts w:asciiTheme="minorEastAsia" w:hAnsiTheme="minorEastAsia" w:cstheme="minorEastAsia" w:hint="eastAsia"/>
          <w:sz w:val="28"/>
          <w:szCs w:val="28"/>
        </w:rPr>
        <w:t>◆</w:t>
      </w:r>
      <w:r>
        <w:rPr>
          <w:rFonts w:asciiTheme="minorEastAsia" w:hAnsiTheme="minorEastAsia" w:cstheme="minorEastAsia" w:hint="eastAsia"/>
          <w:kern w:val="0"/>
          <w:sz w:val="24"/>
        </w:rPr>
        <w:t>曾任：新加坡豪斯</w:t>
      </w:r>
      <w:r>
        <w:rPr>
          <w:rFonts w:asciiTheme="minorEastAsia" w:hAnsiTheme="minorEastAsia" w:cstheme="minorEastAsia" w:hint="eastAsia"/>
          <w:kern w:val="0"/>
          <w:sz w:val="24"/>
        </w:rPr>
        <w:t>(</w:t>
      </w:r>
      <w:r>
        <w:rPr>
          <w:rFonts w:asciiTheme="minorEastAsia" w:hAnsiTheme="minorEastAsia" w:cstheme="minorEastAsia" w:hint="eastAsia"/>
          <w:kern w:val="0"/>
          <w:sz w:val="24"/>
        </w:rPr>
        <w:t>中国</w:t>
      </w:r>
      <w:r>
        <w:rPr>
          <w:rFonts w:asciiTheme="minorEastAsia" w:hAnsiTheme="minorEastAsia" w:cstheme="minorEastAsia" w:hint="eastAsia"/>
          <w:kern w:val="0"/>
          <w:sz w:val="24"/>
        </w:rPr>
        <w:t>)</w:t>
      </w:r>
      <w:r>
        <w:rPr>
          <w:rFonts w:asciiTheme="minorEastAsia" w:hAnsiTheme="minorEastAsia" w:cstheme="minorEastAsia" w:hint="eastAsia"/>
          <w:kern w:val="0"/>
          <w:sz w:val="24"/>
        </w:rPr>
        <w:t>地产销售经理，主要以服务国内商业项目为主，商业综合体招商销售与管控；全面负责组织对项目客户的全程服务（沟通、汇报、维护、考察接待及突发事件处理等）</w:t>
      </w:r>
    </w:p>
    <w:p w:rsidR="00586316" w:rsidRDefault="001552F8">
      <w:pPr>
        <w:spacing w:line="410" w:lineRule="exact"/>
        <w:rPr>
          <w:rFonts w:ascii="微软雅黑" w:eastAsia="微软雅黑" w:hAnsi="微软雅黑" w:cs="微软雅黑"/>
          <w:b/>
          <w:bCs/>
        </w:rPr>
      </w:pPr>
      <w:r>
        <w:rPr>
          <w:rFonts w:ascii="微软雅黑" w:eastAsia="微软雅黑" w:hAnsi="微软雅黑" w:cs="微软雅黑" w:hint="eastAsia"/>
          <w:b/>
          <w:bCs/>
          <w:color w:val="000000"/>
          <w:sz w:val="32"/>
          <w:szCs w:val="32"/>
        </w:rPr>
        <w:t>11.</w:t>
      </w:r>
      <w:r>
        <w:rPr>
          <w:rFonts w:ascii="微软雅黑" w:eastAsia="微软雅黑" w:hAnsi="微软雅黑" w:cs="微软雅黑" w:hint="eastAsia"/>
          <w:b/>
          <w:bCs/>
          <w:color w:val="000000"/>
          <w:sz w:val="32"/>
          <w:szCs w:val="32"/>
        </w:rPr>
        <w:t>张</w:t>
      </w:r>
      <w:r>
        <w:rPr>
          <w:rFonts w:ascii="微软雅黑" w:eastAsia="微软雅黑" w:hAnsi="微软雅黑" w:cs="微软雅黑" w:hint="eastAsia"/>
          <w:b/>
          <w:bCs/>
          <w:color w:val="000000"/>
          <w:sz w:val="32"/>
          <w:szCs w:val="32"/>
        </w:rPr>
        <w:t>晶</w:t>
      </w:r>
      <w:r>
        <w:rPr>
          <w:rFonts w:ascii="微软雅黑" w:eastAsia="微软雅黑" w:hAnsi="微软雅黑" w:cs="微软雅黑" w:hint="eastAsia"/>
          <w:b/>
          <w:bCs/>
          <w:color w:val="000000"/>
          <w:sz w:val="32"/>
          <w:szCs w:val="32"/>
        </w:rPr>
        <w:t>垚老师</w:t>
      </w:r>
      <w:r>
        <w:rPr>
          <w:rFonts w:ascii="微软雅黑" w:eastAsia="微软雅黑" w:hAnsi="微软雅黑" w:cs="微软雅黑" w:hint="eastAsia"/>
          <w:b/>
          <w:bCs/>
          <w:color w:val="000000"/>
          <w:sz w:val="32"/>
          <w:szCs w:val="32"/>
        </w:rPr>
        <w:t>——</w:t>
      </w:r>
      <w:r>
        <w:rPr>
          <w:rFonts w:ascii="微软雅黑" w:eastAsia="微软雅黑" w:hAnsi="微软雅黑" w:cs="微软雅黑" w:hint="eastAsia"/>
          <w:b/>
          <w:bCs/>
          <w:color w:val="FF0000"/>
          <w:sz w:val="32"/>
          <w:szCs w:val="32"/>
        </w:rPr>
        <w:t>中建三局</w:t>
      </w:r>
    </w:p>
    <w:p w:rsidR="00586316" w:rsidRDefault="001552F8">
      <w:pPr>
        <w:spacing w:line="410" w:lineRule="exact"/>
        <w:ind w:rightChars="-250" w:right="-525"/>
        <w:rPr>
          <w:rFonts w:asciiTheme="minorEastAsia" w:hAnsiTheme="minorEastAsia" w:cstheme="minorEastAsia"/>
          <w:sz w:val="28"/>
          <w:szCs w:val="28"/>
        </w:rPr>
      </w:pPr>
      <w:r>
        <w:rPr>
          <w:noProof/>
          <w:sz w:val="28"/>
          <w:szCs w:val="28"/>
        </w:rPr>
        <w:drawing>
          <wp:anchor distT="0" distB="0" distL="114300" distR="114300" simplePos="0" relativeHeight="251749376" behindDoc="1" locked="0" layoutInCell="1" allowOverlap="1">
            <wp:simplePos x="0" y="0"/>
            <wp:positionH relativeFrom="column">
              <wp:posOffset>-744855</wp:posOffset>
            </wp:positionH>
            <wp:positionV relativeFrom="paragraph">
              <wp:posOffset>919480</wp:posOffset>
            </wp:positionV>
            <wp:extent cx="7681595" cy="5537200"/>
            <wp:effectExtent l="0" t="0" r="14605" b="6350"/>
            <wp:wrapNone/>
            <wp:docPr id="16" name="图片 13" descr="9936206_174123704147_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9936206_174123704147_2副本"/>
                    <pic:cNvPicPr>
                      <a:picLocks noChangeAspect="1"/>
                    </pic:cNvPicPr>
                  </pic:nvPicPr>
                  <pic:blipFill>
                    <a:blip r:embed="rId6">
                      <a:lum bright="6000"/>
                    </a:blip>
                    <a:stretch>
                      <a:fillRect/>
                    </a:stretch>
                  </pic:blipFill>
                  <pic:spPr>
                    <a:xfrm>
                      <a:off x="0" y="0"/>
                      <a:ext cx="7681595" cy="5537200"/>
                    </a:xfrm>
                    <a:prstGeom prst="rect">
                      <a:avLst/>
                    </a:prstGeom>
                    <a:noFill/>
                    <a:ln w="9525">
                      <a:noFill/>
                    </a:ln>
                  </pic:spPr>
                </pic:pic>
              </a:graphicData>
            </a:graphic>
          </wp:anchor>
        </w:drawing>
      </w:r>
      <w:r>
        <w:rPr>
          <w:rFonts w:asciiTheme="minorEastAsia" w:hAnsiTheme="minorEastAsia" w:cstheme="minorEastAsia" w:hint="eastAsia"/>
          <w:sz w:val="28"/>
          <w:szCs w:val="28"/>
        </w:rPr>
        <w:t>◆</w:t>
      </w:r>
      <w:r>
        <w:rPr>
          <w:rFonts w:asciiTheme="minorEastAsia" w:hAnsiTheme="minorEastAsia" w:cstheme="minorEastAsia" w:hint="eastAsia"/>
          <w:sz w:val="28"/>
          <w:szCs w:val="28"/>
        </w:rPr>
        <w:t>曾任职世界</w:t>
      </w:r>
      <w:r>
        <w:rPr>
          <w:rFonts w:asciiTheme="minorEastAsia" w:hAnsiTheme="minorEastAsia" w:cstheme="minorEastAsia" w:hint="eastAsia"/>
          <w:sz w:val="28"/>
          <w:szCs w:val="28"/>
        </w:rPr>
        <w:t>500</w:t>
      </w:r>
      <w:r>
        <w:rPr>
          <w:rFonts w:asciiTheme="minorEastAsia" w:hAnsiTheme="minorEastAsia" w:cstheme="minorEastAsia" w:hint="eastAsia"/>
          <w:sz w:val="28"/>
          <w:szCs w:val="28"/>
        </w:rPr>
        <w:t>强中建三局</w:t>
      </w:r>
      <w:r>
        <w:rPr>
          <w:rFonts w:asciiTheme="minorEastAsia" w:hAnsiTheme="minorEastAsia" w:cstheme="minorEastAsia" w:hint="eastAsia"/>
          <w:color w:val="0000FF"/>
          <w:sz w:val="28"/>
          <w:szCs w:val="28"/>
        </w:rPr>
        <w:br/>
      </w: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曾任职</w:t>
      </w:r>
      <w:proofErr w:type="gramStart"/>
      <w:r>
        <w:rPr>
          <w:rFonts w:asciiTheme="minorEastAsia" w:hAnsiTheme="minorEastAsia" w:cstheme="minorEastAsia" w:hint="eastAsia"/>
          <w:color w:val="000000"/>
          <w:sz w:val="28"/>
          <w:szCs w:val="28"/>
        </w:rPr>
        <w:t>香港第二大地产集团恒基地产任销售</w:t>
      </w:r>
      <w:proofErr w:type="gramEnd"/>
      <w:r>
        <w:rPr>
          <w:rFonts w:asciiTheme="minorEastAsia" w:hAnsiTheme="minorEastAsia" w:cstheme="minorEastAsia" w:hint="eastAsia"/>
          <w:color w:val="000000"/>
          <w:sz w:val="28"/>
          <w:szCs w:val="28"/>
        </w:rPr>
        <w:t>区域总监</w:t>
      </w:r>
      <w:r>
        <w:rPr>
          <w:rFonts w:asciiTheme="minorEastAsia" w:hAnsiTheme="minorEastAsia" w:cstheme="minorEastAsia" w:hint="eastAsia"/>
          <w:color w:val="000000"/>
          <w:sz w:val="28"/>
          <w:szCs w:val="28"/>
        </w:rPr>
        <w:br/>
      </w: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曾任职韩国</w:t>
      </w:r>
      <w:proofErr w:type="gramStart"/>
      <w:r>
        <w:rPr>
          <w:rFonts w:asciiTheme="minorEastAsia" w:hAnsiTheme="minorEastAsia" w:cstheme="minorEastAsia" w:hint="eastAsia"/>
          <w:color w:val="000000"/>
          <w:sz w:val="28"/>
          <w:szCs w:val="28"/>
        </w:rPr>
        <w:t>独资</w:t>
      </w:r>
      <w:proofErr w:type="gramEnd"/>
      <w:r>
        <w:rPr>
          <w:rFonts w:asciiTheme="minorEastAsia" w:hAnsiTheme="minorEastAsia" w:cstheme="minorEastAsia" w:hint="eastAsia"/>
          <w:color w:val="000000"/>
          <w:sz w:val="28"/>
          <w:szCs w:val="28"/>
        </w:rPr>
        <w:t>地安地产销售总监</w:t>
      </w:r>
      <w:r>
        <w:rPr>
          <w:rFonts w:asciiTheme="minorEastAsia" w:hAnsiTheme="minorEastAsia" w:cstheme="minorEastAsia" w:hint="eastAsia"/>
          <w:color w:val="000000"/>
          <w:sz w:val="28"/>
          <w:szCs w:val="28"/>
        </w:rPr>
        <w:br/>
      </w: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曾任职某知名金融投资咨询公司培训发展总监</w:t>
      </w:r>
    </w:p>
    <w:p w:rsidR="00586316" w:rsidRDefault="001552F8">
      <w:pPr>
        <w:spacing w:line="410" w:lineRule="exact"/>
        <w:ind w:rightChars="-250" w:right="-525"/>
        <w:rPr>
          <w:rFonts w:asciiTheme="minorEastAsia" w:hAnsiTheme="minorEastAsia" w:cstheme="minorEastAsia"/>
          <w:color w:val="000000"/>
          <w:sz w:val="28"/>
          <w:szCs w:val="28"/>
        </w:rPr>
      </w:pP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资深技能培训专家</w:t>
      </w:r>
    </w:p>
    <w:p w:rsidR="00586316" w:rsidRDefault="001552F8">
      <w:pPr>
        <w:spacing w:line="410" w:lineRule="exact"/>
        <w:ind w:rightChars="-250" w:right="-525"/>
        <w:rPr>
          <w:rFonts w:asciiTheme="minorEastAsia" w:hAnsiTheme="minorEastAsia" w:cstheme="minorEastAsia"/>
          <w:color w:val="000000"/>
          <w:sz w:val="28"/>
          <w:szCs w:val="28"/>
        </w:rPr>
      </w:pP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多家培训咨询机构特聘讲师；</w:t>
      </w:r>
    </w:p>
    <w:p w:rsidR="00586316" w:rsidRDefault="001552F8">
      <w:pPr>
        <w:spacing w:line="410" w:lineRule="exact"/>
        <w:ind w:rightChars="-250" w:right="-525"/>
        <w:rPr>
          <w:rFonts w:asciiTheme="minorEastAsia" w:hAnsiTheme="minorEastAsia" w:cstheme="minorEastAsia"/>
          <w:color w:val="000000"/>
          <w:sz w:val="28"/>
          <w:szCs w:val="28"/>
        </w:rPr>
      </w:pP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长期担任诸多大型房地产企业的营销咨询顾问</w:t>
      </w:r>
    </w:p>
    <w:p w:rsidR="00586316" w:rsidRDefault="001552F8">
      <w:pPr>
        <w:spacing w:line="410" w:lineRule="exact"/>
        <w:ind w:rightChars="-250" w:right="-525"/>
        <w:rPr>
          <w:rFonts w:asciiTheme="minorEastAsia" w:hAnsiTheme="minorEastAsia" w:cstheme="minorEastAsia"/>
          <w:color w:val="000000"/>
          <w:sz w:val="28"/>
          <w:szCs w:val="28"/>
        </w:rPr>
      </w:pP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十余年世界</w:t>
      </w:r>
      <w:r>
        <w:rPr>
          <w:rFonts w:asciiTheme="minorEastAsia" w:hAnsiTheme="minorEastAsia" w:cstheme="minorEastAsia" w:hint="eastAsia"/>
          <w:color w:val="000000"/>
          <w:sz w:val="28"/>
          <w:szCs w:val="28"/>
        </w:rPr>
        <w:t>500</w:t>
      </w:r>
      <w:r>
        <w:rPr>
          <w:rFonts w:asciiTheme="minorEastAsia" w:hAnsiTheme="minorEastAsia" w:cstheme="minorEastAsia" w:hint="eastAsia"/>
          <w:color w:val="000000"/>
          <w:sz w:val="28"/>
          <w:szCs w:val="28"/>
        </w:rPr>
        <w:t>强等国内外知名企业实战经验；</w:t>
      </w:r>
    </w:p>
    <w:p w:rsidR="00586316" w:rsidRDefault="001552F8">
      <w:pPr>
        <w:spacing w:line="410" w:lineRule="exact"/>
        <w:rPr>
          <w:rFonts w:ascii="微软雅黑" w:eastAsia="微软雅黑" w:hAnsi="微软雅黑" w:cs="微软雅黑"/>
          <w:b/>
          <w:bCs/>
          <w:sz w:val="28"/>
        </w:rPr>
      </w:pPr>
      <w:r>
        <w:rPr>
          <w:rFonts w:asciiTheme="minorEastAsia" w:hAnsiTheme="minorEastAsia" w:cstheme="minorEastAsia" w:hint="eastAsia"/>
          <w:sz w:val="28"/>
          <w:szCs w:val="28"/>
        </w:rPr>
        <w:t>◆</w:t>
      </w:r>
      <w:r>
        <w:rPr>
          <w:rFonts w:asciiTheme="minorEastAsia" w:hAnsiTheme="minorEastAsia" w:cstheme="minorEastAsia" w:hint="eastAsia"/>
          <w:color w:val="000000"/>
          <w:sz w:val="28"/>
          <w:szCs w:val="28"/>
        </w:rPr>
        <w:t>曾担任</w:t>
      </w:r>
      <w:proofErr w:type="gramStart"/>
      <w:r>
        <w:rPr>
          <w:rFonts w:asciiTheme="minorEastAsia" w:hAnsiTheme="minorEastAsia" w:cstheme="minorEastAsia" w:hint="eastAsia"/>
          <w:color w:val="000000"/>
          <w:sz w:val="28"/>
          <w:szCs w:val="28"/>
        </w:rPr>
        <w:t>房企销售</w:t>
      </w:r>
      <w:proofErr w:type="gramEnd"/>
      <w:r>
        <w:rPr>
          <w:rFonts w:asciiTheme="minorEastAsia" w:hAnsiTheme="minorEastAsia" w:cstheme="minorEastAsia" w:hint="eastAsia"/>
          <w:color w:val="000000"/>
          <w:sz w:val="28"/>
          <w:szCs w:val="28"/>
        </w:rPr>
        <w:t>经理、营运总监、培训发展总监等高级管理职务；</w:t>
      </w:r>
      <w:r>
        <w:rPr>
          <w:rFonts w:asciiTheme="minorEastAsia" w:hAnsiTheme="minorEastAsia" w:cstheme="minorEastAsia" w:hint="eastAsia"/>
          <w:color w:val="000000"/>
          <w:sz w:val="28"/>
          <w:szCs w:val="28"/>
        </w:rPr>
        <w:br/>
      </w:r>
      <w:r>
        <w:rPr>
          <w:rFonts w:ascii="微软雅黑" w:eastAsia="微软雅黑" w:hAnsi="微软雅黑" w:cs="微软雅黑" w:hint="eastAsia"/>
          <w:b/>
          <w:bCs/>
          <w:sz w:val="32"/>
          <w:szCs w:val="32"/>
        </w:rPr>
        <w:t>12.</w:t>
      </w:r>
      <w:r>
        <w:rPr>
          <w:rFonts w:ascii="微软雅黑" w:eastAsia="微软雅黑" w:hAnsi="微软雅黑" w:cs="微软雅黑" w:hint="eastAsia"/>
          <w:b/>
          <w:bCs/>
          <w:sz w:val="32"/>
          <w:szCs w:val="32"/>
        </w:rPr>
        <w:t>李豪老师</w:t>
      </w:r>
      <w:r>
        <w:rPr>
          <w:rFonts w:ascii="微软雅黑" w:eastAsia="微软雅黑" w:hAnsi="微软雅黑" w:cs="微软雅黑" w:hint="eastAsia"/>
          <w:b/>
          <w:bCs/>
          <w:sz w:val="32"/>
          <w:szCs w:val="32"/>
        </w:rPr>
        <w:t>——</w:t>
      </w:r>
      <w:r>
        <w:rPr>
          <w:rFonts w:ascii="微软雅黑" w:eastAsia="微软雅黑" w:hAnsi="微软雅黑" w:cs="微软雅黑" w:hint="eastAsia"/>
          <w:b/>
          <w:bCs/>
          <w:color w:val="FF0000"/>
          <w:sz w:val="32"/>
          <w:szCs w:val="32"/>
        </w:rPr>
        <w:t>绿城</w:t>
      </w:r>
    </w:p>
    <w:p w:rsidR="00586316" w:rsidRDefault="001552F8">
      <w:pPr>
        <w:numPr>
          <w:ilvl w:val="0"/>
          <w:numId w:val="6"/>
        </w:numPr>
        <w:spacing w:line="410" w:lineRule="exact"/>
        <w:rPr>
          <w:rFonts w:asciiTheme="minorEastAsia" w:hAnsiTheme="minorEastAsia" w:cstheme="minorEastAsia"/>
          <w:sz w:val="28"/>
          <w:szCs w:val="28"/>
        </w:rPr>
      </w:pPr>
      <w:proofErr w:type="gramStart"/>
      <w:r>
        <w:rPr>
          <w:rFonts w:asciiTheme="minorEastAsia" w:hAnsiTheme="minorEastAsia" w:cstheme="minorEastAsia" w:hint="eastAsia"/>
          <w:sz w:val="28"/>
          <w:szCs w:val="28"/>
        </w:rPr>
        <w:t>曾任绿城</w:t>
      </w:r>
      <w:proofErr w:type="gramEnd"/>
      <w:r>
        <w:rPr>
          <w:rFonts w:asciiTheme="minorEastAsia" w:hAnsiTheme="minorEastAsia" w:cstheme="minorEastAsia" w:hint="eastAsia"/>
          <w:sz w:val="28"/>
          <w:szCs w:val="28"/>
        </w:rPr>
        <w:t>集团项目营销总监、卧龙地产集团营销总监和运营总监、国内知名咨询机构房地产咨询高级合伙人</w:t>
      </w:r>
    </w:p>
    <w:p w:rsidR="00586316" w:rsidRDefault="001552F8">
      <w:pPr>
        <w:numPr>
          <w:ilvl w:val="0"/>
          <w:numId w:val="6"/>
        </w:num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资深房地产营销策划教练；</w:t>
      </w:r>
    </w:p>
    <w:p w:rsidR="00586316" w:rsidRDefault="001552F8">
      <w:pPr>
        <w:numPr>
          <w:ilvl w:val="0"/>
          <w:numId w:val="6"/>
        </w:num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战略与企业管理专家；</w:t>
      </w:r>
    </w:p>
    <w:p w:rsidR="00586316" w:rsidRDefault="001552F8">
      <w:pPr>
        <w:numPr>
          <w:ilvl w:val="0"/>
          <w:numId w:val="6"/>
        </w:num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t>中国房地产营销创新模式第一人；</w:t>
      </w:r>
    </w:p>
    <w:p w:rsidR="00586316" w:rsidRDefault="001552F8">
      <w:pPr>
        <w:numPr>
          <w:ilvl w:val="0"/>
          <w:numId w:val="6"/>
        </w:numPr>
        <w:spacing w:line="410" w:lineRule="exact"/>
        <w:rPr>
          <w:rFonts w:ascii="华文细黑" w:eastAsia="华文细黑" w:hAnsi="华文细黑" w:cs="宋体"/>
          <w:kern w:val="0"/>
          <w:sz w:val="24"/>
        </w:rPr>
      </w:pPr>
      <w:r>
        <w:rPr>
          <w:rFonts w:asciiTheme="minorEastAsia" w:hAnsiTheme="minorEastAsia" w:cstheme="minorEastAsia" w:hint="eastAsia"/>
          <w:sz w:val="28"/>
          <w:szCs w:val="28"/>
        </w:rPr>
        <w:t>实力派地产营销培训师；</w:t>
      </w:r>
    </w:p>
    <w:p w:rsidR="00586316" w:rsidRDefault="00586316">
      <w:pPr>
        <w:spacing w:line="410" w:lineRule="exact"/>
        <w:rPr>
          <w:rFonts w:asciiTheme="minorEastAsia" w:hAnsiTheme="minorEastAsia" w:cstheme="minorEastAsia"/>
          <w:sz w:val="28"/>
          <w:szCs w:val="28"/>
        </w:rPr>
      </w:pPr>
    </w:p>
    <w:p w:rsidR="00586316" w:rsidRDefault="00586316">
      <w:pPr>
        <w:spacing w:line="410" w:lineRule="exact"/>
        <w:rPr>
          <w:rFonts w:asciiTheme="minorEastAsia" w:hAnsiTheme="minorEastAsia" w:cstheme="minorEastAsia"/>
          <w:sz w:val="28"/>
          <w:szCs w:val="28"/>
        </w:rPr>
      </w:pPr>
    </w:p>
    <w:p w:rsidR="00586316" w:rsidRDefault="001552F8">
      <w:pPr>
        <w:spacing w:line="410" w:lineRule="exact"/>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w:t>
      </w:r>
      <w:r>
        <w:rPr>
          <w:rFonts w:asciiTheme="minorEastAsia" w:hAnsiTheme="minorEastAsia" w:cstheme="minorEastAsia" w:hint="eastAsia"/>
          <w:sz w:val="28"/>
          <w:szCs w:val="28"/>
        </w:rPr>
        <w:t>报名表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586316">
        <w:trPr>
          <w:trHeight w:val="456"/>
        </w:trPr>
        <w:tc>
          <w:tcPr>
            <w:tcW w:w="1217" w:type="dxa"/>
          </w:tcPr>
          <w:p w:rsidR="00586316" w:rsidRDefault="001552F8">
            <w:pPr>
              <w:jc w:val="left"/>
              <w:rPr>
                <w:szCs w:val="21"/>
              </w:rPr>
            </w:pPr>
            <w:r>
              <w:rPr>
                <w:rFonts w:hint="eastAsia"/>
                <w:szCs w:val="21"/>
              </w:rPr>
              <w:t>课程全名</w:t>
            </w:r>
          </w:p>
        </w:tc>
        <w:tc>
          <w:tcPr>
            <w:tcW w:w="7305" w:type="dxa"/>
            <w:gridSpan w:val="5"/>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586316" w:rsidRDefault="00586316">
            <w:pPr>
              <w:jc w:val="left"/>
              <w:rPr>
                <w:szCs w:val="21"/>
              </w:rPr>
            </w:pPr>
          </w:p>
        </w:tc>
        <w:tc>
          <w:tcPr>
            <w:tcW w:w="1217" w:type="dxa"/>
          </w:tcPr>
          <w:p w:rsidR="00586316" w:rsidRDefault="001552F8">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586316" w:rsidRDefault="00586316">
            <w:pPr>
              <w:jc w:val="left"/>
              <w:rPr>
                <w:szCs w:val="21"/>
              </w:rPr>
            </w:pPr>
          </w:p>
        </w:tc>
        <w:tc>
          <w:tcPr>
            <w:tcW w:w="1300" w:type="dxa"/>
          </w:tcPr>
          <w:p w:rsidR="00586316" w:rsidRDefault="001552F8">
            <w:pPr>
              <w:jc w:val="left"/>
              <w:rPr>
                <w:szCs w:val="21"/>
              </w:rPr>
            </w:pPr>
            <w:r>
              <w:rPr>
                <w:rFonts w:hint="eastAsia"/>
                <w:szCs w:val="21"/>
              </w:rPr>
              <w:t>出生日期</w:t>
            </w:r>
          </w:p>
        </w:tc>
        <w:tc>
          <w:tcPr>
            <w:tcW w:w="2436" w:type="dxa"/>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586316" w:rsidRDefault="00586316">
            <w:pPr>
              <w:jc w:val="left"/>
              <w:rPr>
                <w:szCs w:val="21"/>
              </w:rPr>
            </w:pPr>
          </w:p>
        </w:tc>
        <w:tc>
          <w:tcPr>
            <w:tcW w:w="1217" w:type="dxa"/>
          </w:tcPr>
          <w:p w:rsidR="00586316" w:rsidRDefault="001552F8">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586316" w:rsidRDefault="00586316">
            <w:pPr>
              <w:jc w:val="left"/>
              <w:rPr>
                <w:szCs w:val="21"/>
              </w:rPr>
            </w:pPr>
          </w:p>
        </w:tc>
        <w:tc>
          <w:tcPr>
            <w:tcW w:w="1300" w:type="dxa"/>
          </w:tcPr>
          <w:p w:rsidR="00586316" w:rsidRDefault="001552F8">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身份证号</w:t>
            </w:r>
          </w:p>
        </w:tc>
        <w:tc>
          <w:tcPr>
            <w:tcW w:w="3569" w:type="dxa"/>
            <w:gridSpan w:val="3"/>
          </w:tcPr>
          <w:p w:rsidR="00586316" w:rsidRDefault="00586316">
            <w:pPr>
              <w:jc w:val="left"/>
              <w:rPr>
                <w:szCs w:val="21"/>
              </w:rPr>
            </w:pPr>
          </w:p>
        </w:tc>
        <w:tc>
          <w:tcPr>
            <w:tcW w:w="1300" w:type="dxa"/>
          </w:tcPr>
          <w:p w:rsidR="00586316" w:rsidRDefault="001552F8">
            <w:pPr>
              <w:jc w:val="left"/>
              <w:rPr>
                <w:szCs w:val="21"/>
              </w:rPr>
            </w:pPr>
            <w:r>
              <w:rPr>
                <w:rFonts w:hint="eastAsia"/>
                <w:szCs w:val="21"/>
              </w:rPr>
              <w:t>工作年限</w:t>
            </w:r>
          </w:p>
        </w:tc>
        <w:tc>
          <w:tcPr>
            <w:tcW w:w="2436" w:type="dxa"/>
          </w:tcPr>
          <w:p w:rsidR="00586316" w:rsidRDefault="00586316">
            <w:pPr>
              <w:jc w:val="left"/>
              <w:rPr>
                <w:szCs w:val="21"/>
              </w:rPr>
            </w:pPr>
          </w:p>
        </w:tc>
      </w:tr>
      <w:tr w:rsidR="00586316">
        <w:tc>
          <w:tcPr>
            <w:tcW w:w="1217" w:type="dxa"/>
            <w:vMerge w:val="restart"/>
          </w:tcPr>
          <w:p w:rsidR="00586316" w:rsidRDefault="001552F8">
            <w:pPr>
              <w:jc w:val="left"/>
              <w:rPr>
                <w:szCs w:val="21"/>
              </w:rPr>
            </w:pPr>
            <w:r>
              <w:rPr>
                <w:rFonts w:hint="eastAsia"/>
                <w:szCs w:val="21"/>
              </w:rPr>
              <w:t>教育程度</w:t>
            </w:r>
          </w:p>
        </w:tc>
        <w:tc>
          <w:tcPr>
            <w:tcW w:w="1217" w:type="dxa"/>
          </w:tcPr>
          <w:p w:rsidR="00586316" w:rsidRDefault="001552F8">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586316" w:rsidRDefault="00586316">
            <w:pPr>
              <w:jc w:val="left"/>
              <w:rPr>
                <w:szCs w:val="21"/>
              </w:rPr>
            </w:pPr>
          </w:p>
        </w:tc>
        <w:tc>
          <w:tcPr>
            <w:tcW w:w="1300" w:type="dxa"/>
          </w:tcPr>
          <w:p w:rsidR="00586316" w:rsidRDefault="001552F8">
            <w:pPr>
              <w:jc w:val="left"/>
              <w:rPr>
                <w:szCs w:val="21"/>
              </w:rPr>
            </w:pPr>
            <w:r>
              <w:rPr>
                <w:rFonts w:hint="eastAsia"/>
                <w:szCs w:val="21"/>
              </w:rPr>
              <w:t>毕业院校</w:t>
            </w:r>
          </w:p>
        </w:tc>
        <w:tc>
          <w:tcPr>
            <w:tcW w:w="2436" w:type="dxa"/>
          </w:tcPr>
          <w:p w:rsidR="00586316" w:rsidRDefault="00586316">
            <w:pPr>
              <w:jc w:val="left"/>
              <w:rPr>
                <w:szCs w:val="21"/>
              </w:rPr>
            </w:pPr>
          </w:p>
        </w:tc>
      </w:tr>
      <w:tr w:rsidR="00586316">
        <w:tc>
          <w:tcPr>
            <w:tcW w:w="1217" w:type="dxa"/>
            <w:vMerge/>
          </w:tcPr>
          <w:p w:rsidR="00586316" w:rsidRDefault="00586316">
            <w:pPr>
              <w:jc w:val="left"/>
              <w:rPr>
                <w:szCs w:val="21"/>
              </w:rPr>
            </w:pPr>
          </w:p>
        </w:tc>
        <w:tc>
          <w:tcPr>
            <w:tcW w:w="1217" w:type="dxa"/>
          </w:tcPr>
          <w:p w:rsidR="00586316" w:rsidRDefault="001552F8">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586316" w:rsidRDefault="00586316">
            <w:pPr>
              <w:jc w:val="left"/>
              <w:rPr>
                <w:szCs w:val="21"/>
              </w:rPr>
            </w:pPr>
          </w:p>
        </w:tc>
        <w:tc>
          <w:tcPr>
            <w:tcW w:w="1300" w:type="dxa"/>
          </w:tcPr>
          <w:p w:rsidR="00586316" w:rsidRDefault="001552F8">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毕业时间</w:t>
            </w:r>
          </w:p>
        </w:tc>
        <w:tc>
          <w:tcPr>
            <w:tcW w:w="2434" w:type="dxa"/>
            <w:gridSpan w:val="2"/>
          </w:tcPr>
          <w:p w:rsidR="00586316" w:rsidRDefault="00586316">
            <w:pPr>
              <w:jc w:val="left"/>
              <w:rPr>
                <w:szCs w:val="21"/>
              </w:rPr>
            </w:pPr>
          </w:p>
        </w:tc>
        <w:tc>
          <w:tcPr>
            <w:tcW w:w="1135" w:type="dxa"/>
          </w:tcPr>
          <w:p w:rsidR="00586316" w:rsidRDefault="001552F8">
            <w:pPr>
              <w:jc w:val="left"/>
              <w:rPr>
                <w:szCs w:val="21"/>
              </w:rPr>
            </w:pPr>
            <w:r>
              <w:rPr>
                <w:rFonts w:hint="eastAsia"/>
                <w:szCs w:val="21"/>
              </w:rPr>
              <w:t>付款方式</w:t>
            </w:r>
          </w:p>
        </w:tc>
        <w:tc>
          <w:tcPr>
            <w:tcW w:w="3736" w:type="dxa"/>
            <w:gridSpan w:val="2"/>
          </w:tcPr>
          <w:p w:rsidR="00586316" w:rsidRDefault="001552F8">
            <w:pPr>
              <w:ind w:firstLineChars="150" w:firstLine="315"/>
              <w:jc w:val="left"/>
              <w:rPr>
                <w:szCs w:val="21"/>
              </w:rPr>
            </w:pPr>
            <w:r>
              <w:rPr>
                <w:rFonts w:hint="eastAsia"/>
                <w:noProof/>
                <w:szCs w:val="21"/>
              </w:rPr>
              <mc:AlternateContent>
                <mc:Choice Requires="wps">
                  <w:drawing>
                    <wp:anchor distT="0" distB="0" distL="114300" distR="114300" simplePos="0" relativeHeight="251751424" behindDoc="0" locked="0" layoutInCell="1" allowOverlap="1">
                      <wp:simplePos x="0" y="0"/>
                      <wp:positionH relativeFrom="column">
                        <wp:posOffset>8255</wp:posOffset>
                      </wp:positionH>
                      <wp:positionV relativeFrom="paragraph">
                        <wp:posOffset>29845</wp:posOffset>
                      </wp:positionV>
                      <wp:extent cx="124460" cy="123825"/>
                      <wp:effectExtent l="4445" t="5080" r="23495" b="444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20BB3EA" id="矩形 1" o:spid="_x0000_s1026" style="position:absolute;left:0;text-align:left;margin-left:.65pt;margin-top:2.35pt;width:9.8pt;height:9.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"/>
                  </w:pict>
                </mc:Fallback>
              </mc:AlternateContent>
            </w:r>
            <w:r>
              <w:rPr>
                <w:rFonts w:hint="eastAsia"/>
                <w:noProof/>
                <w:szCs w:val="21"/>
              </w:rPr>
              <mc:AlternateContent>
                <mc:Choice Requires="wps">
                  <w:drawing>
                    <wp:anchor distT="0" distB="0" distL="114300" distR="114300" simplePos="0" relativeHeight="251750400" behindDoc="0" locked="0" layoutInCell="1" allowOverlap="1">
                      <wp:simplePos x="0" y="0"/>
                      <wp:positionH relativeFrom="column">
                        <wp:posOffset>761365</wp:posOffset>
                      </wp:positionH>
                      <wp:positionV relativeFrom="paragraph">
                        <wp:posOffset>29845</wp:posOffset>
                      </wp:positionV>
                      <wp:extent cx="123825" cy="123825"/>
                      <wp:effectExtent l="5080" t="5080" r="4445" b="4445"/>
                      <wp:wrapNone/>
                      <wp:docPr id="3" name="矩形 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8BB2E6B" id="矩形 3" o:spid="_x0000_s1026" style="position:absolute;left:0;text-align:left;margin-left:59.95pt;margin-top:2.35pt;width:9.75pt;height:9.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"/>
                  </w:pict>
                </mc:Fallback>
              </mc:AlternateContent>
            </w:r>
            <w:r>
              <w:rPr>
                <w:rFonts w:hint="eastAsia"/>
                <w:noProof/>
                <w:szCs w:val="21"/>
              </w:rPr>
              <mc:AlternateContent>
                <mc:Choice Requires="wps">
                  <w:drawing>
                    <wp:anchor distT="0" distB="0" distL="114300" distR="114300" simplePos="0" relativeHeight="251752448" behindDoc="0" locked="0" layoutInCell="1" allowOverlap="1">
                      <wp:simplePos x="0" y="0"/>
                      <wp:positionH relativeFrom="column">
                        <wp:posOffset>1503680</wp:posOffset>
                      </wp:positionH>
                      <wp:positionV relativeFrom="paragraph">
                        <wp:posOffset>29845</wp:posOffset>
                      </wp:positionV>
                      <wp:extent cx="105410" cy="123825"/>
                      <wp:effectExtent l="4445" t="5080" r="23495" b="4445"/>
                      <wp:wrapNone/>
                      <wp:docPr id="4" name="矩形 4"/>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20408E1" id="矩形 4" o:spid="_x0000_s1026" style="position:absolute;left:0;text-align:left;margin-left:118.4pt;margin-top:2.35pt;width:8.3pt;height:9.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lCTwge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现今付款</w:t>
            </w:r>
            <w:r>
              <w:rPr>
                <w:rFonts w:hint="eastAsia"/>
                <w:szCs w:val="21"/>
              </w:rPr>
              <w:t xml:space="preserve">   </w:t>
            </w:r>
            <w:r>
              <w:rPr>
                <w:rFonts w:hint="eastAsia"/>
                <w:szCs w:val="21"/>
              </w:rPr>
              <w:t>电子转账</w:t>
            </w:r>
          </w:p>
        </w:tc>
      </w:tr>
      <w:tr w:rsidR="00586316">
        <w:tc>
          <w:tcPr>
            <w:tcW w:w="1217" w:type="dxa"/>
          </w:tcPr>
          <w:p w:rsidR="00586316" w:rsidRDefault="001552F8">
            <w:pPr>
              <w:jc w:val="left"/>
              <w:rPr>
                <w:szCs w:val="21"/>
              </w:rPr>
            </w:pPr>
            <w:r>
              <w:rPr>
                <w:rFonts w:hint="eastAsia"/>
                <w:szCs w:val="21"/>
              </w:rPr>
              <w:t>公司名称</w:t>
            </w:r>
          </w:p>
        </w:tc>
        <w:tc>
          <w:tcPr>
            <w:tcW w:w="7305" w:type="dxa"/>
            <w:gridSpan w:val="5"/>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586316" w:rsidRDefault="00586316">
            <w:pPr>
              <w:jc w:val="left"/>
              <w:rPr>
                <w:szCs w:val="21"/>
              </w:rPr>
            </w:pPr>
          </w:p>
        </w:tc>
        <w:tc>
          <w:tcPr>
            <w:tcW w:w="1300" w:type="dxa"/>
          </w:tcPr>
          <w:p w:rsidR="00586316" w:rsidRDefault="001552F8">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586316" w:rsidRDefault="00586316">
            <w:pPr>
              <w:jc w:val="left"/>
              <w:rPr>
                <w:szCs w:val="21"/>
              </w:rPr>
            </w:pPr>
          </w:p>
        </w:tc>
        <w:tc>
          <w:tcPr>
            <w:tcW w:w="1300" w:type="dxa"/>
          </w:tcPr>
          <w:p w:rsidR="00586316" w:rsidRDefault="001552F8">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电子邮箱</w:t>
            </w:r>
          </w:p>
        </w:tc>
        <w:tc>
          <w:tcPr>
            <w:tcW w:w="3569" w:type="dxa"/>
            <w:gridSpan w:val="3"/>
          </w:tcPr>
          <w:p w:rsidR="00586316" w:rsidRDefault="00586316">
            <w:pPr>
              <w:jc w:val="left"/>
              <w:rPr>
                <w:szCs w:val="21"/>
              </w:rPr>
            </w:pPr>
          </w:p>
        </w:tc>
        <w:tc>
          <w:tcPr>
            <w:tcW w:w="1300" w:type="dxa"/>
          </w:tcPr>
          <w:p w:rsidR="00586316" w:rsidRDefault="001552F8">
            <w:pPr>
              <w:jc w:val="left"/>
              <w:rPr>
                <w:szCs w:val="21"/>
              </w:rPr>
            </w:pPr>
            <w:r>
              <w:rPr>
                <w:rFonts w:hint="eastAsia"/>
                <w:szCs w:val="21"/>
              </w:rPr>
              <w:t>单位性质</w:t>
            </w:r>
          </w:p>
        </w:tc>
        <w:tc>
          <w:tcPr>
            <w:tcW w:w="2436" w:type="dxa"/>
          </w:tcPr>
          <w:p w:rsidR="00586316" w:rsidRDefault="00586316">
            <w:pPr>
              <w:jc w:val="left"/>
              <w:rPr>
                <w:szCs w:val="21"/>
              </w:rPr>
            </w:pPr>
          </w:p>
        </w:tc>
      </w:tr>
      <w:tr w:rsidR="00586316">
        <w:tc>
          <w:tcPr>
            <w:tcW w:w="1217" w:type="dxa"/>
          </w:tcPr>
          <w:p w:rsidR="00586316" w:rsidRDefault="001552F8">
            <w:pPr>
              <w:jc w:val="left"/>
              <w:rPr>
                <w:szCs w:val="21"/>
              </w:rPr>
            </w:pPr>
            <w:r>
              <w:rPr>
                <w:rFonts w:hint="eastAsia"/>
                <w:szCs w:val="21"/>
              </w:rPr>
              <w:t>通信地址</w:t>
            </w:r>
          </w:p>
        </w:tc>
        <w:tc>
          <w:tcPr>
            <w:tcW w:w="7305" w:type="dxa"/>
            <w:gridSpan w:val="5"/>
          </w:tcPr>
          <w:p w:rsidR="00586316" w:rsidRDefault="00586316">
            <w:pPr>
              <w:jc w:val="left"/>
              <w:rPr>
                <w:szCs w:val="21"/>
              </w:rPr>
            </w:pPr>
          </w:p>
        </w:tc>
      </w:tr>
      <w:tr w:rsidR="00586316">
        <w:tc>
          <w:tcPr>
            <w:tcW w:w="8522" w:type="dxa"/>
            <w:gridSpan w:val="6"/>
          </w:tcPr>
          <w:p w:rsidR="00586316" w:rsidRDefault="001552F8">
            <w:pPr>
              <w:jc w:val="left"/>
              <w:rPr>
                <w:szCs w:val="21"/>
              </w:rPr>
            </w:pPr>
            <w:r>
              <w:rPr>
                <w:rFonts w:hint="eastAsia"/>
                <w:szCs w:val="21"/>
              </w:rPr>
              <w:t>工作简历</w:t>
            </w:r>
          </w:p>
        </w:tc>
      </w:tr>
      <w:tr w:rsidR="00586316">
        <w:trPr>
          <w:trHeight w:val="2425"/>
        </w:trPr>
        <w:tc>
          <w:tcPr>
            <w:tcW w:w="8522" w:type="dxa"/>
            <w:gridSpan w:val="6"/>
          </w:tcPr>
          <w:p w:rsidR="00586316" w:rsidRDefault="00586316">
            <w:pPr>
              <w:jc w:val="left"/>
              <w:rPr>
                <w:szCs w:val="21"/>
              </w:rPr>
            </w:pPr>
          </w:p>
        </w:tc>
      </w:tr>
      <w:tr w:rsidR="00586316">
        <w:tc>
          <w:tcPr>
            <w:tcW w:w="8522" w:type="dxa"/>
            <w:gridSpan w:val="6"/>
          </w:tcPr>
          <w:p w:rsidR="00586316" w:rsidRDefault="001552F8">
            <w:pPr>
              <w:jc w:val="left"/>
              <w:rPr>
                <w:szCs w:val="21"/>
              </w:rPr>
            </w:pPr>
            <w:r>
              <w:rPr>
                <w:rFonts w:hint="eastAsia"/>
                <w:szCs w:val="21"/>
              </w:rPr>
              <w:t>学习建议</w:t>
            </w:r>
          </w:p>
        </w:tc>
      </w:tr>
      <w:tr w:rsidR="00586316">
        <w:trPr>
          <w:trHeight w:val="2493"/>
        </w:trPr>
        <w:tc>
          <w:tcPr>
            <w:tcW w:w="8522" w:type="dxa"/>
            <w:gridSpan w:val="6"/>
          </w:tcPr>
          <w:p w:rsidR="00586316" w:rsidRDefault="00586316">
            <w:pPr>
              <w:jc w:val="left"/>
              <w:rPr>
                <w:szCs w:val="21"/>
              </w:rPr>
            </w:pPr>
          </w:p>
        </w:tc>
      </w:tr>
    </w:tbl>
    <w:p w:rsidR="00586316" w:rsidRDefault="00586316">
      <w:pPr>
        <w:spacing w:line="410" w:lineRule="exact"/>
        <w:rPr>
          <w:rFonts w:asciiTheme="minorEastAsia" w:hAnsiTheme="minorEastAsia" w:cstheme="minorEastAsia"/>
          <w:sz w:val="28"/>
          <w:szCs w:val="28"/>
        </w:rPr>
      </w:pPr>
    </w:p>
    <w:p w:rsidR="00586316" w:rsidRDefault="00586316">
      <w:pPr>
        <w:spacing w:line="410" w:lineRule="exact"/>
        <w:jc w:val="left"/>
        <w:rPr>
          <w:rFonts w:ascii="宋体" w:hAnsi="宋体"/>
          <w:b/>
          <w:bCs/>
          <w:sz w:val="28"/>
          <w:szCs w:val="28"/>
        </w:rPr>
      </w:pPr>
    </w:p>
    <w:p w:rsidR="00586316" w:rsidRDefault="00586316">
      <w:pPr>
        <w:spacing w:line="410" w:lineRule="exact"/>
        <w:jc w:val="left"/>
      </w:pPr>
    </w:p>
    <w:sectPr w:rsidR="00586316">
      <w:pgSz w:w="11906" w:h="16838"/>
      <w:pgMar w:top="1157" w:right="1080" w:bottom="1157" w:left="108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embedRegular r:id="rId1" w:subsetted="1" w:fontKey="{F451092C-EC26-4F15-A762-6A6F9D75F39B}"/>
    <w:embedBold r:id="rId2" w:subsetted="1" w:fontKey="{34EB5EA0-F475-4760-9B87-BE1B9671C6B0}"/>
  </w:font>
  <w:font w:name="黑体">
    <w:altName w:val="SimHei"/>
    <w:panose1 w:val="02010609060101010101"/>
    <w:charset w:val="86"/>
    <w:family w:val="modern"/>
    <w:pitch w:val="fixed"/>
    <w:sig w:usb0="800002BF" w:usb1="38CF7CFA" w:usb2="00000016" w:usb3="00000000" w:csb0="00040001" w:csb1="00000000"/>
    <w:embedBold r:id="rId3" w:subsetted="1" w:fontKey="{30C8DC09-8819-4519-BD7A-5198219A925E}"/>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embedRegular r:id="rId4" w:subsetted="1" w:fontKey="{D141C8DB-529C-41BB-889D-234E82184454}"/>
    <w:embedBold r:id="rId5" w:subsetted="1" w:fontKey="{DCC0B671-62CA-4034-8C41-E12DB919B4F8}"/>
  </w:font>
  <w:font w:name="仿宋">
    <w:panose1 w:val="02010609060101010101"/>
    <w:charset w:val="86"/>
    <w:family w:val="modern"/>
    <w:pitch w:val="fixed"/>
    <w:sig w:usb0="800002BF" w:usb1="38CF7CFA" w:usb2="00000016" w:usb3="00000000" w:csb0="00040001" w:csb1="00000000"/>
    <w:embedRegular r:id="rId6" w:subsetted="1" w:fontKey="{CA69A657-7551-442F-9AD2-B5EDC69ECD05}"/>
    <w:embedBold r:id="rId7" w:subsetted="1" w:fontKey="{16E70AA0-517D-4731-90F1-B0F5415B2CF4}"/>
  </w:font>
  <w:font w:name="方正隶变_GBK">
    <w:charset w:val="86"/>
    <w:family w:val="auto"/>
    <w:pitch w:val="default"/>
    <w:embedRegular r:id="rId8" w:subsetted="1" w:fontKey="{AB9ACDC6-D356-4C50-9F0B-F454F8768F26}"/>
    <w:embedBold r:id="rId9" w:fontKey="{B6A2FB0E-2065-413B-90AD-DA6D31F4A22A}"/>
  </w:font>
  <w:font w:name="华文细黑">
    <w:charset w:val="86"/>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222F1A"/>
    <w:multiLevelType w:val="singleLevel"/>
    <w:tmpl w:val="A3222F1A"/>
    <w:lvl w:ilvl="0">
      <w:start w:val="1"/>
      <w:numFmt w:val="chineseCounting"/>
      <w:suff w:val="space"/>
      <w:lvlText w:val="%1．"/>
      <w:lvlJc w:val="left"/>
      <w:rPr>
        <w:rFonts w:hint="eastAsia"/>
      </w:rPr>
    </w:lvl>
  </w:abstractNum>
  <w:abstractNum w:abstractNumId="1" w15:restartNumberingAfterBreak="0">
    <w:nsid w:val="18E668C0"/>
    <w:multiLevelType w:val="multilevel"/>
    <w:tmpl w:val="18E668C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892A0F8"/>
    <w:multiLevelType w:val="singleLevel"/>
    <w:tmpl w:val="3892A0F8"/>
    <w:lvl w:ilvl="0">
      <w:start w:val="1"/>
      <w:numFmt w:val="chineseCounting"/>
      <w:suff w:val="space"/>
      <w:lvlText w:val="%1."/>
      <w:lvlJc w:val="left"/>
      <w:rPr>
        <w:rFonts w:hint="eastAsia"/>
      </w:rPr>
    </w:lvl>
  </w:abstractNum>
  <w:abstractNum w:abstractNumId="3" w15:restartNumberingAfterBreak="0">
    <w:nsid w:val="391773E8"/>
    <w:multiLevelType w:val="multilevel"/>
    <w:tmpl w:val="391773E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16867"/>
    <w:multiLevelType w:val="multilevel"/>
    <w:tmpl w:val="3AA168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7FA0885"/>
    <w:multiLevelType w:val="singleLevel"/>
    <w:tmpl w:val="57FA0885"/>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B36170"/>
    <w:rsid w:val="001552F8"/>
    <w:rsid w:val="00586316"/>
    <w:rsid w:val="00965196"/>
    <w:rsid w:val="015E7E37"/>
    <w:rsid w:val="06197A32"/>
    <w:rsid w:val="063259C0"/>
    <w:rsid w:val="0C9A4625"/>
    <w:rsid w:val="0E81086D"/>
    <w:rsid w:val="12C07A16"/>
    <w:rsid w:val="1C0E24AD"/>
    <w:rsid w:val="1D032075"/>
    <w:rsid w:val="1E57120B"/>
    <w:rsid w:val="22A4410D"/>
    <w:rsid w:val="272B1F1F"/>
    <w:rsid w:val="335B1D88"/>
    <w:rsid w:val="3BD930F9"/>
    <w:rsid w:val="3D5C66C4"/>
    <w:rsid w:val="43EE207B"/>
    <w:rsid w:val="4448344C"/>
    <w:rsid w:val="530D51FF"/>
    <w:rsid w:val="53A80354"/>
    <w:rsid w:val="55B44B73"/>
    <w:rsid w:val="56271C4A"/>
    <w:rsid w:val="5F245262"/>
    <w:rsid w:val="658A7F85"/>
    <w:rsid w:val="66B36170"/>
    <w:rsid w:val="679E11C1"/>
    <w:rsid w:val="68DB14EF"/>
    <w:rsid w:val="70707278"/>
    <w:rsid w:val="75A14B8E"/>
    <w:rsid w:val="7CAE1C90"/>
    <w:rsid w:val="7CC1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89EDA40"/>
  <w15:docId w15:val="{01981429-75E3-4099-B909-32A38D57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uiPriority w:val="9"/>
    <w:unhideWhenUsed/>
    <w:qFormat/>
    <w:pPr>
      <w:keepNext/>
      <w:keepLines/>
      <w:spacing w:after="176" w:line="259" w:lineRule="auto"/>
      <w:ind w:left="10" w:right="267" w:hanging="10"/>
      <w:jc w:val="center"/>
      <w:outlineLvl w:val="0"/>
    </w:pPr>
    <w:rPr>
      <w:rFonts w:ascii="黑体" w:eastAsia="黑体" w:hAnsi="黑体" w:cs="黑体"/>
      <w:color w:val="990000"/>
      <w:kern w:val="2"/>
      <w:sz w:val="32"/>
      <w:szCs w:val="22"/>
    </w:rPr>
  </w:style>
  <w:style w:type="paragraph" w:styleId="2">
    <w:name w:val="heading 2"/>
    <w:next w:val="a"/>
    <w:uiPriority w:val="9"/>
    <w:unhideWhenUsed/>
    <w:qFormat/>
    <w:pPr>
      <w:keepNext/>
      <w:keepLines/>
      <w:spacing w:after="19" w:line="259" w:lineRule="auto"/>
      <w:ind w:left="10" w:hanging="10"/>
      <w:outlineLvl w:val="1"/>
    </w:pPr>
    <w:rPr>
      <w:rFonts w:ascii="宋体" w:hAnsi="宋体" w:cs="宋体"/>
      <w:color w:val="FF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2"/>
    </w:pPr>
    <w:rPr>
      <w:b/>
      <w:bCs/>
      <w:sz w:val="28"/>
    </w:rPr>
  </w:style>
  <w:style w:type="paragraph" w:styleId="a4">
    <w:name w:val="Normal (Web)"/>
    <w:basedOn w:val="a"/>
    <w:qFormat/>
    <w:pPr>
      <w:jc w:val="left"/>
    </w:pPr>
    <w:rPr>
      <w:rFonts w:cs="Times New Roman"/>
      <w:kern w:val="0"/>
      <w:sz w:val="24"/>
    </w:rPr>
  </w:style>
  <w:style w:type="paragraph" w:styleId="a5">
    <w:name w:val="Title"/>
    <w:basedOn w:val="a"/>
    <w:next w:val="a"/>
    <w:uiPriority w:val="10"/>
    <w:qFormat/>
    <w:pPr>
      <w:spacing w:before="240" w:after="60"/>
      <w:jc w:val="center"/>
      <w:outlineLvl w:val="0"/>
    </w:pPr>
    <w:rPr>
      <w:rFonts w:ascii="Cambria" w:hAnsi="Cambria"/>
      <w:b/>
      <w:bCs/>
      <w:sz w:val="32"/>
      <w:szCs w:val="3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widowControl/>
      <w:ind w:left="720" w:firstLine="360"/>
      <w:contextualSpacing/>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吉（^_^）</dc:creator>
  <cp:lastModifiedBy> </cp:lastModifiedBy>
  <cp:revision>2</cp:revision>
  <cp:lastPrinted>2019-02-12T01:14:00Z</cp:lastPrinted>
  <dcterms:created xsi:type="dcterms:W3CDTF">2018-12-21T03:47:00Z</dcterms:created>
  <dcterms:modified xsi:type="dcterms:W3CDTF">2019-07-02T01:34:00Z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