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0250">
      <w:pPr>
        <w:spacing w:line="837" w:lineRule="exact"/>
        <w:ind w:firstLine="19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24F0C">
      <w:pPr>
        <w:spacing w:line="259" w:lineRule="auto"/>
        <w:rPr>
          <w:rFonts w:ascii="Arial"/>
          <w:sz w:val="21"/>
        </w:rPr>
      </w:pPr>
    </w:p>
    <w:p w14:paraId="56646E2F">
      <w:pPr>
        <w:spacing w:line="53" w:lineRule="exact"/>
        <w:ind w:firstLine="19"/>
      </w:pPr>
      <w:r>
        <w:rPr>
          <w:position w:val="-1"/>
        </w:rPr>
        <w:pict>
          <v:shape id="_x0000_s1026" o:spid="_x0000_s1026" style="height:2.65pt;width:415.3pt;" fillcolor="#2D61B7" filled="t" stroked="f" coordsize="8305,53" path="m0,0l8305,0,8305,14,0,14,0,0xem0,24l8305,24,8305,52,0,52,0,24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69CD2072">
      <w:pPr>
        <w:pStyle w:val="2"/>
        <w:spacing w:before="268" w:line="246" w:lineRule="auto"/>
        <w:ind w:left="3298" w:right="459" w:hanging="3007"/>
        <w:outlineLvl w:val="0"/>
        <w:rPr>
          <w:sz w:val="43"/>
          <w:szCs w:val="43"/>
        </w:rPr>
      </w:pPr>
      <w:r>
        <w:rPr>
          <w:b/>
          <w:bCs/>
          <w:spacing w:val="8"/>
          <w:sz w:val="43"/>
          <w:szCs w:val="43"/>
        </w:rPr>
        <w:t>中央财经大学证券+期货投资操盘必修课</w:t>
      </w:r>
      <w:r>
        <w:rPr>
          <w:b/>
          <w:bCs/>
          <w:spacing w:val="4"/>
          <w:sz w:val="43"/>
          <w:szCs w:val="43"/>
        </w:rPr>
        <w:t xml:space="preserve"> </w:t>
      </w:r>
      <w:r>
        <w:rPr>
          <w:b/>
          <w:bCs/>
          <w:spacing w:val="8"/>
          <w:sz w:val="43"/>
          <w:szCs w:val="43"/>
        </w:rPr>
        <w:t>招生简章</w:t>
      </w:r>
    </w:p>
    <w:p w14:paraId="43BE5AAA">
      <w:pPr>
        <w:spacing w:before="351" w:line="200" w:lineRule="auto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b/>
          <w:bCs/>
          <w:color w:val="2D54A0"/>
          <w:spacing w:val="8"/>
          <w:sz w:val="52"/>
          <w:szCs w:val="52"/>
        </w:rPr>
        <w:t>“</w:t>
      </w:r>
      <w:r>
        <w:rPr>
          <w:rFonts w:ascii="楷体" w:hAnsi="楷体" w:eastAsia="楷体" w:cs="楷体"/>
          <w:b/>
          <w:bCs/>
          <w:color w:val="2D54A0"/>
          <w:spacing w:val="8"/>
          <w:sz w:val="35"/>
          <w:szCs w:val="35"/>
        </w:rPr>
        <w:t>明晰股票规律，洞见市场本质</w:t>
      </w:r>
    </w:p>
    <w:p w14:paraId="79B9AEFF">
      <w:pPr>
        <w:spacing w:before="255" w:line="203" w:lineRule="auto"/>
        <w:jc w:val="right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b/>
          <w:bCs/>
          <w:color w:val="2D54A0"/>
          <w:spacing w:val="16"/>
          <w:sz w:val="35"/>
          <w:szCs w:val="35"/>
        </w:rPr>
        <w:t>不荐股，不诊股，掌握操盘体系</w:t>
      </w:r>
      <w:r>
        <w:rPr>
          <w:rFonts w:ascii="楷体" w:hAnsi="楷体" w:eastAsia="楷体" w:cs="楷体"/>
          <w:color w:val="2D54A0"/>
          <w:spacing w:val="-108"/>
          <w:sz w:val="35"/>
          <w:szCs w:val="35"/>
        </w:rPr>
        <w:t xml:space="preserve"> </w:t>
      </w:r>
      <w:r>
        <w:rPr>
          <w:rFonts w:ascii="楷体" w:hAnsi="楷体" w:eastAsia="楷体" w:cs="楷体"/>
          <w:b/>
          <w:bCs/>
          <w:color w:val="2D54A0"/>
          <w:spacing w:val="16"/>
          <w:sz w:val="43"/>
          <w:szCs w:val="43"/>
        </w:rPr>
        <w:t>”</w:t>
      </w:r>
    </w:p>
    <w:p w14:paraId="404FEAB0">
      <w:pPr>
        <w:spacing w:before="80" w:line="3413" w:lineRule="exact"/>
        <w:ind w:firstLine="43"/>
      </w:pPr>
      <w:r>
        <w:rPr>
          <w:position w:val="-68"/>
        </w:rPr>
        <w:drawing>
          <wp:inline distT="0" distB="0" distL="0" distR="0">
            <wp:extent cx="5203825" cy="21666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4459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584F8">
      <w:pPr>
        <w:pStyle w:val="2"/>
        <w:spacing w:before="137" w:line="229" w:lineRule="auto"/>
        <w:ind w:left="41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【学校简介】</w:t>
      </w:r>
    </w:p>
    <w:p w14:paraId="3D9DB90C">
      <w:pPr>
        <w:pStyle w:val="2"/>
        <w:spacing w:before="239" w:line="183" w:lineRule="auto"/>
        <w:ind w:left="39"/>
      </w:pPr>
      <w:r>
        <w:rPr>
          <w:spacing w:val="-4"/>
        </w:rPr>
        <w:t>中央财经大学</w:t>
      </w:r>
    </w:p>
    <w:p w14:paraId="6622A07A">
      <w:pPr>
        <w:pStyle w:val="2"/>
        <w:spacing w:before="307" w:line="363" w:lineRule="auto"/>
        <w:ind w:left="23" w:right="1406"/>
      </w:pPr>
      <w:r>
        <w:rPr>
          <w:spacing w:val="-4"/>
        </w:rPr>
        <w:t>始建于 1949 年</w:t>
      </w:r>
      <w:r>
        <w:rPr>
          <w:spacing w:val="-17"/>
        </w:rPr>
        <w:t xml:space="preserve"> </w:t>
      </w:r>
      <w:r>
        <w:rPr>
          <w:spacing w:val="-4"/>
        </w:rPr>
        <w:t>，是新中国成立后创办的第一所新型高等财经院校；</w:t>
      </w:r>
      <w:r>
        <w:t xml:space="preserve"> </w:t>
      </w:r>
      <w:r>
        <w:rPr>
          <w:spacing w:val="-1"/>
        </w:rPr>
        <w:t>校训：忠诚、团结、求实、创新；</w:t>
      </w:r>
    </w:p>
    <w:p w14:paraId="72820862">
      <w:pPr>
        <w:pStyle w:val="2"/>
        <w:spacing w:before="5" w:line="183" w:lineRule="auto"/>
        <w:ind w:left="23"/>
      </w:pPr>
      <w:r>
        <w:rPr>
          <w:spacing w:val="-3"/>
        </w:rPr>
        <w:t>办学理念：求真求是</w:t>
      </w:r>
      <w:r>
        <w:rPr>
          <w:spacing w:val="-31"/>
        </w:rPr>
        <w:t xml:space="preserve"> </w:t>
      </w:r>
      <w:r>
        <w:rPr>
          <w:spacing w:val="-3"/>
        </w:rPr>
        <w:t>，追求卓越；</w:t>
      </w:r>
    </w:p>
    <w:p w14:paraId="10882D4B">
      <w:pPr>
        <w:pStyle w:val="2"/>
        <w:spacing w:before="309" w:line="353" w:lineRule="auto"/>
        <w:ind w:left="22" w:right="318" w:hanging="1"/>
      </w:pPr>
      <w:r>
        <w:t>是中国首批“优势学科创新平台”项目建设高校；中国首批实施“长江</w:t>
      </w:r>
      <w:r>
        <w:rPr>
          <w:spacing w:val="-1"/>
        </w:rPr>
        <w:t>学者奖</w:t>
      </w:r>
      <w:r>
        <w:t xml:space="preserve"> </w:t>
      </w:r>
      <w:r>
        <w:rPr>
          <w:spacing w:val="-3"/>
        </w:rPr>
        <w:t>励计划”的人文社科类院校；2012 年成为教育部、财政部和北</w:t>
      </w:r>
      <w:r>
        <w:rPr>
          <w:spacing w:val="-4"/>
        </w:rPr>
        <w:t>京市人民政府共</w:t>
      </w:r>
      <w:r>
        <w:t xml:space="preserve"> </w:t>
      </w:r>
      <w:r>
        <w:rPr>
          <w:spacing w:val="-9"/>
        </w:rPr>
        <w:t>建高校；2017 年成为国家“世界一流学科建</w:t>
      </w:r>
      <w:r>
        <w:rPr>
          <w:spacing w:val="-10"/>
        </w:rPr>
        <w:t>设高校”。中央财经大学被誉为“中</w:t>
      </w:r>
      <w:r>
        <w:t xml:space="preserve"> </w:t>
      </w:r>
      <w:r>
        <w:rPr>
          <w:spacing w:val="-1"/>
        </w:rPr>
        <w:t>国财经管理专家的摇篮”。</w:t>
      </w:r>
    </w:p>
    <w:p w14:paraId="66104ABE">
      <w:pPr>
        <w:pStyle w:val="2"/>
        <w:spacing w:before="1" w:line="230" w:lineRule="auto"/>
        <w:ind w:left="41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【课程背景】</w:t>
      </w:r>
    </w:p>
    <w:p w14:paraId="0E7DDA77">
      <w:pPr>
        <w:spacing w:line="230" w:lineRule="auto"/>
        <w:rPr>
          <w:sz w:val="28"/>
          <w:szCs w:val="28"/>
        </w:rPr>
        <w:sectPr>
          <w:pgSz w:w="11906" w:h="16839"/>
          <w:pgMar w:top="871" w:right="1587" w:bottom="0" w:left="1780" w:header="0" w:footer="0" w:gutter="0"/>
          <w:cols w:space="720" w:num="1"/>
        </w:sectPr>
      </w:pPr>
    </w:p>
    <w:p w14:paraId="06618CC6">
      <w:pPr>
        <w:spacing w:line="837" w:lineRule="exact"/>
        <w:ind w:firstLine="81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B21">
      <w:pPr>
        <w:spacing w:line="259" w:lineRule="auto"/>
        <w:rPr>
          <w:rFonts w:ascii="Arial"/>
          <w:sz w:val="21"/>
        </w:rPr>
      </w:pPr>
    </w:p>
    <w:p w14:paraId="6D508AC0">
      <w:pPr>
        <w:spacing w:line="53" w:lineRule="exact"/>
        <w:ind w:firstLine="81"/>
      </w:pPr>
      <w:r>
        <w:rPr>
          <w:position w:val="-1"/>
        </w:rPr>
        <w:pict>
          <v:shape id="_x0000_s1027" o:spid="_x0000_s1027" style="height:2.65pt;width:415.3pt;" fillcolor="#2D61B7" filled="t" stroked="f" coordsize="8305,53" path="m0,0l8305,0,8305,14,0,14,0,0xem0,24l8305,24,8305,52,0,52,0,24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46216669">
      <w:pPr>
        <w:pStyle w:val="2"/>
        <w:spacing w:before="206" w:line="357" w:lineRule="auto"/>
        <w:ind w:left="85" w:right="12" w:firstLine="479"/>
        <w:jc w:val="both"/>
      </w:pPr>
      <w:r>
        <w:rPr>
          <w:spacing w:val="-3"/>
        </w:rPr>
        <w:t>对于投资者来说，从市场外进入市场内非常简单，而从入市到盈利，则有很</w:t>
      </w:r>
      <w:r>
        <w:t xml:space="preserve">  </w:t>
      </w:r>
      <w:r>
        <w:rPr>
          <w:spacing w:val="-8"/>
        </w:rPr>
        <w:t>长的一段路要走。大家都是冲着财富倍增的盛宴来的，但缺乏必要的知识和技术，</w:t>
      </w:r>
      <w:r>
        <w:rPr>
          <w:spacing w:val="17"/>
        </w:rPr>
        <w:t xml:space="preserve"> </w:t>
      </w:r>
      <w:r>
        <w:rPr>
          <w:spacing w:val="-3"/>
        </w:rPr>
        <w:t>缺乏背后的逻辑的认知，最终走向资金亏损，被迫买单的窘境。</w:t>
      </w:r>
      <w:r>
        <w:rPr>
          <w:b/>
          <w:bCs/>
          <w:spacing w:val="-3"/>
        </w:rPr>
        <w:t>股票和期货的投</w:t>
      </w:r>
      <w:r>
        <w:rPr>
          <w:b/>
          <w:bCs/>
          <w:spacing w:val="3"/>
        </w:rPr>
        <w:t xml:space="preserve">  </w:t>
      </w:r>
      <w:r>
        <w:rPr>
          <w:b/>
          <w:bCs/>
          <w:spacing w:val="-1"/>
        </w:rPr>
        <w:t>资即是一席摆满珍馐百味的盛宴</w:t>
      </w:r>
      <w:r>
        <w:rPr>
          <w:b/>
          <w:bCs/>
          <w:spacing w:val="-41"/>
        </w:rPr>
        <w:t xml:space="preserve"> </w:t>
      </w:r>
      <w:r>
        <w:rPr>
          <w:b/>
          <w:bCs/>
          <w:spacing w:val="-1"/>
        </w:rPr>
        <w:t>，也是一桌等候买</w:t>
      </w:r>
      <w:r>
        <w:rPr>
          <w:b/>
          <w:bCs/>
          <w:spacing w:val="-2"/>
        </w:rPr>
        <w:t>单的残羹剩饭。</w:t>
      </w:r>
    </w:p>
    <w:p w14:paraId="0E2B266C">
      <w:pPr>
        <w:pStyle w:val="2"/>
        <w:spacing w:before="5" w:line="365" w:lineRule="auto"/>
        <w:ind w:left="83" w:right="80" w:firstLine="481"/>
        <w:jc w:val="both"/>
      </w:pPr>
      <w:r>
        <w:rPr>
          <w:spacing w:val="-4"/>
        </w:rPr>
        <w:t>本课程从基础知识、炒股软件选择与使用，到 k 线技术与买卖点分析、均线</w:t>
      </w:r>
      <w:r>
        <w:rPr>
          <w:spacing w:val="8"/>
        </w:rPr>
        <w:t xml:space="preserve"> </w:t>
      </w:r>
      <w:r>
        <w:rPr>
          <w:spacing w:val="-3"/>
        </w:rPr>
        <w:t>分析与买卖点分析、技术指标的使用、牛市与熊市行情的操作要点、股市中的陷</w:t>
      </w:r>
      <w:r>
        <w:rPr>
          <w:spacing w:val="8"/>
        </w:rPr>
        <w:t xml:space="preserve"> </w:t>
      </w:r>
      <w:r>
        <w:rPr>
          <w:spacing w:val="-3"/>
        </w:rPr>
        <w:t>阱与禁忌，以及关于科创板等与股指期货的操作，最后到应用实战，都进行了解</w:t>
      </w:r>
      <w:r>
        <w:rPr>
          <w:spacing w:val="8"/>
        </w:rPr>
        <w:t xml:space="preserve"> </w:t>
      </w:r>
      <w:r>
        <w:rPr>
          <w:spacing w:val="-3"/>
        </w:rPr>
        <w:t>读剖析和应对方案，投资者可以较快提升自身的技术分析能力，并能准确的选择</w:t>
      </w:r>
      <w:r>
        <w:rPr>
          <w:spacing w:val="8"/>
        </w:rPr>
        <w:t xml:space="preserve"> </w:t>
      </w:r>
      <w:r>
        <w:rPr>
          <w:spacing w:val="-3"/>
        </w:rPr>
        <w:t>出手还是静观其变，也就是说，</w:t>
      </w:r>
      <w:r>
        <w:rPr>
          <w:b/>
          <w:bCs/>
          <w:spacing w:val="-3"/>
        </w:rPr>
        <w:t>在由“术”至“道”的蜕变中，你会发现，股票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2"/>
        </w:rPr>
        <w:t>带给每一个人人生的改变</w:t>
      </w:r>
      <w:r>
        <w:rPr>
          <w:b/>
          <w:bCs/>
          <w:spacing w:val="-29"/>
        </w:rPr>
        <w:t xml:space="preserve"> </w:t>
      </w:r>
      <w:r>
        <w:rPr>
          <w:b/>
          <w:bCs/>
          <w:spacing w:val="-2"/>
        </w:rPr>
        <w:t>，不止“赚钱”这么简单。</w:t>
      </w:r>
    </w:p>
    <w:p w14:paraId="25AACADF">
      <w:pPr>
        <w:pStyle w:val="2"/>
        <w:spacing w:before="24" w:line="184" w:lineRule="auto"/>
        <w:ind w:left="565"/>
      </w:pPr>
      <w:r>
        <w:rPr>
          <w:spacing w:val="-3"/>
        </w:rPr>
        <w:t>祝各位同学</w:t>
      </w:r>
      <w:r>
        <w:rPr>
          <w:spacing w:val="-22"/>
        </w:rPr>
        <w:t xml:space="preserve"> </w:t>
      </w:r>
      <w:r>
        <w:rPr>
          <w:spacing w:val="-3"/>
        </w:rPr>
        <w:t>，在投资过程中</w:t>
      </w:r>
      <w:r>
        <w:rPr>
          <w:spacing w:val="-35"/>
        </w:rPr>
        <w:t xml:space="preserve"> </w:t>
      </w:r>
      <w:r>
        <w:rPr>
          <w:spacing w:val="-3"/>
        </w:rPr>
        <w:t>，早日找到属于自己的</w:t>
      </w:r>
      <w:r>
        <w:rPr>
          <w:b/>
          <w:bCs/>
          <w:spacing w:val="-3"/>
        </w:rPr>
        <w:t>“灯火阑珊处”。</w:t>
      </w:r>
    </w:p>
    <w:p w14:paraId="2D41CFB3">
      <w:pPr>
        <w:spacing w:line="243" w:lineRule="auto"/>
        <w:rPr>
          <w:rFonts w:ascii="Arial"/>
          <w:sz w:val="21"/>
        </w:rPr>
      </w:pPr>
    </w:p>
    <w:p w14:paraId="76886714">
      <w:pPr>
        <w:spacing w:line="244" w:lineRule="auto"/>
        <w:rPr>
          <w:rFonts w:ascii="Arial"/>
          <w:sz w:val="21"/>
        </w:rPr>
      </w:pPr>
    </w:p>
    <w:p w14:paraId="2890DBD6">
      <w:pPr>
        <w:spacing w:line="244" w:lineRule="auto"/>
        <w:rPr>
          <w:rFonts w:ascii="Arial"/>
          <w:sz w:val="21"/>
        </w:rPr>
      </w:pPr>
    </w:p>
    <w:p w14:paraId="794E89E6">
      <w:pPr>
        <w:pStyle w:val="2"/>
        <w:spacing w:before="121" w:line="231" w:lineRule="auto"/>
        <w:ind w:left="103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【课程内容】</w:t>
      </w:r>
    </w:p>
    <w:p w14:paraId="30D3863D">
      <w:pPr>
        <w:spacing w:line="36" w:lineRule="exact"/>
      </w:pPr>
    </w:p>
    <w:tbl>
      <w:tblPr>
        <w:tblStyle w:val="5"/>
        <w:tblW w:w="8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315"/>
      </w:tblGrid>
      <w:tr w14:paraId="614FE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48" w:type="dxa"/>
            <w:shd w:val="clear" w:color="auto" w:fill="2D54A0"/>
            <w:vAlign w:val="top"/>
          </w:tcPr>
          <w:p w14:paraId="62116793">
            <w:pPr>
              <w:pStyle w:val="6"/>
              <w:spacing w:before="192" w:line="183" w:lineRule="auto"/>
              <w:ind w:left="1100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一、大势和择时</w:t>
            </w:r>
          </w:p>
        </w:tc>
        <w:tc>
          <w:tcPr>
            <w:tcW w:w="4315" w:type="dxa"/>
            <w:shd w:val="clear" w:color="auto" w:fill="2D54A0"/>
            <w:vAlign w:val="top"/>
          </w:tcPr>
          <w:p w14:paraId="3E318B89">
            <w:pPr>
              <w:pStyle w:val="6"/>
              <w:spacing w:before="192" w:line="183" w:lineRule="auto"/>
              <w:ind w:left="903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二、股票投资的价值</w:t>
            </w:r>
          </w:p>
        </w:tc>
      </w:tr>
      <w:tr w14:paraId="458DF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148" w:type="dxa"/>
            <w:tcBorders>
              <w:bottom w:val="nil"/>
            </w:tcBorders>
            <w:vAlign w:val="top"/>
          </w:tcPr>
          <w:p w14:paraId="350990AE">
            <w:pPr>
              <w:pStyle w:val="6"/>
              <w:spacing w:before="204" w:line="183" w:lineRule="auto"/>
              <w:ind w:left="125"/>
            </w:pPr>
            <w:r>
              <w:rPr>
                <w:spacing w:val="-2"/>
              </w:rPr>
              <w:t>国际、国内宏观经济形势分析对股票</w:t>
            </w:r>
          </w:p>
        </w:tc>
        <w:tc>
          <w:tcPr>
            <w:tcW w:w="4315" w:type="dxa"/>
            <w:tcBorders>
              <w:bottom w:val="nil"/>
            </w:tcBorders>
            <w:vAlign w:val="top"/>
          </w:tcPr>
          <w:p w14:paraId="6D7C9BFA">
            <w:pPr>
              <w:pStyle w:val="6"/>
              <w:spacing w:before="203" w:line="184" w:lineRule="auto"/>
              <w:ind w:left="107"/>
            </w:pPr>
            <w:r>
              <w:rPr>
                <w:spacing w:val="-1"/>
              </w:rPr>
              <w:t>股市并非零和博弈；</w:t>
            </w:r>
          </w:p>
        </w:tc>
      </w:tr>
      <w:tr w14:paraId="66367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48" w:type="dxa"/>
            <w:tcBorders>
              <w:top w:val="nil"/>
              <w:bottom w:val="nil"/>
            </w:tcBorders>
            <w:vAlign w:val="top"/>
          </w:tcPr>
          <w:p w14:paraId="45DEB1DF">
            <w:pPr>
              <w:pStyle w:val="6"/>
              <w:spacing w:before="193" w:line="184" w:lineRule="auto"/>
              <w:ind w:left="111"/>
            </w:pPr>
            <w:r>
              <w:rPr>
                <w:spacing w:val="-1"/>
              </w:rPr>
              <w:t>投资的意义；</w:t>
            </w:r>
          </w:p>
        </w:tc>
        <w:tc>
          <w:tcPr>
            <w:tcW w:w="4315" w:type="dxa"/>
            <w:tcBorders>
              <w:top w:val="nil"/>
              <w:bottom w:val="nil"/>
            </w:tcBorders>
            <w:vAlign w:val="top"/>
          </w:tcPr>
          <w:p w14:paraId="21800BF9">
            <w:pPr>
              <w:pStyle w:val="6"/>
              <w:spacing w:before="193" w:line="184" w:lineRule="auto"/>
              <w:ind w:left="105"/>
            </w:pPr>
            <w:r>
              <w:rPr>
                <w:spacing w:val="-1"/>
              </w:rPr>
              <w:t>稳健的资产配置理念；</w:t>
            </w:r>
          </w:p>
        </w:tc>
      </w:tr>
      <w:tr w14:paraId="1823A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48" w:type="dxa"/>
            <w:tcBorders>
              <w:top w:val="nil"/>
              <w:bottom w:val="nil"/>
            </w:tcBorders>
            <w:vAlign w:val="top"/>
          </w:tcPr>
          <w:p w14:paraId="3A372FB2">
            <w:pPr>
              <w:pStyle w:val="6"/>
              <w:spacing w:before="195" w:line="183" w:lineRule="auto"/>
              <w:ind w:left="111"/>
            </w:pPr>
            <w:r>
              <w:rPr>
                <w:spacing w:val="-1"/>
              </w:rPr>
              <w:t>如何正确解读宏观指标；</w:t>
            </w:r>
          </w:p>
        </w:tc>
        <w:tc>
          <w:tcPr>
            <w:tcW w:w="4315" w:type="dxa"/>
            <w:tcBorders>
              <w:top w:val="nil"/>
              <w:bottom w:val="nil"/>
            </w:tcBorders>
            <w:vAlign w:val="top"/>
          </w:tcPr>
          <w:p w14:paraId="30D5FD6A">
            <w:pPr>
              <w:pStyle w:val="6"/>
              <w:spacing w:before="194" w:line="184" w:lineRule="auto"/>
              <w:ind w:left="107"/>
            </w:pPr>
            <w:r>
              <w:rPr>
                <w:spacing w:val="-1"/>
              </w:rPr>
              <w:t>股票组合投资的必要性；</w:t>
            </w:r>
          </w:p>
        </w:tc>
      </w:tr>
      <w:tr w14:paraId="694CB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48" w:type="dxa"/>
            <w:tcBorders>
              <w:top w:val="nil"/>
              <w:bottom w:val="nil"/>
            </w:tcBorders>
            <w:vAlign w:val="top"/>
          </w:tcPr>
          <w:p w14:paraId="010893B1">
            <w:pPr>
              <w:pStyle w:val="6"/>
              <w:spacing w:before="196" w:line="183" w:lineRule="auto"/>
              <w:ind w:left="112"/>
            </w:pPr>
            <w:r>
              <w:rPr>
                <w:spacing w:val="-1"/>
              </w:rPr>
              <w:t>与货币政策相关的指标与概念；</w:t>
            </w:r>
          </w:p>
        </w:tc>
        <w:tc>
          <w:tcPr>
            <w:tcW w:w="4315" w:type="dxa"/>
            <w:tcBorders>
              <w:top w:val="nil"/>
              <w:bottom w:val="nil"/>
            </w:tcBorders>
            <w:vAlign w:val="top"/>
          </w:tcPr>
          <w:p w14:paraId="51861112">
            <w:pPr>
              <w:pStyle w:val="6"/>
              <w:spacing w:before="195" w:line="184" w:lineRule="auto"/>
              <w:ind w:left="108"/>
            </w:pPr>
            <w:r>
              <w:rPr>
                <w:spacing w:val="-1"/>
              </w:rPr>
              <w:t>投资和投机的区别；</w:t>
            </w:r>
          </w:p>
        </w:tc>
      </w:tr>
      <w:tr w14:paraId="7C86C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48" w:type="dxa"/>
            <w:tcBorders>
              <w:top w:val="nil"/>
              <w:bottom w:val="nil"/>
            </w:tcBorders>
            <w:vAlign w:val="top"/>
          </w:tcPr>
          <w:p w14:paraId="4BC31340">
            <w:pPr>
              <w:pStyle w:val="6"/>
              <w:spacing w:before="196" w:line="184" w:lineRule="auto"/>
              <w:ind w:left="127"/>
            </w:pPr>
            <w:r>
              <w:rPr>
                <w:spacing w:val="-3"/>
              </w:rPr>
              <w:t>中国证券市场概况；</w:t>
            </w:r>
          </w:p>
        </w:tc>
        <w:tc>
          <w:tcPr>
            <w:tcW w:w="4315" w:type="dxa"/>
            <w:tcBorders>
              <w:top w:val="nil"/>
              <w:bottom w:val="nil"/>
            </w:tcBorders>
            <w:vAlign w:val="top"/>
          </w:tcPr>
          <w:p w14:paraId="34C07E41">
            <w:pPr>
              <w:pStyle w:val="6"/>
              <w:spacing w:before="197" w:line="183" w:lineRule="auto"/>
              <w:ind w:left="106"/>
            </w:pPr>
            <w:r>
              <w:rPr>
                <w:spacing w:val="-1"/>
              </w:rPr>
              <w:t>何为“好股”与“长持”的正确姿势；</w:t>
            </w:r>
          </w:p>
        </w:tc>
      </w:tr>
      <w:tr w14:paraId="29AE7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148" w:type="dxa"/>
            <w:tcBorders>
              <w:top w:val="nil"/>
              <w:bottom w:val="nil"/>
            </w:tcBorders>
            <w:vAlign w:val="top"/>
          </w:tcPr>
          <w:p w14:paraId="4861375E">
            <w:pPr>
              <w:pStyle w:val="6"/>
              <w:spacing w:before="196" w:line="184" w:lineRule="auto"/>
              <w:ind w:left="127"/>
            </w:pPr>
            <w:r>
              <w:rPr>
                <w:spacing w:val="-2"/>
              </w:rPr>
              <w:t>中国金融市场的分类；</w:t>
            </w:r>
          </w:p>
        </w:tc>
        <w:tc>
          <w:tcPr>
            <w:tcW w:w="4315" w:type="dxa"/>
            <w:tcBorders>
              <w:top w:val="nil"/>
              <w:bottom w:val="nil"/>
            </w:tcBorders>
            <w:vAlign w:val="top"/>
          </w:tcPr>
          <w:p w14:paraId="04699BAB">
            <w:pPr>
              <w:pStyle w:val="6"/>
              <w:spacing w:before="197" w:line="183" w:lineRule="auto"/>
              <w:ind w:left="108"/>
            </w:pPr>
            <w:r>
              <w:rPr>
                <w:spacing w:val="-1"/>
              </w:rPr>
              <w:t>新手股民常犯的错误与解决方法</w:t>
            </w:r>
          </w:p>
        </w:tc>
      </w:tr>
      <w:tr w14:paraId="549B7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148" w:type="dxa"/>
            <w:tcBorders>
              <w:top w:val="nil"/>
            </w:tcBorders>
            <w:vAlign w:val="top"/>
          </w:tcPr>
          <w:p w14:paraId="5AE053DB">
            <w:pPr>
              <w:pStyle w:val="6"/>
              <w:spacing w:before="197" w:line="184" w:lineRule="auto"/>
              <w:ind w:left="112"/>
            </w:pPr>
            <w:r>
              <w:rPr>
                <w:spacing w:val="-1"/>
              </w:rPr>
              <w:t>经济周期与股市行业的关系</w:t>
            </w:r>
          </w:p>
        </w:tc>
        <w:tc>
          <w:tcPr>
            <w:tcW w:w="4315" w:type="dxa"/>
            <w:tcBorders>
              <w:top w:val="nil"/>
            </w:tcBorders>
            <w:vAlign w:val="top"/>
          </w:tcPr>
          <w:p w14:paraId="1AB9B2A7">
            <w:pPr>
              <w:rPr>
                <w:rFonts w:ascii="Arial"/>
                <w:sz w:val="21"/>
              </w:rPr>
            </w:pPr>
          </w:p>
        </w:tc>
      </w:tr>
    </w:tbl>
    <w:p w14:paraId="4260F62C">
      <w:pPr>
        <w:rPr>
          <w:rFonts w:ascii="Arial"/>
          <w:sz w:val="21"/>
        </w:rPr>
      </w:pPr>
    </w:p>
    <w:p w14:paraId="0B85D9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71" w:right="1719" w:bottom="0" w:left="1718" w:header="0" w:footer="0" w:gutter="0"/>
          <w:cols w:space="720" w:num="1"/>
        </w:sectPr>
      </w:pPr>
    </w:p>
    <w:p w14:paraId="6327D4A7">
      <w:pPr>
        <w:spacing w:line="837" w:lineRule="exact"/>
        <w:ind w:firstLine="81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D3F79">
      <w:pPr>
        <w:spacing w:before="19"/>
      </w:pPr>
    </w:p>
    <w:tbl>
      <w:tblPr>
        <w:tblStyle w:val="5"/>
        <w:tblW w:w="8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315"/>
      </w:tblGrid>
      <w:tr w14:paraId="5E05D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148" w:type="dxa"/>
            <w:shd w:val="clear" w:color="auto" w:fill="2D54A0"/>
            <w:vAlign w:val="top"/>
          </w:tcPr>
          <w:p w14:paraId="312EA19A">
            <w:pPr>
              <w:pStyle w:val="6"/>
              <w:spacing w:before="248" w:line="183" w:lineRule="auto"/>
              <w:ind w:left="401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三、股票的概念特点及分类</w:t>
            </w:r>
          </w:p>
        </w:tc>
        <w:tc>
          <w:tcPr>
            <w:tcW w:w="4315" w:type="dxa"/>
            <w:shd w:val="clear" w:color="auto" w:fill="2D54A0"/>
            <w:vAlign w:val="top"/>
          </w:tcPr>
          <w:p w14:paraId="19582A50">
            <w:pPr>
              <w:pStyle w:val="6"/>
              <w:spacing w:before="246" w:line="184" w:lineRule="auto"/>
              <w:ind w:left="491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2"/>
                <w:sz w:val="28"/>
                <w:szCs w:val="28"/>
              </w:rPr>
              <w:t>四、关于行业分析投资意义</w:t>
            </w:r>
          </w:p>
        </w:tc>
      </w:tr>
      <w:tr w14:paraId="5BE89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4148" w:type="dxa"/>
            <w:vAlign w:val="top"/>
          </w:tcPr>
          <w:p w14:paraId="7DC7FB52">
            <w:pPr>
              <w:pStyle w:val="6"/>
              <w:spacing w:before="204" w:line="183" w:lineRule="auto"/>
              <w:ind w:left="110"/>
            </w:pPr>
            <w:r>
              <w:rPr>
                <w:spacing w:val="-1"/>
              </w:rPr>
              <w:t>股票博弈的主要参与力量；</w:t>
            </w:r>
          </w:p>
          <w:p w14:paraId="0DFE8E58">
            <w:pPr>
              <w:pStyle w:val="6"/>
              <w:spacing w:before="309" w:line="363" w:lineRule="auto"/>
              <w:ind w:left="110" w:right="964"/>
            </w:pPr>
            <w:r>
              <w:rPr>
                <w:spacing w:val="-5"/>
              </w:rPr>
              <w:t>股市江湖各大投资门派简介；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初入江湖需了解的股市行话；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重要股市指数介绍；</w:t>
            </w:r>
          </w:p>
          <w:p w14:paraId="70ECA101">
            <w:pPr>
              <w:pStyle w:val="6"/>
              <w:spacing w:before="1" w:line="303" w:lineRule="auto"/>
              <w:ind w:left="112" w:right="1444"/>
            </w:pPr>
            <w:r>
              <w:rPr>
                <w:spacing w:val="-5"/>
              </w:rPr>
              <w:t>开户与打新的注意事项；</w:t>
            </w:r>
            <w:r>
              <w:t xml:space="preserve"> </w:t>
            </w:r>
            <w:r>
              <w:rPr>
                <w:spacing w:val="-1"/>
              </w:rPr>
              <w:t>关于佣金的各种情况</w:t>
            </w:r>
          </w:p>
        </w:tc>
        <w:tc>
          <w:tcPr>
            <w:tcW w:w="4315" w:type="dxa"/>
            <w:vAlign w:val="top"/>
          </w:tcPr>
          <w:p w14:paraId="709ED1A3">
            <w:pPr>
              <w:pStyle w:val="6"/>
              <w:spacing w:before="204" w:line="363" w:lineRule="auto"/>
              <w:ind w:left="109" w:right="1134" w:hanging="1"/>
            </w:pPr>
            <w:r>
              <w:rPr>
                <w:spacing w:val="-5"/>
              </w:rPr>
              <w:t>行业结构和产业结构的关系；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主要行业及其投资要点；</w:t>
            </w:r>
          </w:p>
          <w:p w14:paraId="7EE8D3E9">
            <w:pPr>
              <w:pStyle w:val="6"/>
              <w:spacing w:before="3" w:line="363" w:lineRule="auto"/>
              <w:ind w:left="107" w:right="1374"/>
              <w:jc w:val="both"/>
            </w:pPr>
            <w:r>
              <w:rPr>
                <w:spacing w:val="-5"/>
              </w:rPr>
              <w:t>消费行业及细分赛道分析；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科技行业及细分赛道分析；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医疗行业及细分赛道分析；</w:t>
            </w:r>
          </w:p>
          <w:p w14:paraId="3EFEF748">
            <w:pPr>
              <w:pStyle w:val="6"/>
              <w:spacing w:before="2" w:line="183" w:lineRule="auto"/>
              <w:ind w:left="109"/>
            </w:pPr>
            <w:r>
              <w:rPr>
                <w:spacing w:val="-1"/>
              </w:rPr>
              <w:t>怎么挑选龙头和发现行业龙头的优势</w:t>
            </w:r>
          </w:p>
        </w:tc>
      </w:tr>
      <w:tr w14:paraId="7FEBB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48" w:type="dxa"/>
            <w:shd w:val="clear" w:color="auto" w:fill="2D54A0"/>
            <w:vAlign w:val="top"/>
          </w:tcPr>
          <w:p w14:paraId="1B71FFB0">
            <w:pPr>
              <w:pStyle w:val="6"/>
              <w:spacing w:before="186" w:line="184" w:lineRule="auto"/>
              <w:ind w:left="257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五、上市公司财报分析与解读</w:t>
            </w:r>
          </w:p>
        </w:tc>
        <w:tc>
          <w:tcPr>
            <w:tcW w:w="4315" w:type="dxa"/>
            <w:shd w:val="clear" w:color="auto" w:fill="2D54A0"/>
            <w:vAlign w:val="top"/>
          </w:tcPr>
          <w:p w14:paraId="6D1F16C5">
            <w:pPr>
              <w:pStyle w:val="6"/>
              <w:spacing w:before="186" w:line="184" w:lineRule="auto"/>
              <w:ind w:left="478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六、估值对股票投资的意义</w:t>
            </w:r>
          </w:p>
        </w:tc>
      </w:tr>
      <w:tr w14:paraId="5119B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</w:trPr>
        <w:tc>
          <w:tcPr>
            <w:tcW w:w="4148" w:type="dxa"/>
            <w:vAlign w:val="top"/>
          </w:tcPr>
          <w:p w14:paraId="309AE380">
            <w:pPr>
              <w:pStyle w:val="6"/>
              <w:spacing w:before="203" w:line="184" w:lineRule="auto"/>
              <w:ind w:left="112"/>
            </w:pPr>
            <w:r>
              <w:rPr>
                <w:spacing w:val="-1"/>
              </w:rPr>
              <w:t>财报分析的意义；</w:t>
            </w:r>
          </w:p>
          <w:p w14:paraId="1A829508">
            <w:pPr>
              <w:pStyle w:val="6"/>
              <w:spacing w:before="309" w:line="363" w:lineRule="auto"/>
              <w:ind w:left="112" w:right="1684"/>
            </w:pPr>
            <w:r>
              <w:rPr>
                <w:spacing w:val="-6"/>
              </w:rPr>
              <w:t>财报报告的基本结构；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经营情况的定性分析；</w:t>
            </w:r>
          </w:p>
          <w:p w14:paraId="371F28EB">
            <w:pPr>
              <w:pStyle w:val="6"/>
              <w:spacing w:before="1" w:line="362" w:lineRule="auto"/>
              <w:ind w:left="111" w:right="228" w:firstLine="2"/>
            </w:pPr>
            <w:r>
              <w:rPr>
                <w:spacing w:val="-1"/>
              </w:rPr>
              <w:t>上市公司的家底--资产负债表、利润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表；</w:t>
            </w:r>
          </w:p>
          <w:p w14:paraId="3AAF0113">
            <w:pPr>
              <w:pStyle w:val="6"/>
              <w:spacing w:before="5" w:line="363" w:lineRule="auto"/>
              <w:ind w:left="111" w:right="435" w:firstLine="2"/>
            </w:pPr>
            <w:r>
              <w:rPr>
                <w:spacing w:val="-1"/>
              </w:rPr>
              <w:t>上市公司的现金流量表的要素和结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构；</w:t>
            </w:r>
          </w:p>
          <w:p w14:paraId="0DC29A4F">
            <w:pPr>
              <w:pStyle w:val="6"/>
              <w:spacing w:before="2" w:line="184" w:lineRule="auto"/>
              <w:ind w:left="110"/>
            </w:pPr>
            <w:r>
              <w:rPr>
                <w:spacing w:val="-1"/>
              </w:rPr>
              <w:t>所有财务指标的综合分析</w:t>
            </w:r>
          </w:p>
        </w:tc>
        <w:tc>
          <w:tcPr>
            <w:tcW w:w="4315" w:type="dxa"/>
            <w:vAlign w:val="top"/>
          </w:tcPr>
          <w:p w14:paraId="08C68CA1">
            <w:pPr>
              <w:pStyle w:val="6"/>
              <w:spacing w:before="205" w:line="183" w:lineRule="auto"/>
              <w:ind w:left="106"/>
            </w:pPr>
            <w:r>
              <w:rPr>
                <w:spacing w:val="-1"/>
              </w:rPr>
              <w:t>估值方法的分类；</w:t>
            </w:r>
          </w:p>
          <w:p w14:paraId="37C3A9C8">
            <w:pPr>
              <w:pStyle w:val="6"/>
              <w:spacing w:before="308" w:line="184" w:lineRule="auto"/>
              <w:ind w:left="111"/>
            </w:pPr>
            <w:r>
              <w:rPr>
                <w:spacing w:val="-1"/>
              </w:rPr>
              <w:t>市净率估值法介绍；</w:t>
            </w:r>
          </w:p>
          <w:p w14:paraId="43CBF0DB">
            <w:pPr>
              <w:pStyle w:val="6"/>
              <w:spacing w:before="308" w:line="184" w:lineRule="auto"/>
              <w:ind w:left="111"/>
            </w:pPr>
            <w:r>
              <w:rPr>
                <w:spacing w:val="-1"/>
              </w:rPr>
              <w:t>市销率估值与指数分位估值介绍；</w:t>
            </w:r>
          </w:p>
          <w:p w14:paraId="31576693">
            <w:pPr>
              <w:pStyle w:val="6"/>
              <w:spacing w:before="311" w:line="362" w:lineRule="auto"/>
              <w:ind w:left="133" w:right="174" w:hanging="25"/>
            </w:pPr>
            <w:r>
              <w:rPr>
                <w:spacing w:val="-4"/>
              </w:rPr>
              <w:t>绝对估值与现金可复利折现模型介绍；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自由现金流折现模型介绍；</w:t>
            </w:r>
          </w:p>
          <w:p w14:paraId="337FE565">
            <w:pPr>
              <w:pStyle w:val="6"/>
              <w:spacing w:before="4" w:line="183" w:lineRule="auto"/>
              <w:ind w:left="105"/>
            </w:pPr>
            <w:r>
              <w:rPr>
                <w:spacing w:val="-1"/>
              </w:rPr>
              <w:t>各估值方法的运用要点</w:t>
            </w:r>
          </w:p>
        </w:tc>
      </w:tr>
      <w:tr w14:paraId="68E4B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148" w:type="dxa"/>
            <w:shd w:val="clear" w:color="auto" w:fill="2D54A0"/>
            <w:vAlign w:val="top"/>
          </w:tcPr>
          <w:p w14:paraId="7BFAC8BF">
            <w:pPr>
              <w:pStyle w:val="6"/>
              <w:spacing w:before="189" w:line="183" w:lineRule="auto"/>
              <w:ind w:left="819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七、技术分析的价值</w:t>
            </w:r>
          </w:p>
        </w:tc>
        <w:tc>
          <w:tcPr>
            <w:tcW w:w="4315" w:type="dxa"/>
            <w:shd w:val="clear" w:color="auto" w:fill="2D54A0"/>
            <w:vAlign w:val="top"/>
          </w:tcPr>
          <w:p w14:paraId="0AC2E7D4">
            <w:pPr>
              <w:pStyle w:val="6"/>
              <w:spacing w:before="187" w:line="184" w:lineRule="auto"/>
              <w:ind w:left="105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7"/>
                <w:sz w:val="28"/>
                <w:szCs w:val="28"/>
              </w:rPr>
              <w:t>八、所谓“消息”的分类及其对市</w:t>
            </w:r>
          </w:p>
          <w:p w14:paraId="574319CD">
            <w:pPr>
              <w:pStyle w:val="6"/>
              <w:spacing w:before="255" w:line="184" w:lineRule="auto"/>
              <w:ind w:left="1596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场的影响</w:t>
            </w:r>
          </w:p>
        </w:tc>
      </w:tr>
      <w:tr w14:paraId="071D9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4148" w:type="dxa"/>
            <w:vAlign w:val="top"/>
          </w:tcPr>
          <w:p w14:paraId="0D03FCB8">
            <w:pPr>
              <w:pStyle w:val="6"/>
              <w:spacing w:before="203" w:line="363" w:lineRule="auto"/>
              <w:ind w:left="111" w:right="106" w:hanging="1"/>
            </w:pPr>
            <w:r>
              <w:rPr>
                <w:spacing w:val="-6"/>
              </w:rPr>
              <w:t>技术分析的五大流派--K 线、切线、形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态、指标、波浪；</w:t>
            </w:r>
          </w:p>
          <w:p w14:paraId="30837434">
            <w:pPr>
              <w:pStyle w:val="6"/>
              <w:spacing w:before="5" w:line="183" w:lineRule="auto"/>
              <w:ind w:left="109"/>
            </w:pPr>
            <w:r>
              <w:rPr>
                <w:spacing w:val="-1"/>
              </w:rPr>
              <w:t>分时技术简介及示例；</w:t>
            </w:r>
          </w:p>
        </w:tc>
        <w:tc>
          <w:tcPr>
            <w:tcW w:w="4315" w:type="dxa"/>
            <w:vAlign w:val="top"/>
          </w:tcPr>
          <w:p w14:paraId="61CC4026">
            <w:pPr>
              <w:pStyle w:val="6"/>
              <w:spacing w:before="207" w:line="363" w:lineRule="auto"/>
              <w:ind w:left="109" w:right="654" w:firstLine="31"/>
            </w:pPr>
            <w:r>
              <w:rPr>
                <w:spacing w:val="-6"/>
              </w:rPr>
              <w:t>“真消息”与“假消息”的识别；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业绩披露对个股的影响；</w:t>
            </w:r>
          </w:p>
          <w:p w14:paraId="5AFCF4CE">
            <w:pPr>
              <w:pStyle w:val="6"/>
              <w:spacing w:before="1" w:line="183" w:lineRule="auto"/>
              <w:ind w:left="109"/>
            </w:pPr>
            <w:r>
              <w:rPr>
                <w:spacing w:val="-1"/>
              </w:rPr>
              <w:t>再融资对个股的影响；</w:t>
            </w:r>
          </w:p>
        </w:tc>
      </w:tr>
    </w:tbl>
    <w:p w14:paraId="249356E8">
      <w:pPr>
        <w:rPr>
          <w:rFonts w:ascii="Arial"/>
          <w:sz w:val="21"/>
        </w:rPr>
      </w:pPr>
    </w:p>
    <w:p w14:paraId="47EEE3B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71" w:right="1719" w:bottom="0" w:left="1718" w:header="0" w:footer="0" w:gutter="0"/>
          <w:cols w:space="720" w:num="1"/>
        </w:sectPr>
      </w:pPr>
    </w:p>
    <w:p w14:paraId="07C769D1">
      <w:pPr>
        <w:spacing w:line="837" w:lineRule="exact"/>
        <w:ind w:firstLine="81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C8FD">
      <w:pPr>
        <w:spacing w:before="19"/>
      </w:pPr>
    </w:p>
    <w:tbl>
      <w:tblPr>
        <w:tblStyle w:val="5"/>
        <w:tblW w:w="8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315"/>
      </w:tblGrid>
      <w:tr w14:paraId="6E74A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4148" w:type="dxa"/>
            <w:vAlign w:val="top"/>
          </w:tcPr>
          <w:p w14:paraId="01B8848D">
            <w:pPr>
              <w:pStyle w:val="6"/>
              <w:spacing w:before="262" w:line="183" w:lineRule="auto"/>
              <w:ind w:left="131"/>
            </w:pPr>
            <w:r>
              <w:rPr>
                <w:spacing w:val="-4"/>
              </w:rPr>
              <w:t>K 线技术简介及示例；</w:t>
            </w:r>
          </w:p>
          <w:p w14:paraId="52753DC0">
            <w:pPr>
              <w:pStyle w:val="6"/>
              <w:spacing w:before="310" w:line="363" w:lineRule="auto"/>
              <w:ind w:left="112" w:right="724" w:hanging="1"/>
            </w:pPr>
            <w:r>
              <w:rPr>
                <w:spacing w:val="-4"/>
              </w:rPr>
              <w:t>均线、切线、形态技术及示例；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关于各形态技术的补充说明；</w:t>
            </w:r>
          </w:p>
          <w:p w14:paraId="5E9E54C8">
            <w:pPr>
              <w:pStyle w:val="6"/>
              <w:spacing w:before="3" w:line="182" w:lineRule="auto"/>
              <w:ind w:left="131"/>
            </w:pPr>
            <w:r>
              <w:rPr>
                <w:spacing w:val="-4"/>
              </w:rPr>
              <w:t>MACD 指标妙用</w:t>
            </w:r>
          </w:p>
        </w:tc>
        <w:tc>
          <w:tcPr>
            <w:tcW w:w="4315" w:type="dxa"/>
            <w:vAlign w:val="top"/>
          </w:tcPr>
          <w:p w14:paraId="592C9338">
            <w:pPr>
              <w:pStyle w:val="6"/>
              <w:spacing w:before="261" w:line="184" w:lineRule="auto"/>
              <w:ind w:left="107"/>
            </w:pPr>
            <w:r>
              <w:rPr>
                <w:spacing w:val="-1"/>
              </w:rPr>
              <w:t>现金分红和高送转对个股的影响；</w:t>
            </w:r>
          </w:p>
          <w:p w14:paraId="28066D78">
            <w:pPr>
              <w:pStyle w:val="6"/>
              <w:spacing w:before="310" w:line="363" w:lineRule="auto"/>
              <w:ind w:left="107" w:right="125" w:firstLine="2"/>
            </w:pPr>
            <w:r>
              <w:rPr>
                <w:spacing w:val="-1"/>
              </w:rPr>
              <w:t>并购重组、股权激励、增减持回购对个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股的影响；</w:t>
            </w:r>
          </w:p>
          <w:p w14:paraId="2FF3C241">
            <w:pPr>
              <w:pStyle w:val="6"/>
              <w:spacing w:before="1" w:line="183" w:lineRule="auto"/>
              <w:ind w:left="105"/>
            </w:pPr>
            <w:r>
              <w:rPr>
                <w:spacing w:val="-1"/>
              </w:rPr>
              <w:t>应对利好、利空的原则和方法</w:t>
            </w:r>
          </w:p>
        </w:tc>
      </w:tr>
      <w:tr w14:paraId="7D897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48" w:type="dxa"/>
            <w:shd w:val="clear" w:color="auto" w:fill="2D54A0"/>
            <w:vAlign w:val="top"/>
          </w:tcPr>
          <w:p w14:paraId="6D8C130F">
            <w:pPr>
              <w:pStyle w:val="6"/>
              <w:spacing w:before="186" w:line="184" w:lineRule="auto"/>
              <w:ind w:left="1095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九、实战与实盘</w:t>
            </w:r>
          </w:p>
        </w:tc>
        <w:tc>
          <w:tcPr>
            <w:tcW w:w="4315" w:type="dxa"/>
            <w:shd w:val="clear" w:color="auto" w:fill="2D54A0"/>
            <w:vAlign w:val="top"/>
          </w:tcPr>
          <w:p w14:paraId="3F6ADB7A">
            <w:pPr>
              <w:pStyle w:val="6"/>
              <w:spacing w:before="188" w:line="183" w:lineRule="auto"/>
              <w:ind w:left="621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十、衍生品工具实战应用</w:t>
            </w:r>
          </w:p>
        </w:tc>
      </w:tr>
      <w:tr w14:paraId="5C0A8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148" w:type="dxa"/>
            <w:vAlign w:val="top"/>
          </w:tcPr>
          <w:p w14:paraId="4D43465D">
            <w:pPr>
              <w:pStyle w:val="6"/>
              <w:spacing w:before="206" w:line="363" w:lineRule="auto"/>
              <w:ind w:left="110" w:right="484"/>
            </w:pPr>
            <w:r>
              <w:rPr>
                <w:spacing w:val="-4"/>
              </w:rPr>
              <w:t>打造个人专属股票池和管理方法；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精选个股做组合；</w:t>
            </w:r>
          </w:p>
          <w:p w14:paraId="11269B95">
            <w:pPr>
              <w:pStyle w:val="6"/>
              <w:spacing w:line="363" w:lineRule="auto"/>
              <w:ind w:left="109" w:right="195" w:firstLine="1"/>
            </w:pPr>
            <w:r>
              <w:rPr>
                <w:spacing w:val="-1"/>
              </w:rPr>
              <w:t>基于低估值、业绩超预期买入的具体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分析；</w:t>
            </w:r>
          </w:p>
          <w:p w14:paraId="144A41AB">
            <w:pPr>
              <w:pStyle w:val="6"/>
              <w:spacing w:before="3" w:line="363" w:lineRule="auto"/>
              <w:ind w:left="112" w:right="1444" w:firstLine="1"/>
            </w:pPr>
            <w:r>
              <w:rPr>
                <w:spacing w:val="-6"/>
              </w:rPr>
              <w:t>止盈与止损的触发条件；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实际操作复盘解析；</w:t>
            </w:r>
          </w:p>
          <w:p w14:paraId="3B8A8BB5">
            <w:pPr>
              <w:pStyle w:val="6"/>
              <w:spacing w:before="1" w:line="183" w:lineRule="auto"/>
              <w:ind w:left="111"/>
            </w:pPr>
            <w:r>
              <w:rPr>
                <w:spacing w:val="-1"/>
              </w:rPr>
              <w:t>建立正确的交易理念和交易情绪</w:t>
            </w:r>
          </w:p>
        </w:tc>
        <w:tc>
          <w:tcPr>
            <w:tcW w:w="4315" w:type="dxa"/>
            <w:vAlign w:val="top"/>
          </w:tcPr>
          <w:p w14:paraId="3C7097DC">
            <w:pPr>
              <w:pStyle w:val="6"/>
              <w:spacing w:before="159" w:line="354" w:lineRule="auto"/>
              <w:ind w:left="106" w:right="125"/>
            </w:pPr>
            <w:r>
              <w:rPr>
                <w:spacing w:val="-1"/>
              </w:rPr>
              <w:t>衍生品实战应用交易系统（用于培养私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募基金经理</w:t>
            </w:r>
            <w:r>
              <w:t>）；</w:t>
            </w:r>
          </w:p>
          <w:p w14:paraId="7AB6E06A">
            <w:pPr>
              <w:pStyle w:val="6"/>
              <w:spacing w:before="78" w:line="339" w:lineRule="auto"/>
              <w:ind w:left="106" w:right="1374"/>
              <w:jc w:val="both"/>
            </w:pPr>
            <w:r>
              <w:rPr>
                <w:spacing w:val="-5"/>
              </w:rPr>
              <w:t>金融衍生品市场亏损原因；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三固化交易系统盈利逻辑；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普通人量化交易系统构建；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私募基金产品的风控要素；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如何保持投资盈利的稳定</w:t>
            </w:r>
          </w:p>
        </w:tc>
      </w:tr>
      <w:tr w14:paraId="6D3BC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63" w:type="dxa"/>
            <w:gridSpan w:val="2"/>
            <w:shd w:val="clear" w:color="auto" w:fill="2D54A0"/>
            <w:vAlign w:val="top"/>
          </w:tcPr>
          <w:p w14:paraId="5B9D28FC">
            <w:pPr>
              <w:pStyle w:val="6"/>
              <w:spacing w:before="188" w:line="184" w:lineRule="auto"/>
              <w:ind w:left="2252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>其他——校友高端金融圈层分享</w:t>
            </w:r>
          </w:p>
        </w:tc>
      </w:tr>
      <w:tr w14:paraId="4F772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8463" w:type="dxa"/>
            <w:gridSpan w:val="2"/>
            <w:vAlign w:val="top"/>
          </w:tcPr>
          <w:p w14:paraId="57EDBFA4">
            <w:pPr>
              <w:pStyle w:val="6"/>
              <w:spacing w:before="215" w:line="272" w:lineRule="auto"/>
              <w:ind w:left="110" w:right="209" w:firstLine="15"/>
              <w:jc w:val="both"/>
              <w:rPr>
                <w:sz w:val="22"/>
                <w:szCs w:val="22"/>
              </w:rPr>
            </w:pPr>
            <w:r>
              <w:rPr>
                <w:color w:val="333333"/>
                <w:spacing w:val="-1"/>
                <w:sz w:val="22"/>
                <w:szCs w:val="22"/>
              </w:rPr>
              <w:t>中央财经大学校友分布涉及财政、税务、银行、证券、投资等多个行业。以知识、人</w:t>
            </w:r>
            <w:r>
              <w:rPr>
                <w:color w:val="333333"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2"/>
                <w:sz w:val="22"/>
                <w:szCs w:val="22"/>
              </w:rPr>
              <w:t>脉、事业为核心</w:t>
            </w:r>
            <w:r>
              <w:rPr>
                <w:color w:val="333333"/>
                <w:spacing w:val="-27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2"/>
                <w:sz w:val="22"/>
                <w:szCs w:val="22"/>
              </w:rPr>
              <w:t>，课程学习与校友分享会相结合</w:t>
            </w:r>
            <w:r>
              <w:rPr>
                <w:color w:val="333333"/>
                <w:spacing w:val="-32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2"/>
                <w:sz w:val="22"/>
                <w:szCs w:val="22"/>
              </w:rPr>
              <w:t>，致力于在校友间创设证券、金融领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1"/>
                <w:sz w:val="22"/>
                <w:szCs w:val="22"/>
              </w:rPr>
              <w:t>域发展的交流互动平台</w:t>
            </w:r>
            <w:r>
              <w:rPr>
                <w:color w:val="333333"/>
                <w:spacing w:val="-32"/>
                <w:sz w:val="22"/>
                <w:szCs w:val="22"/>
              </w:rPr>
              <w:t xml:space="preserve"> </w:t>
            </w:r>
            <w:r>
              <w:rPr>
                <w:color w:val="333333"/>
                <w:spacing w:val="-1"/>
                <w:sz w:val="22"/>
                <w:szCs w:val="22"/>
              </w:rPr>
              <w:t>，为校友间提供资源互动支持和信</w:t>
            </w:r>
            <w:r>
              <w:rPr>
                <w:color w:val="333333"/>
                <w:spacing w:val="-2"/>
                <w:sz w:val="22"/>
                <w:szCs w:val="22"/>
              </w:rPr>
              <w:t>息共享服务。</w:t>
            </w:r>
          </w:p>
        </w:tc>
      </w:tr>
    </w:tbl>
    <w:p w14:paraId="07429B1B">
      <w:pPr>
        <w:spacing w:line="312" w:lineRule="auto"/>
        <w:rPr>
          <w:rFonts w:ascii="Arial"/>
          <w:sz w:val="21"/>
        </w:rPr>
      </w:pPr>
    </w:p>
    <w:p w14:paraId="2AA05D89">
      <w:pPr>
        <w:spacing w:line="313" w:lineRule="auto"/>
        <w:rPr>
          <w:rFonts w:ascii="Arial"/>
          <w:sz w:val="21"/>
        </w:rPr>
      </w:pPr>
    </w:p>
    <w:p w14:paraId="0B86098A">
      <w:pPr>
        <w:pStyle w:val="2"/>
        <w:spacing w:before="120" w:line="226" w:lineRule="auto"/>
        <w:ind w:left="103"/>
        <w:rPr>
          <w:sz w:val="28"/>
          <w:szCs w:val="28"/>
        </w:rPr>
      </w:pPr>
      <w:bookmarkStart w:id="0" w:name="_GoBack"/>
      <w:r>
        <w:rPr>
          <w:b/>
          <w:bCs/>
          <w:color w:val="2E4B9B"/>
          <w:spacing w:val="-2"/>
          <w:sz w:val="28"/>
          <w:szCs w:val="28"/>
        </w:rPr>
        <w:t>【师资力量】</w:t>
      </w:r>
      <w:r>
        <w:rPr>
          <w:b/>
          <w:bCs/>
          <w:color w:val="2F4B9A"/>
          <w:spacing w:val="-2"/>
          <w:sz w:val="28"/>
          <w:szCs w:val="28"/>
        </w:rPr>
        <w:t>（排名不分先后）</w:t>
      </w:r>
    </w:p>
    <w:p w14:paraId="14062C4B">
      <w:pPr>
        <w:pStyle w:val="2"/>
        <w:spacing w:before="229" w:line="184" w:lineRule="auto"/>
        <w:ind w:left="98"/>
        <w:rPr>
          <w:sz w:val="28"/>
          <w:szCs w:val="28"/>
        </w:rPr>
      </w:pPr>
      <w:r>
        <w:rPr>
          <w:b/>
          <w:bCs/>
          <w:color w:val="2F4B9A"/>
          <w:spacing w:val="-2"/>
          <w:sz w:val="28"/>
          <w:szCs w:val="28"/>
        </w:rPr>
        <w:t>中央财经大学资深专家与教授</w:t>
      </w:r>
      <w:r>
        <w:rPr>
          <w:b/>
          <w:bCs/>
          <w:color w:val="2F4B9A"/>
          <w:spacing w:val="-47"/>
          <w:sz w:val="28"/>
          <w:szCs w:val="28"/>
        </w:rPr>
        <w:t xml:space="preserve"> </w:t>
      </w:r>
      <w:r>
        <w:rPr>
          <w:b/>
          <w:bCs/>
          <w:color w:val="2F4B9A"/>
          <w:spacing w:val="-2"/>
          <w:sz w:val="28"/>
          <w:szCs w:val="28"/>
        </w:rPr>
        <w:t>，国内知名操</w:t>
      </w:r>
      <w:r>
        <w:rPr>
          <w:b/>
          <w:bCs/>
          <w:color w:val="2F4B9A"/>
          <w:spacing w:val="-3"/>
          <w:sz w:val="28"/>
          <w:szCs w:val="28"/>
        </w:rPr>
        <w:t>盘手专家。</w:t>
      </w:r>
    </w:p>
    <w:p w14:paraId="50314329">
      <w:pPr>
        <w:pStyle w:val="2"/>
        <w:spacing w:before="258" w:line="183" w:lineRule="auto"/>
        <w:ind w:left="87"/>
        <w:outlineLvl w:val="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贺强</w:t>
      </w:r>
    </w:p>
    <w:p w14:paraId="3294381D">
      <w:pPr>
        <w:pStyle w:val="2"/>
        <w:spacing w:before="272" w:line="363" w:lineRule="auto"/>
        <w:ind w:left="87" w:right="82" w:firstLine="9"/>
      </w:pPr>
      <w:r>
        <w:rPr>
          <w:b/>
          <w:bCs/>
          <w:color w:val="333333"/>
          <w:spacing w:val="-3"/>
        </w:rPr>
        <w:t>中央财经大学金融学院教授、博导、证券期货研究所所长，是国</w:t>
      </w:r>
      <w:r>
        <w:rPr>
          <w:b/>
          <w:bCs/>
          <w:color w:val="333333"/>
          <w:spacing w:val="-4"/>
        </w:rPr>
        <w:t>内著名的金融证</w:t>
      </w:r>
      <w:r>
        <w:rPr>
          <w:b/>
          <w:bCs/>
          <w:color w:val="333333"/>
        </w:rPr>
        <w:t xml:space="preserve"> </w:t>
      </w:r>
      <w:r>
        <w:rPr>
          <w:b/>
          <w:bCs/>
          <w:color w:val="333333"/>
          <w:spacing w:val="-2"/>
        </w:rPr>
        <w:t>券专家。</w:t>
      </w:r>
    </w:p>
    <w:p w14:paraId="72D95A65">
      <w:pPr>
        <w:spacing w:line="363" w:lineRule="auto"/>
        <w:sectPr>
          <w:pgSz w:w="11906" w:h="16839"/>
          <w:pgMar w:top="871" w:right="1719" w:bottom="0" w:left="1718" w:header="0" w:footer="0" w:gutter="0"/>
          <w:cols w:space="720" w:num="1"/>
        </w:sectPr>
      </w:pPr>
    </w:p>
    <w:p w14:paraId="2009E0E8">
      <w:pPr>
        <w:spacing w:line="837" w:lineRule="exact"/>
        <w:ind w:firstLine="14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E3C7">
      <w:pPr>
        <w:spacing w:line="259" w:lineRule="auto"/>
        <w:rPr>
          <w:rFonts w:ascii="Arial"/>
          <w:sz w:val="21"/>
        </w:rPr>
      </w:pPr>
    </w:p>
    <w:p w14:paraId="3E172D57">
      <w:pPr>
        <w:spacing w:line="53" w:lineRule="exact"/>
        <w:ind w:firstLine="14"/>
      </w:pPr>
      <w:r>
        <w:rPr>
          <w:position w:val="-1"/>
        </w:rPr>
        <w:pict>
          <v:shape id="_x0000_s1028" o:spid="_x0000_s1028" style="height:2.65pt;width:415.3pt;" fillcolor="#2D61B7" filled="t" stroked="f" coordsize="8305,53" path="m0,0l8305,0,8305,14,0,14,0,0xem0,24l8305,24,8305,52,0,52,0,24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03C4D1C0">
      <w:pPr>
        <w:pStyle w:val="2"/>
        <w:spacing w:before="205" w:line="363" w:lineRule="auto"/>
        <w:ind w:left="17" w:right="13" w:firstLine="1"/>
        <w:jc w:val="both"/>
      </w:pPr>
      <w:r>
        <w:rPr>
          <w:spacing w:val="-3"/>
        </w:rPr>
        <w:t>担任十一届、十二届全国政协委员、政协经济委员会委员、政协信息局特聘信息</w:t>
      </w:r>
      <w:r>
        <w:rPr>
          <w:spacing w:val="5"/>
        </w:rPr>
        <w:t xml:space="preserve"> </w:t>
      </w:r>
      <w:r>
        <w:rPr>
          <w:spacing w:val="-3"/>
        </w:rPr>
        <w:t>员、原北京市政府参事、中国金融学会理事、中国投资协会理事、中国期货协会</w:t>
      </w:r>
      <w:r>
        <w:rPr>
          <w:spacing w:val="7"/>
        </w:rPr>
        <w:t xml:space="preserve"> </w:t>
      </w:r>
      <w:r>
        <w:rPr>
          <w:spacing w:val="-2"/>
        </w:rPr>
        <w:t>顾问、中国经济社会理事会理事</w:t>
      </w:r>
      <w:r>
        <w:rPr>
          <w:spacing w:val="-18"/>
        </w:rPr>
        <w:t xml:space="preserve"> </w:t>
      </w:r>
      <w:r>
        <w:rPr>
          <w:spacing w:val="-2"/>
        </w:rPr>
        <w:t>，享受国务院政府特殊津贴专家。</w:t>
      </w:r>
    </w:p>
    <w:p w14:paraId="6D1CB990">
      <w:pPr>
        <w:spacing w:line="243" w:lineRule="auto"/>
        <w:rPr>
          <w:rFonts w:ascii="Arial"/>
          <w:sz w:val="21"/>
        </w:rPr>
      </w:pPr>
    </w:p>
    <w:p w14:paraId="3A09DA59">
      <w:pPr>
        <w:spacing w:line="244" w:lineRule="auto"/>
        <w:rPr>
          <w:rFonts w:ascii="Arial"/>
          <w:sz w:val="21"/>
        </w:rPr>
      </w:pPr>
    </w:p>
    <w:p w14:paraId="765F9403">
      <w:pPr>
        <w:pStyle w:val="2"/>
        <w:spacing w:before="120" w:line="183" w:lineRule="auto"/>
        <w:ind w:left="17"/>
        <w:outlineLvl w:val="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蔡如海</w:t>
      </w:r>
    </w:p>
    <w:p w14:paraId="4D9B87AC">
      <w:pPr>
        <w:pStyle w:val="2"/>
        <w:spacing w:before="273" w:line="239" w:lineRule="exact"/>
        <w:ind w:left="33"/>
      </w:pPr>
      <w:r>
        <w:fldChar w:fldCharType="begin"/>
      </w:r>
      <w:r>
        <w:instrText xml:space="preserve"> HYPERLINK "https://baike.baidu.com/item/%E4%B8%AD%E5%A4%AE%E8%B4%A2%E7%BB%8F%E5%A4%A7%E5%AD%A6/182071?fromModule=lemma_inlink" </w:instrText>
      </w:r>
      <w:r>
        <w:fldChar w:fldCharType="separate"/>
      </w:r>
      <w:r>
        <w:rPr>
          <w:spacing w:val="-1"/>
          <w:position w:val="-1"/>
        </w:rPr>
        <w:t>中央财经大学</w:t>
      </w:r>
      <w:r>
        <w:rPr>
          <w:spacing w:val="-1"/>
          <w:position w:val="-1"/>
        </w:rPr>
        <w:fldChar w:fldCharType="end"/>
      </w:r>
      <w:r>
        <w:rPr>
          <w:spacing w:val="-1"/>
          <w:position w:val="-1"/>
        </w:rPr>
        <w:t>继续教育学院院长、继续教育工作管理办公室主任，</w:t>
      </w:r>
    </w:p>
    <w:p w14:paraId="471BEC9F">
      <w:pPr>
        <w:pStyle w:val="2"/>
        <w:spacing w:before="184" w:line="624" w:lineRule="exact"/>
        <w:ind w:left="17"/>
      </w:pPr>
      <w:r>
        <w:rPr>
          <w:spacing w:val="-2"/>
          <w:position w:val="10"/>
        </w:rPr>
        <w:t>培训学院院长，金融学院副教授，</w:t>
      </w:r>
      <w:r>
        <w:fldChar w:fldCharType="begin"/>
      </w:r>
      <w:r>
        <w:instrText xml:space="preserve"> HYPERLINK "https://baike.baidu.com/item/%E7%A1%95%E5%A3%AB%E7%94%9F%E5%AF%BC%E5%B8%88/10536614?fromModule=lemma_inlink" </w:instrText>
      </w:r>
      <w:r>
        <w:fldChar w:fldCharType="separate"/>
      </w:r>
      <w:r>
        <w:rPr>
          <w:spacing w:val="-2"/>
          <w:position w:val="10"/>
        </w:rPr>
        <w:t>硕士生导师</w:t>
      </w:r>
      <w:r>
        <w:rPr>
          <w:spacing w:val="-2"/>
          <w:position w:val="10"/>
        </w:rPr>
        <w:fldChar w:fldCharType="end"/>
      </w:r>
      <w:r>
        <w:rPr>
          <w:spacing w:val="-2"/>
          <w:position w:val="10"/>
        </w:rPr>
        <w:t>，商学院 MBA 导师，证券期货研</w:t>
      </w:r>
    </w:p>
    <w:p w14:paraId="3C406320">
      <w:pPr>
        <w:pStyle w:val="2"/>
        <w:spacing w:before="202" w:line="183" w:lineRule="auto"/>
        <w:ind w:left="19"/>
      </w:pPr>
      <w:r>
        <w:rPr>
          <w:spacing w:val="-1"/>
        </w:rPr>
        <w:t>究所研究员。</w:t>
      </w:r>
    </w:p>
    <w:p w14:paraId="30C36590">
      <w:pPr>
        <w:spacing w:line="263" w:lineRule="auto"/>
        <w:rPr>
          <w:rFonts w:ascii="Arial"/>
          <w:sz w:val="21"/>
        </w:rPr>
      </w:pPr>
    </w:p>
    <w:p w14:paraId="1630AA8F">
      <w:pPr>
        <w:spacing w:line="264" w:lineRule="auto"/>
        <w:rPr>
          <w:rFonts w:ascii="Arial"/>
          <w:sz w:val="21"/>
        </w:rPr>
      </w:pPr>
    </w:p>
    <w:p w14:paraId="111D0DD7">
      <w:pPr>
        <w:spacing w:line="264" w:lineRule="auto"/>
        <w:rPr>
          <w:rFonts w:ascii="Arial"/>
          <w:sz w:val="21"/>
        </w:rPr>
      </w:pPr>
    </w:p>
    <w:p w14:paraId="00A5F9F8">
      <w:pPr>
        <w:pStyle w:val="2"/>
        <w:spacing w:before="121" w:line="183" w:lineRule="auto"/>
        <w:ind w:left="18"/>
        <w:outlineLvl w:val="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李俊峰</w:t>
      </w:r>
    </w:p>
    <w:p w14:paraId="73C4DFAE">
      <w:pPr>
        <w:pStyle w:val="2"/>
        <w:spacing w:before="275" w:line="363" w:lineRule="auto"/>
        <w:ind w:left="33" w:right="3812"/>
      </w:pPr>
      <w:r>
        <w:rPr>
          <w:spacing w:val="-6"/>
        </w:rPr>
        <w:t>中央财经大学金融学院教授</w:t>
      </w:r>
      <w:r>
        <w:rPr>
          <w:spacing w:val="-31"/>
        </w:rPr>
        <w:t xml:space="preserve"> </w:t>
      </w:r>
      <w:r>
        <w:rPr>
          <w:spacing w:val="-6"/>
        </w:rPr>
        <w:t>，博士生导师，</w:t>
      </w:r>
      <w:r>
        <w:t xml:space="preserve"> </w:t>
      </w:r>
      <w:r>
        <w:rPr>
          <w:spacing w:val="-4"/>
        </w:rPr>
        <w:t>中央财经大学私募投资基金研究中心主任，</w:t>
      </w:r>
    </w:p>
    <w:p w14:paraId="4390A0B0">
      <w:pPr>
        <w:pStyle w:val="2"/>
        <w:spacing w:before="2" w:line="183" w:lineRule="auto"/>
        <w:ind w:left="33"/>
      </w:pPr>
      <w:r>
        <w:rPr>
          <w:spacing w:val="-1"/>
        </w:rPr>
        <w:t>中央财经大学证券与期货研究所研究员、副秘书长。</w:t>
      </w:r>
    </w:p>
    <w:p w14:paraId="464DF88F">
      <w:pPr>
        <w:spacing w:line="263" w:lineRule="auto"/>
        <w:rPr>
          <w:rFonts w:ascii="Arial"/>
          <w:sz w:val="21"/>
        </w:rPr>
      </w:pPr>
    </w:p>
    <w:p w14:paraId="4F50CE48">
      <w:pPr>
        <w:spacing w:line="264" w:lineRule="auto"/>
        <w:rPr>
          <w:rFonts w:ascii="Arial"/>
          <w:sz w:val="21"/>
        </w:rPr>
      </w:pPr>
    </w:p>
    <w:p w14:paraId="0AEC69F9">
      <w:pPr>
        <w:spacing w:line="264" w:lineRule="auto"/>
        <w:rPr>
          <w:rFonts w:ascii="Arial"/>
          <w:sz w:val="21"/>
        </w:rPr>
      </w:pPr>
    </w:p>
    <w:p w14:paraId="66F2CBAE">
      <w:pPr>
        <w:pStyle w:val="2"/>
        <w:spacing w:before="121" w:line="183" w:lineRule="auto"/>
        <w:ind w:left="20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宗文龙</w:t>
      </w:r>
    </w:p>
    <w:p w14:paraId="1CF14EFD">
      <w:pPr>
        <w:pStyle w:val="2"/>
        <w:spacing w:before="273" w:line="184" w:lineRule="auto"/>
        <w:ind w:left="33"/>
      </w:pPr>
      <w:r>
        <w:rPr>
          <w:spacing w:val="-2"/>
        </w:rPr>
        <w:t>中央财经大学会计学院财务会计系主任</w:t>
      </w:r>
    </w:p>
    <w:p w14:paraId="073301ED">
      <w:pPr>
        <w:pStyle w:val="2"/>
        <w:spacing w:before="309" w:line="184" w:lineRule="auto"/>
        <w:ind w:left="17"/>
      </w:pPr>
      <w:r>
        <w:rPr>
          <w:spacing w:val="-1"/>
        </w:rPr>
        <w:t>北京市会计咨询专家</w:t>
      </w:r>
      <w:r>
        <w:rPr>
          <w:spacing w:val="-35"/>
        </w:rPr>
        <w:t xml:space="preserve"> </w:t>
      </w:r>
      <w:r>
        <w:rPr>
          <w:spacing w:val="-1"/>
        </w:rPr>
        <w:t>，税务师、经济师等多项国</w:t>
      </w:r>
      <w:r>
        <w:rPr>
          <w:spacing w:val="-2"/>
        </w:rPr>
        <w:t>家级考试的命题专家。</w:t>
      </w:r>
    </w:p>
    <w:p w14:paraId="5A3DC8C9">
      <w:pPr>
        <w:spacing w:line="263" w:lineRule="auto"/>
        <w:rPr>
          <w:rFonts w:ascii="Arial"/>
          <w:sz w:val="21"/>
        </w:rPr>
      </w:pPr>
    </w:p>
    <w:p w14:paraId="1F4386DB">
      <w:pPr>
        <w:spacing w:line="264" w:lineRule="auto"/>
        <w:rPr>
          <w:rFonts w:ascii="Arial"/>
          <w:sz w:val="21"/>
        </w:rPr>
      </w:pPr>
    </w:p>
    <w:p w14:paraId="2391BADC">
      <w:pPr>
        <w:spacing w:line="264" w:lineRule="auto"/>
        <w:rPr>
          <w:rFonts w:ascii="Arial"/>
          <w:sz w:val="21"/>
        </w:rPr>
      </w:pPr>
    </w:p>
    <w:p w14:paraId="1C5E785F">
      <w:pPr>
        <w:pStyle w:val="2"/>
        <w:spacing w:before="121" w:line="183" w:lineRule="auto"/>
        <w:ind w:left="17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杨</w:t>
      </w:r>
      <w:r>
        <w:rPr>
          <w:b/>
          <w:bCs/>
          <w:spacing w:val="10"/>
          <w:sz w:val="28"/>
          <w:szCs w:val="28"/>
        </w:rPr>
        <w:t xml:space="preserve">   </w:t>
      </w:r>
      <w:r>
        <w:rPr>
          <w:b/>
          <w:bCs/>
          <w:spacing w:val="-2"/>
          <w:sz w:val="28"/>
          <w:szCs w:val="28"/>
        </w:rPr>
        <w:t>清</w:t>
      </w:r>
    </w:p>
    <w:p w14:paraId="7F41D0C8">
      <w:pPr>
        <w:pStyle w:val="2"/>
        <w:spacing w:before="273" w:line="363" w:lineRule="auto"/>
        <w:ind w:left="18" w:right="4532" w:hanging="1"/>
      </w:pPr>
      <w:r>
        <w:rPr>
          <w:spacing w:val="-4"/>
        </w:rPr>
        <w:t>北京物资学院经济学院期证系教师，</w:t>
      </w:r>
      <w:r>
        <w:rPr>
          <w:spacing w:val="7"/>
        </w:rPr>
        <w:t xml:space="preserve"> </w:t>
      </w:r>
      <w:r>
        <w:rPr>
          <w:spacing w:val="-1"/>
        </w:rPr>
        <w:t>职业期货交易员导师。</w:t>
      </w:r>
    </w:p>
    <w:p w14:paraId="74206B6F">
      <w:pPr>
        <w:spacing w:line="363" w:lineRule="auto"/>
        <w:sectPr>
          <w:pgSz w:w="11906" w:h="16839"/>
          <w:pgMar w:top="871" w:right="1785" w:bottom="0" w:left="1785" w:header="0" w:footer="0" w:gutter="0"/>
          <w:cols w:space="720" w:num="1"/>
        </w:sectPr>
      </w:pPr>
    </w:p>
    <w:p w14:paraId="5CBCC215">
      <w:pPr>
        <w:spacing w:line="837" w:lineRule="exact"/>
        <w:ind w:firstLine="14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DE54">
      <w:pPr>
        <w:spacing w:line="259" w:lineRule="auto"/>
        <w:rPr>
          <w:rFonts w:ascii="Arial"/>
          <w:sz w:val="21"/>
        </w:rPr>
      </w:pPr>
    </w:p>
    <w:p w14:paraId="20A99E8C">
      <w:pPr>
        <w:spacing w:line="53" w:lineRule="exact"/>
        <w:ind w:firstLine="14"/>
      </w:pPr>
      <w:r>
        <w:rPr>
          <w:position w:val="-1"/>
        </w:rPr>
        <w:pict>
          <v:shape id="_x0000_s1029" o:spid="_x0000_s1029" style="height:2.65pt;width:415.3pt;" fillcolor="#2D61B7" filled="t" stroked="f" coordsize="8305,53" path="m0,0l8305,0,8305,14,0,14,0,0xem0,24l8305,24,8305,52,0,52,0,24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57558CD2">
      <w:pPr>
        <w:pStyle w:val="2"/>
        <w:spacing w:before="188" w:line="183" w:lineRule="auto"/>
        <w:ind w:left="18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刘</w:t>
      </w:r>
      <w:r>
        <w:rPr>
          <w:b/>
          <w:bCs/>
          <w:spacing w:val="10"/>
          <w:sz w:val="28"/>
          <w:szCs w:val="28"/>
        </w:rPr>
        <w:t xml:space="preserve">   </w:t>
      </w:r>
      <w:r>
        <w:rPr>
          <w:b/>
          <w:bCs/>
          <w:spacing w:val="-2"/>
          <w:sz w:val="28"/>
          <w:szCs w:val="28"/>
        </w:rPr>
        <w:t>胜</w:t>
      </w:r>
    </w:p>
    <w:p w14:paraId="547026E2">
      <w:pPr>
        <w:pStyle w:val="2"/>
        <w:spacing w:before="274" w:line="363" w:lineRule="auto"/>
        <w:ind w:left="31" w:right="4720"/>
      </w:pPr>
      <w:r>
        <w:rPr>
          <w:spacing w:val="-2"/>
        </w:rPr>
        <w:t>曾任中科招商基金投资总监、总助</w:t>
      </w:r>
      <w:r>
        <w:rPr>
          <w:spacing w:val="11"/>
        </w:rPr>
        <w:t xml:space="preserve"> </w:t>
      </w:r>
      <w:r>
        <w:rPr>
          <w:spacing w:val="-2"/>
        </w:rPr>
        <w:t>曾任汉富控股有限公司副总裁</w:t>
      </w:r>
    </w:p>
    <w:p w14:paraId="5295FECA">
      <w:pPr>
        <w:pStyle w:val="2"/>
        <w:spacing w:before="2" w:line="363" w:lineRule="auto"/>
        <w:ind w:left="18" w:right="4240" w:hanging="1"/>
      </w:pPr>
      <w:r>
        <w:rPr>
          <w:spacing w:val="-1"/>
        </w:rPr>
        <w:t>现任云胜投资总经理、云胜商学院院长</w:t>
      </w:r>
      <w:r>
        <w:rPr>
          <w:spacing w:val="12"/>
        </w:rPr>
        <w:t xml:space="preserve"> </w:t>
      </w:r>
      <w:r>
        <w:rPr>
          <w:spacing w:val="-2"/>
        </w:rPr>
        <w:t>高校 MBA</w:t>
      </w:r>
      <w:r>
        <w:rPr>
          <w:spacing w:val="-4"/>
        </w:rPr>
        <w:t xml:space="preserve"> </w:t>
      </w:r>
      <w:r>
        <w:rPr>
          <w:spacing w:val="-2"/>
        </w:rPr>
        <w:t>企业家创业导师</w:t>
      </w:r>
    </w:p>
    <w:p w14:paraId="39A0BCB8">
      <w:pPr>
        <w:spacing w:line="427" w:lineRule="auto"/>
        <w:rPr>
          <w:rFonts w:ascii="Arial"/>
          <w:sz w:val="21"/>
        </w:rPr>
      </w:pPr>
    </w:p>
    <w:p w14:paraId="58EBF978">
      <w:pPr>
        <w:pStyle w:val="2"/>
        <w:spacing w:before="120" w:line="231" w:lineRule="auto"/>
        <w:ind w:left="35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【招生对象】</w:t>
      </w:r>
    </w:p>
    <w:p w14:paraId="2C11098A">
      <w:pPr>
        <w:pStyle w:val="2"/>
        <w:spacing w:before="152" w:line="183" w:lineRule="auto"/>
        <w:ind w:left="16"/>
      </w:pPr>
      <w:r>
        <w:t>A.初出茅庐的</w:t>
      </w:r>
      <w:r>
        <w:rPr>
          <w:b/>
          <w:bCs/>
        </w:rPr>
        <w:t>“小白”</w:t>
      </w:r>
      <w:r>
        <w:t>——不知从何下手、不知</w:t>
      </w:r>
      <w:r>
        <w:rPr>
          <w:spacing w:val="-1"/>
        </w:rPr>
        <w:t>所措且迷茫</w:t>
      </w:r>
    </w:p>
    <w:p w14:paraId="2B27BECC">
      <w:pPr>
        <w:pStyle w:val="2"/>
        <w:spacing w:before="87" w:line="183" w:lineRule="auto"/>
        <w:ind w:left="37"/>
      </w:pPr>
      <w:r>
        <w:rPr>
          <w:spacing w:val="-1"/>
        </w:rPr>
        <w:t>B.一知半解、学而不精的</w:t>
      </w:r>
      <w:r>
        <w:rPr>
          <w:b/>
          <w:bCs/>
          <w:spacing w:val="-1"/>
        </w:rPr>
        <w:t>“熟手”</w:t>
      </w:r>
      <w:r>
        <w:rPr>
          <w:spacing w:val="-1"/>
        </w:rPr>
        <w:t>——上过当、爆过仓、亏比赚的多</w:t>
      </w:r>
    </w:p>
    <w:p w14:paraId="02DB4A07">
      <w:pPr>
        <w:pStyle w:val="2"/>
        <w:spacing w:before="171" w:line="184" w:lineRule="auto"/>
        <w:ind w:left="25"/>
      </w:pPr>
      <w:r>
        <w:t>C.市场沉浮多年的</w:t>
      </w:r>
      <w:r>
        <w:rPr>
          <w:b/>
          <w:bCs/>
        </w:rPr>
        <w:t>“老手”</w:t>
      </w:r>
      <w:r>
        <w:t>——没有投资逻辑、</w:t>
      </w:r>
      <w:r>
        <w:rPr>
          <w:spacing w:val="-1"/>
        </w:rPr>
        <w:t>形成系统、无法稳定正确选股</w:t>
      </w:r>
    </w:p>
    <w:p w14:paraId="76CB1180">
      <w:pPr>
        <w:spacing w:line="253" w:lineRule="auto"/>
        <w:rPr>
          <w:rFonts w:ascii="Arial"/>
          <w:sz w:val="21"/>
        </w:rPr>
      </w:pPr>
    </w:p>
    <w:p w14:paraId="0A4B393F">
      <w:pPr>
        <w:spacing w:line="254" w:lineRule="auto"/>
        <w:rPr>
          <w:rFonts w:ascii="Arial"/>
          <w:sz w:val="21"/>
        </w:rPr>
      </w:pPr>
    </w:p>
    <w:p w14:paraId="18B1BAF9">
      <w:pPr>
        <w:pStyle w:val="2"/>
        <w:spacing w:before="121" w:line="230" w:lineRule="auto"/>
        <w:ind w:left="35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【报名须知】</w:t>
      </w:r>
    </w:p>
    <w:p w14:paraId="5F669C97">
      <w:pPr>
        <w:pStyle w:val="2"/>
        <w:spacing w:before="215" w:line="209" w:lineRule="auto"/>
        <w:ind w:left="39"/>
        <w:rPr>
          <w:sz w:val="22"/>
          <w:szCs w:val="22"/>
        </w:rPr>
      </w:pPr>
      <w:r>
        <w:rPr>
          <w:spacing w:val="-2"/>
        </w:rPr>
        <w:t>1.学制学时：</w:t>
      </w:r>
      <w:r>
        <w:rPr>
          <w:spacing w:val="-2"/>
          <w:sz w:val="22"/>
          <w:szCs w:val="22"/>
        </w:rPr>
        <w:t>两个月（每月三天集中学习</w:t>
      </w:r>
      <w:r>
        <w:rPr>
          <w:spacing w:val="57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）</w:t>
      </w:r>
    </w:p>
    <w:p w14:paraId="75C3B746">
      <w:pPr>
        <w:pStyle w:val="2"/>
        <w:spacing w:before="236" w:line="183" w:lineRule="auto"/>
        <w:ind w:left="28"/>
      </w:pPr>
      <w:r>
        <w:rPr>
          <w:spacing w:val="-1"/>
        </w:rPr>
        <w:t>2.学习形式：课堂授课+论坛沙龙</w:t>
      </w:r>
    </w:p>
    <w:p w14:paraId="3DB29B28">
      <w:pPr>
        <w:pStyle w:val="2"/>
        <w:spacing w:before="83" w:line="251" w:lineRule="auto"/>
        <w:ind w:left="16" w:right="278" w:firstLine="14"/>
      </w:pPr>
      <w:r>
        <w:rPr>
          <w:spacing w:val="-3"/>
        </w:rPr>
        <w:t>3.学习费用：人民币 16800 元/人（含教学、教材资料</w:t>
      </w:r>
      <w:r>
        <w:rPr>
          <w:spacing w:val="-35"/>
        </w:rPr>
        <w:t xml:space="preserve"> </w:t>
      </w:r>
      <w:r>
        <w:rPr>
          <w:spacing w:val="-3"/>
        </w:rPr>
        <w:t>，不含食宿交通</w:t>
      </w:r>
      <w:r>
        <w:rPr>
          <w:spacing w:val="-4"/>
        </w:rPr>
        <w:t>费用）</w:t>
      </w:r>
      <w:r>
        <w:t xml:space="preserve"> </w:t>
      </w:r>
      <w:r>
        <w:rPr>
          <w:spacing w:val="-4"/>
        </w:rPr>
        <w:t>4.上课地点</w:t>
      </w:r>
      <w:r>
        <w:rPr>
          <w:spacing w:val="-24"/>
        </w:rPr>
        <w:t xml:space="preserve"> </w:t>
      </w:r>
      <w:r>
        <w:rPr>
          <w:spacing w:val="-4"/>
        </w:rPr>
        <w:t>：中央财经大学</w:t>
      </w:r>
    </w:p>
    <w:p w14:paraId="6FD0EF4B">
      <w:pPr>
        <w:pStyle w:val="2"/>
        <w:spacing w:before="62" w:line="183" w:lineRule="auto"/>
        <w:ind w:left="34"/>
      </w:pPr>
      <w:r>
        <w:rPr>
          <w:spacing w:val="-4"/>
        </w:rPr>
        <w:t>5.开班人数：满 20 人开班</w:t>
      </w:r>
      <w:r>
        <w:rPr>
          <w:spacing w:val="-23"/>
        </w:rPr>
        <w:t xml:space="preserve"> </w:t>
      </w:r>
      <w:r>
        <w:rPr>
          <w:spacing w:val="-4"/>
        </w:rPr>
        <w:t>，如最终未开班</w:t>
      </w:r>
      <w:r>
        <w:rPr>
          <w:spacing w:val="-35"/>
        </w:rPr>
        <w:t xml:space="preserve"> </w:t>
      </w:r>
      <w:r>
        <w:rPr>
          <w:spacing w:val="-4"/>
        </w:rPr>
        <w:t>，全额退还已缴培训费</w:t>
      </w:r>
    </w:p>
    <w:p w14:paraId="673675BD">
      <w:pPr>
        <w:spacing w:before="132" w:line="229" w:lineRule="auto"/>
        <w:ind w:left="9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C00000"/>
          <w:spacing w:val="6"/>
          <w:sz w:val="31"/>
          <w:szCs w:val="31"/>
        </w:rPr>
        <w:t>报名特享【免费复训/</w:t>
      </w:r>
      <w:r>
        <w:rPr>
          <w:rFonts w:ascii="楷体" w:hAnsi="楷体" w:eastAsia="楷体" w:cs="楷体"/>
          <w:color w:val="C00000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color w:val="C00000"/>
          <w:spacing w:val="6"/>
          <w:sz w:val="31"/>
          <w:szCs w:val="31"/>
        </w:rPr>
        <w:t>持续提升/</w:t>
      </w:r>
      <w:r>
        <w:rPr>
          <w:rFonts w:ascii="楷体" w:hAnsi="楷体" w:eastAsia="楷体" w:cs="楷体"/>
          <w:color w:val="C00000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color w:val="C00000"/>
          <w:spacing w:val="6"/>
          <w:sz w:val="31"/>
          <w:szCs w:val="31"/>
        </w:rPr>
        <w:t>终身受益】</w:t>
      </w:r>
    </w:p>
    <w:p w14:paraId="1A0690A8">
      <w:pPr>
        <w:spacing w:line="248" w:lineRule="auto"/>
        <w:rPr>
          <w:rFonts w:ascii="Arial"/>
          <w:sz w:val="21"/>
        </w:rPr>
      </w:pPr>
    </w:p>
    <w:p w14:paraId="673E133E">
      <w:pPr>
        <w:spacing w:line="249" w:lineRule="auto"/>
        <w:rPr>
          <w:rFonts w:ascii="Arial"/>
          <w:sz w:val="21"/>
        </w:rPr>
      </w:pPr>
    </w:p>
    <w:p w14:paraId="4202E36C">
      <w:pPr>
        <w:spacing w:line="249" w:lineRule="auto"/>
        <w:rPr>
          <w:rFonts w:ascii="Arial"/>
          <w:sz w:val="21"/>
        </w:rPr>
      </w:pPr>
    </w:p>
    <w:p w14:paraId="46971C4B">
      <w:pPr>
        <w:pStyle w:val="2"/>
        <w:spacing w:before="121" w:line="229" w:lineRule="auto"/>
        <w:ind w:left="52"/>
        <w:rPr>
          <w:sz w:val="28"/>
          <w:szCs w:val="28"/>
        </w:rPr>
      </w:pPr>
      <w:r>
        <w:rPr>
          <w:b/>
          <w:bCs/>
          <w:color w:val="2D54A0"/>
          <w:spacing w:val="3"/>
          <w:sz w:val="28"/>
          <w:szCs w:val="28"/>
        </w:rPr>
        <w:t>【报名及缴费方式】</w:t>
      </w:r>
    </w:p>
    <w:p w14:paraId="0ADC794D">
      <w:pPr>
        <w:pStyle w:val="2"/>
        <w:spacing w:before="235" w:line="221" w:lineRule="auto"/>
        <w:ind w:left="39"/>
      </w:pPr>
      <w:r>
        <w:rPr>
          <w:spacing w:val="-4"/>
        </w:rPr>
        <w:t>1</w:t>
      </w:r>
      <w:r>
        <w:fldChar w:fldCharType="begin"/>
      </w:r>
      <w:r>
        <w:instrText xml:space="preserve"> HYPERLINK "mailto:填写报名表，发送至wangyaqin522@163.cn。" </w:instrText>
      </w:r>
      <w:r>
        <w:fldChar w:fldCharType="separate"/>
      </w:r>
      <w:r>
        <w:rPr>
          <w:spacing w:val="-4"/>
        </w:rPr>
        <w:t>.</w:t>
      </w:r>
      <w:r>
        <w:rPr>
          <w:color w:val="0000FF"/>
          <w:spacing w:val="-4"/>
          <w:u w:val="single" w:color="auto"/>
        </w:rPr>
        <w:t>填写报名表（见附件</w:t>
      </w:r>
      <w:r>
        <w:rPr>
          <w:color w:val="0000FF"/>
          <w:spacing w:val="-11"/>
          <w:u w:val="single" w:color="auto"/>
        </w:rPr>
        <w:t>）</w:t>
      </w:r>
      <w:r>
        <w:rPr>
          <w:color w:val="0000FF"/>
          <w:spacing w:val="-35"/>
          <w:u w:val="single" w:color="auto"/>
        </w:rPr>
        <w:t xml:space="preserve"> </w:t>
      </w:r>
      <w:r>
        <w:rPr>
          <w:color w:val="0000FF"/>
          <w:spacing w:val="-11"/>
          <w:u w:val="single" w:color="auto"/>
        </w:rPr>
        <w:t>，</w:t>
      </w:r>
      <w:r>
        <w:rPr>
          <w:color w:val="0000FF"/>
          <w:spacing w:val="-4"/>
          <w:u w:val="single" w:color="auto"/>
        </w:rPr>
        <w:t>发送至招生老师。</w:t>
      </w:r>
      <w:r>
        <w:rPr>
          <w:color w:val="0000FF"/>
          <w:spacing w:val="-4"/>
          <w:u w:val="single" w:color="auto"/>
        </w:rPr>
        <w:fldChar w:fldCharType="end"/>
      </w:r>
    </w:p>
    <w:p w14:paraId="52020FF4">
      <w:pPr>
        <w:pStyle w:val="2"/>
        <w:spacing w:before="235" w:line="183" w:lineRule="auto"/>
        <w:ind w:left="28"/>
      </w:pPr>
      <w:r>
        <w:rPr>
          <w:spacing w:val="-3"/>
        </w:rPr>
        <w:t>2.报名成功后</w:t>
      </w:r>
      <w:r>
        <w:rPr>
          <w:spacing w:val="-28"/>
        </w:rPr>
        <w:t xml:space="preserve"> </w:t>
      </w:r>
      <w:r>
        <w:rPr>
          <w:spacing w:val="-3"/>
        </w:rPr>
        <w:t>，按缴费通知完成线上缴费。</w:t>
      </w:r>
    </w:p>
    <w:p w14:paraId="689C6054">
      <w:pPr>
        <w:pStyle w:val="2"/>
        <w:spacing w:before="125" w:line="183" w:lineRule="auto"/>
        <w:ind w:left="30"/>
      </w:pPr>
      <w:r>
        <w:rPr>
          <w:spacing w:val="-2"/>
        </w:rPr>
        <w:t>3.学员缴纳培训费到账后</w:t>
      </w:r>
      <w:r>
        <w:rPr>
          <w:spacing w:val="-35"/>
        </w:rPr>
        <w:t xml:space="preserve"> </w:t>
      </w:r>
      <w:r>
        <w:rPr>
          <w:spacing w:val="-2"/>
        </w:rPr>
        <w:t>，将开具票据并</w:t>
      </w:r>
      <w:r>
        <w:rPr>
          <w:spacing w:val="-3"/>
        </w:rPr>
        <w:t>发培训通知。</w:t>
      </w:r>
    </w:p>
    <w:p w14:paraId="1C3B6C54">
      <w:pPr>
        <w:spacing w:line="183" w:lineRule="auto"/>
        <w:sectPr>
          <w:pgSz w:w="11906" w:h="16839"/>
          <w:pgMar w:top="871" w:right="1785" w:bottom="0" w:left="1785" w:header="0" w:footer="0" w:gutter="0"/>
          <w:cols w:space="720" w:num="1"/>
        </w:sectPr>
      </w:pPr>
    </w:p>
    <w:p w14:paraId="19721B5B">
      <w:pPr>
        <w:spacing w:line="468" w:lineRule="auto"/>
        <w:rPr>
          <w:rFonts w:ascii="Arial"/>
          <w:sz w:val="21"/>
        </w:rPr>
      </w:pPr>
    </w:p>
    <w:p w14:paraId="5E436153">
      <w:pPr>
        <w:spacing w:line="837" w:lineRule="exact"/>
        <w:ind w:firstLine="14"/>
      </w:pPr>
      <w:r>
        <w:rPr>
          <w:position w:val="-16"/>
        </w:rPr>
        <w:drawing>
          <wp:inline distT="0" distB="0" distL="0" distR="0">
            <wp:extent cx="2032635" cy="53149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AEC3A">
      <w:pPr>
        <w:spacing w:line="259" w:lineRule="auto"/>
        <w:rPr>
          <w:rFonts w:ascii="Arial"/>
          <w:sz w:val="21"/>
        </w:rPr>
      </w:pPr>
    </w:p>
    <w:p w14:paraId="08C46D65">
      <w:pPr>
        <w:spacing w:line="53" w:lineRule="exact"/>
        <w:ind w:firstLine="14"/>
      </w:pPr>
      <w:r>
        <w:rPr>
          <w:position w:val="-1"/>
        </w:rPr>
        <w:pict>
          <v:shape id="_x0000_s1030" o:spid="_x0000_s1030" style="height:2.65pt;width:415.3pt;" fillcolor="#2D61B7" filled="t" stroked="f" coordsize="8305,53" path="m0,0l8305,0,8305,14,0,14,0,0xem0,24l8305,24,8305,52,0,52,0,24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797914CB">
      <w:pPr>
        <w:pStyle w:val="2"/>
        <w:spacing w:before="129" w:line="231" w:lineRule="auto"/>
        <w:ind w:left="35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【学习证书】</w:t>
      </w:r>
    </w:p>
    <w:p w14:paraId="5251BB81">
      <w:pPr>
        <w:pStyle w:val="2"/>
        <w:spacing w:before="180" w:line="257" w:lineRule="auto"/>
        <w:ind w:left="18" w:right="2814" w:firstLine="1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-203200</wp:posOffset>
            </wp:positionV>
            <wp:extent cx="5273040" cy="326580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6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向完成全部课程学习并经综合考核后结果为合格的</w:t>
      </w:r>
      <w:r>
        <w:rPr>
          <w:spacing w:val="5"/>
        </w:rPr>
        <w:t xml:space="preserve"> </w:t>
      </w:r>
      <w:r>
        <w:rPr>
          <w:spacing w:val="-3"/>
        </w:rPr>
        <w:t>受训学员</w:t>
      </w:r>
      <w:r>
        <w:rPr>
          <w:spacing w:val="-23"/>
        </w:rPr>
        <w:t xml:space="preserve"> </w:t>
      </w:r>
      <w:r>
        <w:rPr>
          <w:spacing w:val="-3"/>
        </w:rPr>
        <w:t>，颁发中央财经大学结业证书。</w:t>
      </w:r>
    </w:p>
    <w:p w14:paraId="48FCBD08">
      <w:pPr>
        <w:rPr>
          <w:rFonts w:ascii="Arial"/>
          <w:sz w:val="21"/>
        </w:rPr>
      </w:pPr>
    </w:p>
    <w:p w14:paraId="0D55B853">
      <w:pPr>
        <w:spacing w:line="241" w:lineRule="auto"/>
        <w:rPr>
          <w:rFonts w:ascii="Arial"/>
          <w:sz w:val="21"/>
        </w:rPr>
      </w:pPr>
    </w:p>
    <w:p w14:paraId="239CDB3F">
      <w:pPr>
        <w:pStyle w:val="2"/>
        <w:spacing w:before="120" w:line="230" w:lineRule="auto"/>
        <w:ind w:left="35"/>
        <w:rPr>
          <w:sz w:val="28"/>
          <w:szCs w:val="28"/>
        </w:rPr>
      </w:pPr>
      <w:r>
        <w:rPr>
          <w:b/>
          <w:bCs/>
          <w:color w:val="2E4B9B"/>
          <w:spacing w:val="-4"/>
          <w:sz w:val="28"/>
          <w:szCs w:val="28"/>
        </w:rPr>
        <w:t>【联系方式】</w:t>
      </w:r>
    </w:p>
    <w:p w14:paraId="34DA1ADC">
      <w:pPr>
        <w:pStyle w:val="2"/>
        <w:spacing w:before="184" w:line="183" w:lineRule="auto"/>
        <w:ind w:left="33"/>
      </w:pPr>
      <w:r>
        <w:rPr>
          <w:spacing w:val="-4"/>
        </w:rPr>
        <w:t>中央财经大学</w:t>
      </w:r>
    </w:p>
    <w:p w14:paraId="2F26AEDF">
      <w:pPr>
        <w:pStyle w:val="2"/>
        <w:spacing w:before="124" w:line="184" w:lineRule="auto"/>
        <w:ind w:left="15"/>
      </w:pPr>
      <w:r>
        <w:rPr>
          <w:spacing w:val="-2"/>
        </w:rPr>
        <w:t>地址：北京市海淀区学院南路 39 号</w:t>
      </w:r>
    </w:p>
    <w:bookmarkEnd w:id="0"/>
    <w:sectPr>
      <w:headerReference r:id="rId5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B91F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116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2414</Words>
  <Characters>2450</Characters>
  <TotalTime>9</TotalTime>
  <ScaleCrop>false</ScaleCrop>
  <LinksUpToDate>false</LinksUpToDate>
  <CharactersWithSpaces>2548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2024-09-05T17:10:00Z</dcterms:created>
  <dc:creator>李昱ལས་ཡེ།</dc:creator>
  <cp:lastModifiedBy>冰冰⊙▽⊙＊</cp:lastModifiedBy>
  <dcterms:modified xsi:type="dcterms:W3CDTF">2024-09-09T08:27:55Z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2024-09-09T16:18:29Z</vt:filetime>
  </property>
  <property fmtid="{D5CDD505-2E9C-101B-9397-08002B2CF9AE}" pid="4" name="KSOProductBuildVer">
    <vt:lpwstr>2052-12.1.0.17857</vt:lpwstr>
  </property>
  <property fmtid="{D5CDD505-2E9C-101B-9397-08002B2CF9AE}" pid="5" name="ICV">
    <vt:lpwstr>7F1DF72CE2484B05967800943F9B0C4C_13</vt:lpwstr>
  </property>
</Properties>
</file>