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华商领军实战创新高级研修班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中国中小企业家面临四大难点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市场高投入低产出  过去的营销方法对市场已经失效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管理高压力高反弹  过去的管理方法对员工已经失效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经验成为发展阻碍  过去的成功经验对现在已经失效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思维不能与时俱进  外界环境变化太快企业无所适从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破解企业家四大难点，你需要系统的知识结构升级与认知升级，还需要落地实战的方法工具。实战创新高级研修项目，专注于中小企业家的管理绩效突破，提升中小企业的经营效率。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联合办学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华商领军企业培训联盟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商领军是一家专研于领军企业培育、管理咨询、人才孵化等专业的商学教育平台，耕耘15年以来，秉承“打造一个传世百年商学教育平台”的愿景，以“集全球智慧成就民族企业家”为使命，依托国内外著名高校优质资源，聘请国内外知名教授、专家学者、企业家领袖共组领军学术委员会，推出的领军企业培育计划、国际硕博学位班、管理咨询等精细化课程体系，领军企业培育体系，定位准确、特色鲜明，洞见“未来决定现在”的企业成长密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商领军布局深圳、上海、北京、广州、成都、长沙、郑州、重庆、无锡、合肥、南京、西安、南昌、南宁、泉州、贵阳、昆明、海口18家城市分教中心，培育企业家10万余人，全方位赋能企业家及其企业快速成为专业的领军人才和行业的领军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启迪领军梦想，赋能领军智慧，共进领军成长，联合时代华商商学共同成立的华商领军培训联盟，更是强强联合、优势互补，有效结合时代华商区域深耕多年的纵深发展能力，与领军商学在全国布局的横向发展优势，形成“T”字型发展格局，以学员为中心、以成果为导向，专注领军企业成果转化，助推企业创新升级，为中国企业构建更立体、深度、科学的全面知识赋能，为新时代培育更多影响世界的中国领军企业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闽商商企管理服务中心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闽商商企管理服务中心立足于福建泉州，为【华商领军企业培训联盟】的核心分支机构，作为企业家管理服务领军品牌，闽商商企管理服务中心携手国家经济领域高级领导、知名经济学家、成功企业家，将培养未来商业领袖作为核心责任，以“知识+科技”的力量，为创业公司成长壮大、传统企业转型升级保驾护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闽商商企管理服务中心专注中小企业的发展管理教育培训，从战略布局到战术执行，从竞争格局到商业模式，用互联网思维多维度讲解，为企业高效地解决问题，提高企业总体素质及竞争力。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实战创新高级研修项目实际上是一种研究商业本质和逻辑的学科。实战EMBA创新项目的价值所在，首先是理性的认识自己，减少感性的错误；其次是改变自己，通过系统的商业思 维训练构建商业思维模式，将行为转化为成果；最终提升自己，回归管理本质，进而提升企业领导力，成就优秀民族企业。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华商领军·闽商商企管理服务中心期望通过该项目，培养更多能经营好企业，承担社会责任，能担起国家脊梁的优秀企业家。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项目优势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精选名师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覆盖经济领域高级别领导、知名经济学家、实战企业家和行业大咖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优质内容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高屋建瓴的洞见启迪，科学系统的落地方法，经过验证的实操案例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质量控制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首创实战EMBA创新项目质量管理标准体系，作为学员成果转化的考量依据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丰富活动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丰富的班级活动贯穿学习全程，是课堂学习的延伸和深化；1次顶尖论坛，展示学员风采和同窗友情，让学员在超强沉浸式的体验中，展开人与商业的对话与思考。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开学礼    与优秀企业家同行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潜力营    从陌生到相知，从平凡到非凡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读书会    个人读书是学习，一群人读书是创造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标竿访    向往企业成功的方法论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企业家论坛    追忆聚首，筑梦辉煌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厘清商业思路：战略+组织能力2轮驱动打造核心竞争力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成就增长势头：学员企业利润持续增长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结识业内精英：汇聚精英学员成就资源共享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4286250" cy="4543425"/>
            <wp:effectExtent l="0" t="0" r="0" b="9525"/>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286250" cy="45434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科学设计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20%战略类课程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20%认知类课程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10%其它课程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20%治理机制类课程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30%职能管理类课程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《企业文化打造与落地》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建立企业统一价值观，获得志同道合的事业伙伴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发掘企业发展原动力，建立积极向上的使命意识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提高企业凝聚力，形成不可复制的竞争力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《股权激励与公司治理》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将股权融资与企业人才相结合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股权设计与激励的死穴及解决方案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股权激励的操作方法、股权布局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用股权内凝聚团队，外融合资源，助力企业成长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《市场营销分析与管理》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学会企业定位研究与营销战略制定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掌握品牌战略制定与关键要素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设计掌握品牌传播的基本方法和工具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掌握产品开发的市场化运作机制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《战略管理与顶层设计》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解析企业顶层设计的战略地位，提升企业核心竞争力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解析企业资本运营的策略，帮助企业实现资产增值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解析企业商业模式创新，促进企业现金流的最大化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解析企业股权融资的路径，提升企业融资能力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解析企业如何进入资本市场，实现企业价值倍增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《商业模式变革与创新》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塑造适应企业自身且无法复制的独特商业模式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创新商业模式，帮助企业在发展瓶颈期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发现更多机会让企业获得更高、更持久的回报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《口才与演讲》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突破公开演讲时的紧张情绪，轻松应对各种讲话场合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获得商业认可，树立企业形象，展现个人魅力◎ 更自信、更从容的驾驭声音和形体形象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更好地掌控现场，展现企业大家风范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《利润为导向的决策者财务管控》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提升企业家专业财务知识，应对财务风险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培养企业家进行财务前瞻规划的意识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提升企业家管理战略和资金运作的谋划能力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《九型人格与领导力》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揭示内在最深层价值观和注意力焦点，增强人性洞察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提升企业家领导力，不再错失企业成长良机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解决人岗错配出现的各种管理难题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转变“重事轻人”的观念，提升企业家带队伍的能力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《企业数字化转型与创新管理》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深度剖析企业发展的战略困境与超越，企业群租意识与升级，组织的转型与变革，企业合规机制的构建等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通过知觉强化、思维解构、重构，以出发点决定落脚点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建立完善的企业战略管理体系，实现战略管理创新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《人力资源管理》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聚焦人才的选、育、用、留，对症下药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专注于团队组织能力的提升，剖析领导御人之道，人才识别对标技术、组织角色探测技术、人才有效激励技术、组织绩效与协同五个维度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真正做到量才为用、知人善用，实现人本管理，建立优胜团队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《企业运营管理与成本管控》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加强对经济政策与市场规律的前瞻理解与把握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加强对现代企业管理经营理念与技术的领悟与运用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共同探寻经济发展之道，共商转型升级机遇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往期课堂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6219825" cy="8105775"/>
            <wp:effectExtent l="0" t="0" r="9525" b="9525"/>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6219825" cy="81057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6210300" cy="3971925"/>
            <wp:effectExtent l="0" t="0" r="0" b="9525"/>
            <wp:docPr id="2" name="图片 3" descr="IMG_25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7"/>
                    <a:stretch>
                      <a:fillRect/>
                    </a:stretch>
                  </pic:blipFill>
                  <pic:spPr>
                    <a:xfrm>
                      <a:off x="0" y="0"/>
                      <a:ext cx="6210300" cy="3971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拟邀导师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何茂春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清华大学经济外交中心主任、博导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宋俊生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北京大学法学学士，清华大学、北京大学等总裁班特聘教授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庄志敏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中国企业实战派营销高手、海尔营销执行与研究专家、原海尔集团企划总监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徐京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企业股权与投融资实战专家、清华总裁班特聘讲师、北大EMBA特聘讲师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姚景源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曾任国家经委副处长、商务部政策研究室副处长、国际合作司处长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郑秀宝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北京师范大学应用心理学博士、BSN荷兰商学院工商管理博士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殷亚敏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第三届中国金话筒金奖获得者、中国视协主持人委员会副会长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龙平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资深人才评鉴与招聘专家、国内多家上市公司人力资本顾问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赵兴峰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大数据应用专家，大数据与人工智能时代的经营管理创新专家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陈起辉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中国最大IT在线教育平台极客学院董事总经理， 曾任TCL副总裁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郭伟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历任税务局局长，第三届中国注册税务师协会常务理事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陈志嵘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中商国际研究院副院长、九型人格全球学会EPTP高级督导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崔凯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清华大学特约导师、北京大学特约导师、上海交通大学特约导师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霍振先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北京大学、中山大学、上海交大兼职教授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叶建平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职业财税培训师、财税筹划实战派专家、执业注册税务师、注册会计师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潘亦藩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国内著名战略营销管理专家，清华大学，上海交大总裁班MBA、EMBA特聘教授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刘新宇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故宫文创首席品牌营销专家、小米生态链企业品牌营销顾问、新零售经营顾问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张镌铭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中国三精管理模式创始人、中国品牌营销管理十佳人物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录取对象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具有创新意识，希望加强管理能力的企业创始人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高速发展，希望通过科学管理提高效能的企业经营者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发展遇到瓶颈，希望获得启发的企业家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希望实现进一步发展的企业管理者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班级服务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为班级配备专职班主任，负责为学员提供各项服务和信息交流。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报名流程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提交《报名表》——审核——发入学通知书——缴费——入学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学费学制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学制：一年（11次课程，共计132课时，每次课程2天）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服务费：</w:t>
      </w:r>
      <w:r>
        <w:rPr>
          <w:rFonts w:hint="eastAsia" w:ascii="微软雅黑" w:hAnsi="微软雅黑" w:eastAsia="微软雅黑" w:cs="微软雅黑"/>
          <w:i w:val="0"/>
          <w:iCs w:val="0"/>
          <w:caps w:val="0"/>
          <w:color w:val="FF0000"/>
          <w:spacing w:val="0"/>
          <w:sz w:val="21"/>
          <w:szCs w:val="21"/>
          <w:bdr w:val="none" w:color="auto" w:sz="0" w:space="0"/>
          <w:shd w:val="clear" w:fill="FFFFFF"/>
        </w:rPr>
        <w:t>39800元/人/年</w:t>
      </w:r>
      <w:r>
        <w:rPr>
          <w:rFonts w:hint="eastAsia" w:ascii="微软雅黑" w:hAnsi="微软雅黑" w:eastAsia="微软雅黑" w:cs="微软雅黑"/>
          <w:i w:val="0"/>
          <w:iCs w:val="0"/>
          <w:caps w:val="0"/>
          <w:color w:val="333333"/>
          <w:spacing w:val="0"/>
          <w:sz w:val="21"/>
          <w:szCs w:val="21"/>
          <w:bdr w:val="none" w:color="auto" w:sz="0" w:space="0"/>
          <w:shd w:val="clear" w:fill="FFFFFF"/>
        </w:rPr>
        <w:t>（含培训服务费、学习费、材料费、不含交通、食宿、班级活动费用）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证书授予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学员完成全部课程后，由闽商商企管理服务中心颁发结业证书。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7EF37AE8"/>
    <w:rsid w:val="7EF3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2024-08-07T01:45:00Z</dcterms:created>
  <dc:creator>冰冰⊙▽⊙＊</dc:creator>
  <cp:lastModifiedBy>冰冰⊙▽⊙＊</cp:lastModifiedBy>
  <dcterms:modified xsi:type="dcterms:W3CDTF">2024-08-07T01:45:34Z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C2B2F8C53F4F441BA2EBD4955858A4D3_11</vt:lpwstr>
  </property>
</Properties>
</file>