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15" w:lineRule="exact"/>
        <w:ind w:firstLine="15"/>
      </w:pPr>
      <w:r>
        <w:rPr>
          <w:position w:val="-20"/>
        </w:rPr>
        <w:drawing>
          <wp:inline distT="0" distB="0" distL="0" distR="0">
            <wp:extent cx="2402840" cy="6445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34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71" w:line="174" w:lineRule="auto"/>
        <w:ind w:left="464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sz w:val="40"/>
          <w:szCs w:val="40"/>
        </w:rPr>
        <w:t>郑州大学企业经营方略实战精修班招生简章</w:t>
      </w:r>
    </w:p>
    <w:p>
      <w:pPr>
        <w:spacing w:line="216" w:lineRule="exact"/>
        <w:ind w:left="418"/>
      </w:pPr>
      <w:r>
        <w:rPr>
          <w:position w:val="-4"/>
        </w:rPr>
        <w:drawing>
          <wp:inline distT="0" distB="0" distL="0" distR="0">
            <wp:extent cx="4940935" cy="1371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1265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5" w:line="227" w:lineRule="auto"/>
        <w:ind w:left="879"/>
        <w:rPr>
          <w:rFonts w:ascii="华文琥珀" w:hAnsi="华文琥珀" w:eastAsia="华文琥珀" w:cs="华文琥珀"/>
          <w:sz w:val="43"/>
          <w:szCs w:val="43"/>
        </w:rPr>
      </w:pPr>
      <w:r>
        <w:rPr>
          <w:rFonts w:ascii="华文琥珀" w:hAnsi="华文琥珀" w:eastAsia="华文琥珀" w:cs="华文琥珀"/>
          <w:color w:val="A20000"/>
          <w:spacing w:val="4"/>
          <w:sz w:val="43"/>
          <w:szCs w:val="43"/>
        </w:rPr>
        <w:t>熔炼智慧</w:t>
      </w:r>
      <w:r>
        <w:rPr>
          <w:rFonts w:ascii="华文琥珀" w:hAnsi="华文琥珀" w:eastAsia="华文琥珀" w:cs="华文琥珀"/>
          <w:color w:val="A20000"/>
          <w:spacing w:val="8"/>
          <w:sz w:val="43"/>
          <w:szCs w:val="43"/>
        </w:rPr>
        <w:t xml:space="preserve">        </w:t>
      </w:r>
      <w:r>
        <w:rPr>
          <w:rFonts w:ascii="华文琥珀" w:hAnsi="华文琥珀" w:eastAsia="华文琥珀" w:cs="华文琥珀"/>
          <w:color w:val="A20000"/>
          <w:spacing w:val="4"/>
          <w:sz w:val="43"/>
          <w:szCs w:val="43"/>
        </w:rPr>
        <w:t>变革创新</w:t>
      </w:r>
      <w:r>
        <w:rPr>
          <w:rFonts w:ascii="华文琥珀" w:hAnsi="华文琥珀" w:eastAsia="华文琥珀" w:cs="华文琥珀"/>
          <w:color w:val="A20000"/>
          <w:spacing w:val="9"/>
          <w:sz w:val="43"/>
          <w:szCs w:val="43"/>
        </w:rPr>
        <w:t xml:space="preserve">        </w:t>
      </w:r>
      <w:r>
        <w:rPr>
          <w:rFonts w:ascii="华文琥珀" w:hAnsi="华文琥珀" w:eastAsia="华文琥珀" w:cs="华文琥珀"/>
          <w:color w:val="A20000"/>
          <w:spacing w:val="4"/>
          <w:sz w:val="43"/>
          <w:szCs w:val="43"/>
        </w:rPr>
        <w:t>掌控全局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02" w:line="231" w:lineRule="auto"/>
        <w:ind w:left="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color w:val="9C0000"/>
          <w:spacing w:val="6"/>
          <w:sz w:val="31"/>
          <w:szCs w:val="31"/>
        </w:rPr>
        <w:t>【项目背景】</w:t>
      </w: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79" w:line="481" w:lineRule="auto"/>
        <w:ind w:left="23" w:right="61" w:firstLine="496"/>
        <w:jc w:val="both"/>
      </w:pPr>
      <w:r>
        <w:rPr>
          <w:spacing w:val="-4"/>
        </w:rPr>
        <w:t>当前世界百年未有之大变局正加速演变，综合判断国际国内形势，中国发展</w:t>
      </w:r>
      <w:r>
        <w:rPr>
          <w:spacing w:val="5"/>
        </w:rPr>
        <w:t xml:space="preserve"> </w:t>
      </w:r>
      <w:r>
        <w:rPr>
          <w:spacing w:val="-3"/>
        </w:rPr>
        <w:t>仍处于可以大有作为的重要战略机遇期。在新的历史机遇期，中国</w:t>
      </w:r>
      <w:r>
        <w:rPr>
          <w:spacing w:val="-4"/>
        </w:rPr>
        <w:t>企业将面临大</w:t>
      </w:r>
      <w:r>
        <w:t xml:space="preserve"> </w:t>
      </w:r>
      <w:r>
        <w:rPr>
          <w:spacing w:val="-3"/>
        </w:rPr>
        <w:t>的发展机遇与风险并存的局面，然而当多数企业家埋首于企业管理</w:t>
      </w:r>
      <w:r>
        <w:rPr>
          <w:spacing w:val="-4"/>
        </w:rPr>
        <w:t>的具体事务以</w:t>
      </w:r>
      <w:r>
        <w:t xml:space="preserve"> 及局限于行业红海竞争中无法自拔时，只有少数</w:t>
      </w:r>
      <w:r>
        <w:rPr>
          <w:spacing w:val="-1"/>
        </w:rPr>
        <w:t>商界精英在眺望远方。</w:t>
      </w:r>
    </w:p>
    <w:p>
      <w:pPr>
        <w:pStyle w:val="2"/>
        <w:spacing w:before="38" w:line="484" w:lineRule="auto"/>
        <w:ind w:left="25" w:firstLine="467"/>
        <w:jc w:val="both"/>
      </w:pPr>
      <w:r>
        <w:rPr>
          <w:spacing w:val="-5"/>
        </w:rPr>
        <w:t>“危机</w:t>
      </w:r>
      <w:r>
        <w:rPr>
          <w:spacing w:val="-87"/>
        </w:rPr>
        <w:t xml:space="preserve"> </w:t>
      </w:r>
      <w:r>
        <w:rPr>
          <w:spacing w:val="-5"/>
        </w:rPr>
        <w:t>”之中往往蕴藏着“转机</w:t>
      </w:r>
      <w:r>
        <w:rPr>
          <w:spacing w:val="-88"/>
        </w:rPr>
        <w:t xml:space="preserve"> </w:t>
      </w:r>
      <w:r>
        <w:rPr>
          <w:spacing w:val="-5"/>
        </w:rPr>
        <w:t>”。在变幻万千的新形势之下，只有不断随</w:t>
      </w:r>
      <w:r>
        <w:t xml:space="preserve"> </w:t>
      </w:r>
      <w:r>
        <w:rPr>
          <w:spacing w:val="-3"/>
        </w:rPr>
        <w:t>经济变化梳理自己的商业模式，才有可能异军突起，从红海中</w:t>
      </w:r>
      <w:r>
        <w:rPr>
          <w:spacing w:val="-4"/>
        </w:rPr>
        <w:t>脱颖而出。欲顺势</w:t>
      </w:r>
      <w:r>
        <w:t xml:space="preserve"> </w:t>
      </w:r>
      <w:r>
        <w:rPr>
          <w:spacing w:val="-3"/>
        </w:rPr>
        <w:t>而立，信心比黄金更珍贵！而坚定的信心只能来源于正确的学</w:t>
      </w:r>
      <w:r>
        <w:rPr>
          <w:spacing w:val="-4"/>
        </w:rPr>
        <w:t>习和判断！在这个</w:t>
      </w:r>
      <w:r>
        <w:t xml:space="preserve"> </w:t>
      </w:r>
      <w:r>
        <w:rPr>
          <w:spacing w:val="-3"/>
        </w:rPr>
        <w:t>历史拐点，让我们汇聚在知识的殿堂，聆听大师们的谆谆教导</w:t>
      </w:r>
      <w:r>
        <w:rPr>
          <w:spacing w:val="-4"/>
        </w:rPr>
        <w:t>，倾听多位专家对</w:t>
      </w:r>
      <w:r>
        <w:t xml:space="preserve"> </w:t>
      </w:r>
      <w:r>
        <w:rPr>
          <w:spacing w:val="-8"/>
        </w:rPr>
        <w:t>当下时局的剖析以及企业应对的良策。让我们从经营之道中寻觅对策，内外</w:t>
      </w:r>
      <w:r>
        <w:rPr>
          <w:spacing w:val="-9"/>
        </w:rPr>
        <w:t>兼修，</w:t>
      </w:r>
      <w:r>
        <w:t xml:space="preserve"> </w:t>
      </w:r>
      <w:r>
        <w:rPr>
          <w:spacing w:val="-3"/>
        </w:rPr>
        <w:t>让企业家的领导魅力得到升华。叩开当前复杂经济环境条件下</w:t>
      </w:r>
      <w:r>
        <w:rPr>
          <w:spacing w:val="-4"/>
        </w:rPr>
        <w:t>企业经营之门，让</w:t>
      </w:r>
      <w:r>
        <w:t xml:space="preserve"> </w:t>
      </w:r>
      <w:r>
        <w:rPr>
          <w:spacing w:val="-1"/>
        </w:rPr>
        <w:t>我们共同走向机遇与挑战并存的新征程。</w:t>
      </w:r>
    </w:p>
    <w:p>
      <w:pPr>
        <w:spacing w:before="102" w:line="231" w:lineRule="auto"/>
        <w:ind w:left="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color w:val="9C0000"/>
          <w:spacing w:val="6"/>
          <w:sz w:val="31"/>
          <w:szCs w:val="31"/>
        </w:rPr>
        <w:t>【课程目标】</w:t>
      </w: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78" w:line="224" w:lineRule="auto"/>
        <w:ind w:left="32"/>
      </w:pPr>
      <w:r>
        <w:rPr>
          <w:b/>
          <w:bCs/>
          <w:spacing w:val="-4"/>
        </w:rPr>
        <w:t>突破思维认知</w:t>
      </w:r>
      <w:r>
        <w:rPr>
          <w:rFonts w:ascii="仿宋" w:hAnsi="仿宋" w:eastAsia="仿宋" w:cs="仿宋"/>
          <w:b/>
          <w:bCs/>
          <w:spacing w:val="-4"/>
        </w:rPr>
        <w:t>：</w:t>
      </w:r>
      <w:r>
        <w:rPr>
          <w:spacing w:val="-4"/>
        </w:rPr>
        <w:t>帮助企业家完成从“生意</w:t>
      </w:r>
      <w:r>
        <w:rPr>
          <w:spacing w:val="-72"/>
        </w:rPr>
        <w:t xml:space="preserve"> </w:t>
      </w:r>
      <w:r>
        <w:rPr>
          <w:spacing w:val="-4"/>
        </w:rPr>
        <w:t>”到“事业</w:t>
      </w:r>
      <w:r>
        <w:rPr>
          <w:spacing w:val="-88"/>
        </w:rPr>
        <w:t xml:space="preserve"> </w:t>
      </w:r>
      <w:r>
        <w:rPr>
          <w:spacing w:val="-4"/>
        </w:rPr>
        <w:t>”的进化；</w:t>
      </w:r>
    </w:p>
    <w:p>
      <w:pPr>
        <w:pStyle w:val="2"/>
        <w:spacing w:before="233" w:line="223" w:lineRule="auto"/>
        <w:ind w:left="26"/>
      </w:pPr>
      <w:r>
        <w:rPr>
          <w:b/>
          <w:bCs/>
          <w:spacing w:val="-1"/>
        </w:rPr>
        <w:t>谋求管理创新</w:t>
      </w:r>
      <w:r>
        <w:rPr>
          <w:rFonts w:ascii="仿宋" w:hAnsi="仿宋" w:eastAsia="仿宋" w:cs="仿宋"/>
          <w:spacing w:val="-1"/>
        </w:rPr>
        <w:t>：</w:t>
      </w:r>
      <w:r>
        <w:rPr>
          <w:spacing w:val="-1"/>
        </w:rPr>
        <w:t>帮助企业家突破过往成功的路径依赖，让创新驱动变革；</w:t>
      </w:r>
    </w:p>
    <w:p>
      <w:pPr>
        <w:pStyle w:val="2"/>
        <w:spacing w:before="233" w:line="223" w:lineRule="auto"/>
        <w:jc w:val="right"/>
      </w:pPr>
      <w:r>
        <w:rPr>
          <w:b/>
          <w:bCs/>
          <w:spacing w:val="-11"/>
        </w:rPr>
        <w:t>实现组织提升</w:t>
      </w:r>
      <w:r>
        <w:rPr>
          <w:rFonts w:ascii="仿宋" w:hAnsi="仿宋" w:eastAsia="仿宋" w:cs="仿宋"/>
          <w:spacing w:val="-11"/>
        </w:rPr>
        <w:t>：</w:t>
      </w:r>
      <w:r>
        <w:rPr>
          <w:spacing w:val="-11"/>
        </w:rPr>
        <w:t>帮助企业家从“打造个人英雄</w:t>
      </w:r>
      <w:r>
        <w:rPr>
          <w:spacing w:val="-70"/>
        </w:rPr>
        <w:t xml:space="preserve"> </w:t>
      </w:r>
      <w:r>
        <w:rPr>
          <w:spacing w:val="-11"/>
        </w:rPr>
        <w:t>”到“培养精英团队</w:t>
      </w:r>
      <w:r>
        <w:rPr>
          <w:spacing w:val="-88"/>
        </w:rPr>
        <w:t xml:space="preserve"> </w:t>
      </w:r>
      <w:r>
        <w:rPr>
          <w:spacing w:val="-11"/>
        </w:rPr>
        <w:t>”的组织进化；</w:t>
      </w:r>
    </w:p>
    <w:p>
      <w:pPr>
        <w:pStyle w:val="2"/>
        <w:spacing w:before="233" w:line="219" w:lineRule="auto"/>
        <w:ind w:left="26"/>
      </w:pPr>
      <w:r>
        <w:rPr>
          <w:b/>
          <w:bCs/>
          <w:spacing w:val="-4"/>
        </w:rPr>
        <w:t>升华自身格局</w:t>
      </w:r>
      <w:r>
        <w:rPr>
          <w:rFonts w:ascii="仿宋" w:hAnsi="仿宋" w:eastAsia="仿宋" w:cs="仿宋"/>
          <w:b/>
          <w:bCs/>
          <w:spacing w:val="-4"/>
          <w:sz w:val="20"/>
          <w:szCs w:val="20"/>
        </w:rPr>
        <w:t>：</w:t>
      </w:r>
      <w:r>
        <w:rPr>
          <w:spacing w:val="-4"/>
        </w:rPr>
        <w:t>帮助企业家实现从“将</w:t>
      </w:r>
      <w:r>
        <w:rPr>
          <w:spacing w:val="-88"/>
        </w:rPr>
        <w:t xml:space="preserve"> </w:t>
      </w:r>
      <w:r>
        <w:rPr>
          <w:spacing w:val="-4"/>
        </w:rPr>
        <w:t>”到“</w:t>
      </w:r>
      <w:r>
        <w:rPr>
          <w:spacing w:val="-5"/>
        </w:rPr>
        <w:t>帅</w:t>
      </w:r>
      <w:r>
        <w:rPr>
          <w:spacing w:val="-88"/>
        </w:rPr>
        <w:t xml:space="preserve"> </w:t>
      </w:r>
      <w:r>
        <w:rPr>
          <w:spacing w:val="-5"/>
        </w:rPr>
        <w:t>”的本质飞跃，运筹帷幄，决胜</w:t>
      </w:r>
    </w:p>
    <w:p>
      <w:pPr>
        <w:spacing w:line="219" w:lineRule="auto"/>
        <w:sectPr>
          <w:pgSz w:w="11900" w:h="16840"/>
          <w:pgMar w:top="871" w:right="1739" w:bottom="0" w:left="1785" w:header="0" w:footer="0" w:gutter="0"/>
          <w:cols w:space="720" w:num="1"/>
        </w:sectPr>
      </w:pPr>
    </w:p>
    <w:p>
      <w:pPr>
        <w:spacing w:line="1015" w:lineRule="exact"/>
        <w:ind w:firstLine="15"/>
      </w:pPr>
      <w:r>
        <w:rPr>
          <w:position w:val="-20"/>
        </w:rPr>
        <w:drawing>
          <wp:inline distT="0" distB="0" distL="0" distR="0">
            <wp:extent cx="2402840" cy="6445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34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28" w:line="221" w:lineRule="auto"/>
        <w:ind w:left="24"/>
      </w:pPr>
      <w:r>
        <w:rPr>
          <w:spacing w:val="-4"/>
        </w:rPr>
        <w:t>千里。</w:t>
      </w:r>
    </w:p>
    <w:p>
      <w:pPr>
        <w:spacing w:before="230" w:line="3420" w:lineRule="exact"/>
        <w:ind w:firstLine="15"/>
      </w:pPr>
      <w:r>
        <w:rPr>
          <w:position w:val="-68"/>
        </w:rPr>
        <w:drawing>
          <wp:inline distT="0" distB="0" distL="0" distR="0">
            <wp:extent cx="5242560" cy="2171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1" w:line="234" w:lineRule="auto"/>
        <w:ind w:left="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color w:val="9C0000"/>
          <w:spacing w:val="6"/>
          <w:sz w:val="31"/>
          <w:szCs w:val="31"/>
        </w:rPr>
        <w:t>【项目特色】</w:t>
      </w:r>
    </w:p>
    <w:p>
      <w:pPr>
        <w:pStyle w:val="2"/>
        <w:spacing w:before="174" w:line="220" w:lineRule="auto"/>
        <w:ind w:left="45"/>
      </w:pPr>
      <w:r>
        <w:rPr>
          <w:b/>
          <w:bCs/>
          <w:spacing w:val="-9"/>
        </w:rPr>
        <w:t>●专家授课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8"/>
      </w:pPr>
      <w:r>
        <w:rPr>
          <w:spacing w:val="-1"/>
        </w:rPr>
        <w:t>著名经济学家、知名学者、提供前沿理论、把握全球趋势、展望政策走向；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45"/>
      </w:pPr>
      <w:r>
        <w:rPr>
          <w:b/>
          <w:bCs/>
          <w:spacing w:val="-9"/>
        </w:rPr>
        <w:t>●系统课程</w:t>
      </w: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78" w:line="479" w:lineRule="auto"/>
        <w:ind w:left="27" w:hanging="4"/>
        <w:jc w:val="both"/>
      </w:pPr>
      <w:r>
        <w:rPr>
          <w:spacing w:val="-8"/>
        </w:rPr>
        <w:t>课程涵盖企业管理者综合管理能力提升的六大维度，即战略规划能力、用人能力、</w:t>
      </w:r>
      <w:r>
        <w:rPr>
          <w:spacing w:val="17"/>
        </w:rPr>
        <w:t xml:space="preserve"> </w:t>
      </w:r>
      <w:r>
        <w:rPr>
          <w:spacing w:val="-3"/>
        </w:rPr>
        <w:t>市场思维、财务思维、领导思维、金融资本思维，实战</w:t>
      </w:r>
      <w:r>
        <w:rPr>
          <w:spacing w:val="-4"/>
        </w:rPr>
        <w:t>课程既相对独立，又浑然</w:t>
      </w:r>
      <w:r>
        <w:t xml:space="preserve"> </w:t>
      </w:r>
      <w:r>
        <w:rPr>
          <w:spacing w:val="-1"/>
        </w:rPr>
        <w:t>一体，是不可多得的精品课程。</w:t>
      </w:r>
    </w:p>
    <w:p>
      <w:pPr>
        <w:pStyle w:val="2"/>
        <w:spacing w:before="35" w:line="219" w:lineRule="auto"/>
        <w:ind w:left="45"/>
      </w:pPr>
      <w:r>
        <w:rPr>
          <w:b/>
          <w:bCs/>
          <w:spacing w:val="-9"/>
        </w:rPr>
        <w:t>●高端平台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79" w:line="474" w:lineRule="auto"/>
        <w:ind w:left="25" w:right="80"/>
      </w:pPr>
      <w:r>
        <w:rPr>
          <w:spacing w:val="-3"/>
        </w:rPr>
        <w:t>提供郑大丰富的技术、市场、产品、人脉、学习资源，为企业</w:t>
      </w:r>
      <w:r>
        <w:rPr>
          <w:spacing w:val="-4"/>
        </w:rPr>
        <w:t>发展提供动力；整</w:t>
      </w:r>
      <w:r>
        <w:t xml:space="preserve"> </w:t>
      </w:r>
      <w:r>
        <w:rPr>
          <w:spacing w:val="-1"/>
        </w:rPr>
        <w:t>合全国</w:t>
      </w:r>
      <w:r>
        <w:rPr>
          <w:spacing w:val="-48"/>
        </w:rPr>
        <w:t xml:space="preserve"> </w:t>
      </w:r>
      <w:r>
        <w:rPr>
          <w:spacing w:val="-1"/>
        </w:rPr>
        <w:t>80000+高端资源，智慧、资本有机嫁接。</w:t>
      </w:r>
    </w:p>
    <w:p>
      <w:pPr>
        <w:pStyle w:val="2"/>
        <w:spacing w:before="35" w:line="220" w:lineRule="auto"/>
        <w:ind w:left="45"/>
      </w:pPr>
      <w:r>
        <w:rPr>
          <w:b/>
          <w:bCs/>
          <w:spacing w:val="-9"/>
        </w:rPr>
        <w:t>●实战提升</w:t>
      </w: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78" w:line="479" w:lineRule="auto"/>
        <w:ind w:left="31" w:right="80" w:hanging="1"/>
        <w:jc w:val="both"/>
      </w:pPr>
      <w:r>
        <w:rPr>
          <w:spacing w:val="-3"/>
        </w:rPr>
        <w:t>实战、实用、实效权威解惑。通过实战训练提高学员</w:t>
      </w:r>
      <w:r>
        <w:rPr>
          <w:spacing w:val="-4"/>
        </w:rPr>
        <w:t>管理企业的思维和能力，解</w:t>
      </w:r>
      <w:r>
        <w:t xml:space="preserve"> </w:t>
      </w:r>
      <w:r>
        <w:rPr>
          <w:spacing w:val="-3"/>
        </w:rPr>
        <w:t>决企业跨越式发展过程中的根本问题，依据学员</w:t>
      </w:r>
      <w:r>
        <w:rPr>
          <w:spacing w:val="-4"/>
        </w:rPr>
        <w:t>的实际的需求反馈，进行个性化</w:t>
      </w:r>
      <w:r>
        <w:t xml:space="preserve"> </w:t>
      </w:r>
      <w:r>
        <w:rPr>
          <w:spacing w:val="-3"/>
        </w:rPr>
        <w:t>的解决。帮助企业高层管理者掌握企业运营方法</w:t>
      </w:r>
      <w:r>
        <w:rPr>
          <w:spacing w:val="-4"/>
        </w:rPr>
        <w:t>，在竞争激烈的市场环境中，提</w:t>
      </w:r>
    </w:p>
    <w:p>
      <w:pPr>
        <w:spacing w:line="479" w:lineRule="auto"/>
        <w:sectPr>
          <w:pgSz w:w="11900" w:h="16840"/>
          <w:pgMar w:top="871" w:right="1720" w:bottom="0" w:left="1785" w:header="0" w:footer="0" w:gutter="0"/>
          <w:cols w:space="720" w:num="1"/>
        </w:sectPr>
      </w:pPr>
    </w:p>
    <w:p>
      <w:pPr>
        <w:spacing w:line="1015" w:lineRule="exact"/>
        <w:ind w:firstLine="15"/>
      </w:pPr>
      <w:r>
        <w:rPr>
          <w:position w:val="-20"/>
        </w:rPr>
        <w:drawing>
          <wp:inline distT="0" distB="0" distL="0" distR="0">
            <wp:extent cx="2402840" cy="6445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34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4" w:line="219" w:lineRule="auto"/>
        <w:ind w:left="26"/>
      </w:pPr>
      <w:r>
        <w:rPr>
          <w:spacing w:val="-2"/>
        </w:rPr>
        <w:t>升企业竞争力。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5"/>
      </w:pPr>
      <w:r>
        <w:rPr>
          <w:b/>
          <w:bCs/>
          <w:spacing w:val="-9"/>
        </w:rPr>
        <w:t>●第二课堂</w:t>
      </w: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78" w:line="480" w:lineRule="auto"/>
        <w:ind w:left="23" w:right="676"/>
        <w:jc w:val="both"/>
      </w:pPr>
      <w:r>
        <w:rPr>
          <w:spacing w:val="-3"/>
        </w:rPr>
        <w:t>每年组织大型论坛，沙龙、私董会、标杆企业研学、高尔夫俱乐</w:t>
      </w:r>
      <w:r>
        <w:rPr>
          <w:spacing w:val="-4"/>
        </w:rPr>
        <w:t>部、项目路演对</w:t>
      </w:r>
      <w:r>
        <w:t xml:space="preserve"> </w:t>
      </w:r>
      <w:r>
        <w:rPr>
          <w:spacing w:val="-3"/>
        </w:rPr>
        <w:t>接等第二课堂项目，最大限度扩展人脉关系，为同学们打造一个高</w:t>
      </w:r>
      <w:r>
        <w:rPr>
          <w:spacing w:val="-4"/>
        </w:rPr>
        <w:t>质量，高层次</w:t>
      </w:r>
      <w:r>
        <w:t xml:space="preserve"> </w:t>
      </w:r>
      <w:r>
        <w:rPr>
          <w:spacing w:val="-2"/>
        </w:rPr>
        <w:t>的学习交流圈。</w:t>
      </w:r>
    </w:p>
    <w:p>
      <w:pPr>
        <w:pStyle w:val="2"/>
        <w:spacing w:before="30" w:line="219" w:lineRule="auto"/>
        <w:ind w:left="45"/>
      </w:pPr>
      <w:r>
        <w:rPr>
          <w:b/>
          <w:bCs/>
          <w:spacing w:val="-7"/>
        </w:rPr>
        <w:t>●总裁校友会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9" w:line="438" w:lineRule="auto"/>
        <w:ind w:left="24" w:right="676"/>
        <w:jc w:val="both"/>
      </w:pPr>
      <w:r>
        <w:rPr>
          <w:spacing w:val="-4"/>
        </w:rPr>
        <w:t>加入郑大校友会，以“学习、提升、真诚、合作、共赢</w:t>
      </w:r>
      <w:r>
        <w:rPr>
          <w:spacing w:val="-88"/>
        </w:rPr>
        <w:t xml:space="preserve"> </w:t>
      </w:r>
      <w:r>
        <w:rPr>
          <w:spacing w:val="-4"/>
        </w:rPr>
        <w:t>”为宗旨，整合</w:t>
      </w:r>
      <w:r>
        <w:rPr>
          <w:spacing w:val="-5"/>
        </w:rPr>
        <w:t>全省各地</w:t>
      </w:r>
      <w:r>
        <w:t xml:space="preserve"> </w:t>
      </w:r>
      <w:r>
        <w:rPr>
          <w:spacing w:val="-3"/>
        </w:rPr>
        <w:t>精英同学资源，打造最具活力、契合点的同学经济体，增进学员</w:t>
      </w:r>
      <w:r>
        <w:rPr>
          <w:spacing w:val="-4"/>
        </w:rPr>
        <w:t>交流与合作，抱</w:t>
      </w:r>
      <w:r>
        <w:t xml:space="preserve"> </w:t>
      </w:r>
      <w:r>
        <w:rPr>
          <w:spacing w:val="-3"/>
        </w:rPr>
        <w:t>团成长！</w:t>
      </w:r>
    </w:p>
    <w:p>
      <w:pPr>
        <w:spacing w:line="2937" w:lineRule="exact"/>
        <w:ind w:firstLine="15"/>
      </w:pPr>
      <w:r>
        <w:rPr>
          <w:position w:val="-58"/>
        </w:rPr>
        <w:drawing>
          <wp:inline distT="0" distB="0" distL="0" distR="0">
            <wp:extent cx="5699125" cy="186499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9759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02" w:line="231" w:lineRule="auto"/>
        <w:ind w:left="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color w:val="9C0000"/>
          <w:spacing w:val="6"/>
          <w:sz w:val="31"/>
          <w:szCs w:val="31"/>
        </w:rPr>
        <w:t>【课程收获】</w:t>
      </w:r>
    </w:p>
    <w:p>
      <w:pPr>
        <w:pStyle w:val="2"/>
        <w:spacing w:before="177" w:line="484" w:lineRule="auto"/>
        <w:ind w:left="265" w:right="1335"/>
        <w:jc w:val="both"/>
      </w:pPr>
      <w:r>
        <w:rPr>
          <w:spacing w:val="-2"/>
        </w:rPr>
        <w:t>洞察最新经济发展形势，探究企业运营逻辑，运筹帷幄取于思潮格局；</w:t>
      </w:r>
      <w:r>
        <w:rPr>
          <w:spacing w:val="10"/>
        </w:rPr>
        <w:t xml:space="preserve"> </w:t>
      </w:r>
      <w:r>
        <w:rPr>
          <w:spacing w:val="-2"/>
        </w:rPr>
        <w:t>系统学习经典管理理论，优化管理中的问题，治病于未病防患于未然；</w:t>
      </w:r>
      <w:r>
        <w:rPr>
          <w:spacing w:val="10"/>
        </w:rPr>
        <w:t xml:space="preserve"> </w:t>
      </w:r>
      <w:r>
        <w:rPr>
          <w:spacing w:val="-2"/>
        </w:rPr>
        <w:t>准确把脉企业发展走向，应对新机遇新挑战，叶落知秋决胜变化之间；</w:t>
      </w:r>
      <w:r>
        <w:rPr>
          <w:spacing w:val="10"/>
        </w:rPr>
        <w:t xml:space="preserve"> </w:t>
      </w:r>
      <w:r>
        <w:rPr>
          <w:spacing w:val="-2"/>
        </w:rPr>
        <w:t>洞悉标杆企业经典案例，分享成功实践经验，以史为鉴感悟商战之道；</w:t>
      </w:r>
      <w:r>
        <w:rPr>
          <w:spacing w:val="10"/>
        </w:rPr>
        <w:t xml:space="preserve"> </w:t>
      </w:r>
      <w:r>
        <w:rPr>
          <w:spacing w:val="-2"/>
        </w:rPr>
        <w:t>打破传统思维模式束缚，活跃思维创新管理，破茧而出皆归挥洒自如；</w:t>
      </w:r>
      <w:r>
        <w:rPr>
          <w:spacing w:val="10"/>
        </w:rPr>
        <w:t xml:space="preserve"> </w:t>
      </w:r>
      <w:r>
        <w:rPr>
          <w:spacing w:val="-2"/>
        </w:rPr>
        <w:t>拓展建立优秀人脉平台，商场实战以学会友，尊享人生广交豫商精英。</w:t>
      </w:r>
    </w:p>
    <w:p>
      <w:pPr>
        <w:spacing w:line="484" w:lineRule="auto"/>
        <w:sectPr>
          <w:pgSz w:w="11900" w:h="16840"/>
          <w:pgMar w:top="871" w:right="1124" w:bottom="0" w:left="1785" w:header="0" w:footer="0" w:gutter="0"/>
          <w:cols w:space="720" w:num="1"/>
        </w:sectPr>
      </w:pPr>
    </w:p>
    <w:p>
      <w:pPr>
        <w:spacing w:line="1015" w:lineRule="exact"/>
        <w:ind w:firstLine="45"/>
      </w:pPr>
      <w:r>
        <w:rPr>
          <w:position w:val="-20"/>
        </w:rPr>
        <w:drawing>
          <wp:inline distT="0" distB="0" distL="0" distR="0">
            <wp:extent cx="2402840" cy="6445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34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229" w:lineRule="auto"/>
        <w:ind w:left="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color w:val="9C0000"/>
          <w:spacing w:val="6"/>
          <w:sz w:val="31"/>
          <w:szCs w:val="31"/>
        </w:rPr>
        <w:t>【课程体系】</w:t>
      </w:r>
    </w:p>
    <w:p>
      <w:pPr>
        <w:spacing w:before="77"/>
      </w:pPr>
    </w:p>
    <w:tbl>
      <w:tblPr>
        <w:tblStyle w:val="5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3"/>
        <w:gridCol w:w="4046"/>
        <w:gridCol w:w="665"/>
        <w:gridCol w:w="1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683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102" w:line="187" w:lineRule="auto"/>
              <w:ind w:left="794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b/>
                <w:bCs/>
                <w:spacing w:val="-7"/>
                <w:sz w:val="28"/>
                <w:szCs w:val="28"/>
              </w:rPr>
              <w:t>课程主题</w:t>
            </w:r>
          </w:p>
        </w:tc>
        <w:tc>
          <w:tcPr>
            <w:tcW w:w="404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102" w:line="194" w:lineRule="auto"/>
              <w:ind w:left="1473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b/>
                <w:bCs/>
                <w:spacing w:val="-27"/>
                <w:sz w:val="28"/>
                <w:szCs w:val="28"/>
              </w:rPr>
              <w:t>核</w:t>
            </w:r>
            <w:r>
              <w:rPr>
                <w:rFonts w:ascii="华文楷体" w:hAnsi="华文楷体" w:eastAsia="华文楷体" w:cs="华文楷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华文楷体"/>
                <w:b/>
                <w:bCs/>
                <w:spacing w:val="-27"/>
                <w:sz w:val="28"/>
                <w:szCs w:val="28"/>
              </w:rPr>
              <w:t>心</w:t>
            </w:r>
            <w:r>
              <w:rPr>
                <w:rFonts w:ascii="华文楷体" w:hAnsi="华文楷体" w:eastAsia="华文楷体" w:cs="华文楷体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华文楷体"/>
                <w:b/>
                <w:bCs/>
                <w:spacing w:val="-27"/>
                <w:sz w:val="28"/>
                <w:szCs w:val="28"/>
              </w:rPr>
              <w:t>内容</w:t>
            </w:r>
          </w:p>
        </w:tc>
        <w:tc>
          <w:tcPr>
            <w:tcW w:w="665" w:type="dxa"/>
            <w:textDirection w:val="tbRlV"/>
            <w:vAlign w:val="top"/>
          </w:tcPr>
          <w:p>
            <w:pPr>
              <w:spacing w:before="182" w:line="199" w:lineRule="auto"/>
              <w:ind w:left="221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b/>
                <w:bCs/>
                <w:spacing w:val="-72"/>
                <w:sz w:val="28"/>
                <w:szCs w:val="28"/>
              </w:rPr>
              <w:t>课</w:t>
            </w:r>
            <w:r>
              <w:rPr>
                <w:rFonts w:ascii="华文楷体" w:hAnsi="华文楷体" w:eastAsia="华文楷体" w:cs="华文楷体"/>
                <w:spacing w:val="7"/>
                <w:sz w:val="28"/>
                <w:szCs w:val="28"/>
              </w:rPr>
              <w:t xml:space="preserve">     </w:t>
            </w:r>
            <w:r>
              <w:rPr>
                <w:rFonts w:ascii="华文楷体" w:hAnsi="华文楷体" w:eastAsia="华文楷体" w:cs="华文楷体"/>
                <w:b/>
                <w:bCs/>
                <w:spacing w:val="-72"/>
                <w:sz w:val="28"/>
                <w:szCs w:val="28"/>
              </w:rPr>
              <w:t>时</w:t>
            </w:r>
          </w:p>
        </w:tc>
        <w:tc>
          <w:tcPr>
            <w:tcW w:w="1130" w:type="dxa"/>
            <w:vAlign w:val="top"/>
          </w:tcPr>
          <w:p>
            <w:pPr>
              <w:spacing w:before="204" w:line="313" w:lineRule="auto"/>
              <w:ind w:left="313" w:right="282" w:hanging="12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b/>
                <w:bCs/>
                <w:spacing w:val="-13"/>
                <w:sz w:val="28"/>
                <w:szCs w:val="28"/>
              </w:rPr>
              <w:t>拟邀</w:t>
            </w:r>
            <w:r>
              <w:rPr>
                <w:rFonts w:ascii="华文楷体" w:hAnsi="华文楷体" w:eastAsia="华文楷体" w:cs="华文楷体"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华文楷体"/>
                <w:b/>
                <w:bCs/>
                <w:spacing w:val="-19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268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103" w:line="182" w:lineRule="auto"/>
              <w:ind w:left="9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模块一</w:t>
            </w:r>
          </w:p>
          <w:p>
            <w:pPr>
              <w:spacing w:before="108" w:line="183" w:lineRule="auto"/>
              <w:ind w:left="2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宏观经济与产业分析</w:t>
            </w:r>
          </w:p>
        </w:tc>
        <w:tc>
          <w:tcPr>
            <w:tcW w:w="4046" w:type="dxa"/>
            <w:vAlign w:val="top"/>
          </w:tcPr>
          <w:p>
            <w:pPr>
              <w:pStyle w:val="6"/>
              <w:spacing w:before="103" w:line="222" w:lineRule="auto"/>
              <w:ind w:left="123"/>
            </w:pPr>
            <w:r>
              <w:rPr>
                <w:color w:val="595959"/>
                <w:spacing w:val="7"/>
                <w:sz w:val="24"/>
                <w:szCs w:val="24"/>
              </w:rPr>
              <w:t>◆</w:t>
            </w:r>
            <w:r>
              <w:rPr>
                <w:spacing w:val="7"/>
              </w:rPr>
              <w:t>宏观调控与国家产业政策解析</w:t>
            </w:r>
          </w:p>
          <w:p>
            <w:pPr>
              <w:pStyle w:val="6"/>
              <w:spacing w:before="148" w:line="228" w:lineRule="auto"/>
              <w:ind w:left="120"/>
            </w:pPr>
            <w:r>
              <w:rPr>
                <w:spacing w:val="8"/>
              </w:rPr>
              <w:t>◆新经济周期的热点与红利分析</w:t>
            </w:r>
          </w:p>
          <w:p>
            <w:pPr>
              <w:pStyle w:val="6"/>
              <w:spacing w:before="177" w:line="228" w:lineRule="auto"/>
              <w:ind w:left="120"/>
            </w:pPr>
            <w:r>
              <w:rPr>
                <w:spacing w:val="7"/>
              </w:rPr>
              <w:t>◆宏观经济与企业发展</w:t>
            </w:r>
          </w:p>
          <w:p>
            <w:pPr>
              <w:pStyle w:val="6"/>
              <w:spacing w:before="174" w:line="227" w:lineRule="auto"/>
              <w:ind w:left="120"/>
            </w:pPr>
            <w:r>
              <w:rPr>
                <w:spacing w:val="8"/>
              </w:rPr>
              <w:t>◆中国商业环境洞察与战略布局</w:t>
            </w:r>
          </w:p>
        </w:tc>
        <w:tc>
          <w:tcPr>
            <w:tcW w:w="66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7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3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4"/>
            </w:pPr>
            <w:r>
              <w:rPr>
                <w:spacing w:val="7"/>
              </w:rPr>
              <w:t>谈民宪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68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3" w:line="182" w:lineRule="auto"/>
              <w:ind w:left="9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模块二</w:t>
            </w:r>
          </w:p>
          <w:p>
            <w:pPr>
              <w:spacing w:before="108" w:line="183" w:lineRule="auto"/>
              <w:ind w:left="7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3"/>
                <w:sz w:val="24"/>
                <w:szCs w:val="24"/>
              </w:rPr>
              <w:t>战略新思维</w:t>
            </w:r>
          </w:p>
        </w:tc>
        <w:tc>
          <w:tcPr>
            <w:tcW w:w="4046" w:type="dxa"/>
            <w:vAlign w:val="top"/>
          </w:tcPr>
          <w:p>
            <w:pPr>
              <w:pStyle w:val="6"/>
              <w:spacing w:before="108" w:line="228" w:lineRule="auto"/>
              <w:ind w:left="120"/>
            </w:pPr>
            <w:r>
              <w:rPr>
                <w:spacing w:val="5"/>
              </w:rPr>
              <w:t>◆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战略选择与战略决策</w:t>
            </w:r>
          </w:p>
          <w:p>
            <w:pPr>
              <w:pStyle w:val="6"/>
              <w:spacing w:before="175" w:line="228" w:lineRule="auto"/>
              <w:ind w:left="120"/>
            </w:pPr>
            <w:r>
              <w:rPr>
                <w:spacing w:val="6"/>
              </w:rPr>
              <w:t>◆战略优化的路径；</w:t>
            </w:r>
          </w:p>
          <w:p>
            <w:pPr>
              <w:pStyle w:val="6"/>
              <w:spacing w:before="175" w:line="228" w:lineRule="auto"/>
              <w:ind w:left="120"/>
            </w:pPr>
            <w:r>
              <w:rPr>
                <w:spacing w:val="7"/>
              </w:rPr>
              <w:t>◆战略创新与集团战略</w:t>
            </w:r>
          </w:p>
          <w:p>
            <w:pPr>
              <w:pStyle w:val="6"/>
              <w:spacing w:before="177" w:line="228" w:lineRule="auto"/>
              <w:ind w:left="120"/>
            </w:pPr>
            <w:r>
              <w:rPr>
                <w:spacing w:val="6"/>
              </w:rPr>
              <w:t>◆战略落地的路径；</w:t>
            </w:r>
          </w:p>
        </w:tc>
        <w:tc>
          <w:tcPr>
            <w:tcW w:w="66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7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3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5"/>
            </w:pPr>
            <w:r>
              <w:rPr>
                <w:spacing w:val="1"/>
              </w:rPr>
              <w:t>潘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268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103" w:line="182" w:lineRule="auto"/>
              <w:ind w:left="9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模块三</w:t>
            </w:r>
          </w:p>
          <w:p>
            <w:pPr>
              <w:spacing w:before="110" w:line="183" w:lineRule="auto"/>
              <w:ind w:left="3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企业人力资源管理</w:t>
            </w:r>
          </w:p>
        </w:tc>
        <w:tc>
          <w:tcPr>
            <w:tcW w:w="4046" w:type="dxa"/>
            <w:vAlign w:val="top"/>
          </w:tcPr>
          <w:p>
            <w:pPr>
              <w:pStyle w:val="6"/>
              <w:spacing w:before="119" w:line="228" w:lineRule="auto"/>
              <w:ind w:left="132"/>
            </w:pPr>
            <w:r>
              <w:rPr>
                <w:spacing w:val="7"/>
              </w:rPr>
              <w:t>◆组织结构设计与人员配置</w:t>
            </w:r>
          </w:p>
          <w:p>
            <w:pPr>
              <w:pStyle w:val="6"/>
              <w:spacing w:before="177" w:line="228" w:lineRule="auto"/>
              <w:ind w:left="132"/>
            </w:pPr>
            <w:r>
              <w:rPr>
                <w:spacing w:val="8"/>
              </w:rPr>
              <w:t>◆薪酬设计与激励体系的设定</w:t>
            </w:r>
          </w:p>
          <w:p>
            <w:pPr>
              <w:pStyle w:val="6"/>
              <w:spacing w:before="175" w:line="228" w:lineRule="auto"/>
              <w:ind w:left="132"/>
            </w:pPr>
            <w:r>
              <w:rPr>
                <w:spacing w:val="8"/>
              </w:rPr>
              <w:t>◆关键指标设定与绩效实施管理</w:t>
            </w:r>
          </w:p>
          <w:p>
            <w:pPr>
              <w:pStyle w:val="6"/>
              <w:spacing w:before="175" w:line="228" w:lineRule="auto"/>
              <w:ind w:left="132"/>
            </w:pPr>
            <w:r>
              <w:rPr>
                <w:spacing w:val="8"/>
              </w:rPr>
              <w:t>◆人力资源选、育、用、留的策略</w:t>
            </w:r>
          </w:p>
        </w:tc>
        <w:tc>
          <w:tcPr>
            <w:tcW w:w="66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7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3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19"/>
            </w:pPr>
            <w:r>
              <w:rPr>
                <w:spacing w:val="5"/>
              </w:rPr>
              <w:t>丁守海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683" w:type="dxa"/>
            <w:vAlign w:val="top"/>
          </w:tcPr>
          <w:p>
            <w:pPr>
              <w:spacing w:before="319" w:line="182" w:lineRule="auto"/>
              <w:ind w:left="104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模块四</w:t>
            </w:r>
          </w:p>
          <w:p>
            <w:pPr>
              <w:spacing w:before="108" w:line="183" w:lineRule="auto"/>
              <w:ind w:left="2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财务管理与税务筹划</w:t>
            </w:r>
          </w:p>
        </w:tc>
        <w:tc>
          <w:tcPr>
            <w:tcW w:w="4046" w:type="dxa"/>
            <w:vAlign w:val="top"/>
          </w:tcPr>
          <w:p>
            <w:pPr>
              <w:pStyle w:val="6"/>
              <w:spacing w:before="108" w:line="228" w:lineRule="auto"/>
              <w:ind w:left="132"/>
            </w:pPr>
            <w:r>
              <w:rPr>
                <w:spacing w:val="8"/>
              </w:rPr>
              <w:t>◆企业财务制度创新与财务报表分析</w:t>
            </w:r>
          </w:p>
          <w:p>
            <w:pPr>
              <w:pStyle w:val="6"/>
              <w:spacing w:before="178" w:line="226" w:lineRule="auto"/>
              <w:ind w:left="132"/>
            </w:pPr>
            <w:r>
              <w:rPr>
                <w:spacing w:val="8"/>
              </w:rPr>
              <w:t>◆企业财务金融创新与价值创造</w:t>
            </w:r>
          </w:p>
          <w:p>
            <w:pPr>
              <w:pStyle w:val="6"/>
              <w:spacing w:before="176" w:line="228" w:lineRule="auto"/>
              <w:ind w:left="132"/>
            </w:pPr>
            <w:r>
              <w:rPr>
                <w:spacing w:val="7"/>
              </w:rPr>
              <w:t>◆认识涉税风险与纳税筹划</w:t>
            </w:r>
          </w:p>
          <w:p>
            <w:pPr>
              <w:pStyle w:val="6"/>
              <w:spacing w:before="175" w:line="228" w:lineRule="auto"/>
              <w:ind w:left="132"/>
            </w:pPr>
            <w:r>
              <w:rPr>
                <w:spacing w:val="8"/>
              </w:rPr>
              <w:t>◆企业税务筹划要点及案例分析</w:t>
            </w:r>
          </w:p>
        </w:tc>
        <w:tc>
          <w:tcPr>
            <w:tcW w:w="66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7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3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64"/>
            </w:pPr>
            <w:r>
              <w:rPr>
                <w:spacing w:val="2"/>
              </w:rPr>
              <w:t>郭伟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68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03" w:line="182" w:lineRule="auto"/>
              <w:ind w:left="9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模块五</w:t>
            </w:r>
          </w:p>
          <w:p>
            <w:pPr>
              <w:spacing w:before="108" w:line="183" w:lineRule="auto"/>
              <w:ind w:left="3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数字时代营销管理</w:t>
            </w:r>
          </w:p>
        </w:tc>
        <w:tc>
          <w:tcPr>
            <w:tcW w:w="4046" w:type="dxa"/>
            <w:vAlign w:val="top"/>
          </w:tcPr>
          <w:p>
            <w:pPr>
              <w:pStyle w:val="6"/>
              <w:spacing w:before="111" w:line="228" w:lineRule="auto"/>
              <w:ind w:left="132"/>
            </w:pPr>
            <w:r>
              <w:rPr>
                <w:spacing w:val="8"/>
              </w:rPr>
              <w:t>◆数字营销的未来趋势与挑战</w:t>
            </w:r>
          </w:p>
          <w:p>
            <w:pPr>
              <w:pStyle w:val="6"/>
              <w:spacing w:before="175" w:line="228" w:lineRule="auto"/>
              <w:ind w:left="132"/>
            </w:pPr>
            <w:r>
              <w:rPr>
                <w:spacing w:val="7"/>
              </w:rPr>
              <w:t>◆数字营销工具与平台</w:t>
            </w:r>
          </w:p>
          <w:p>
            <w:pPr>
              <w:pStyle w:val="6"/>
              <w:spacing w:before="175" w:line="228" w:lineRule="auto"/>
              <w:ind w:left="132"/>
            </w:pPr>
            <w:r>
              <w:rPr>
                <w:spacing w:val="7"/>
              </w:rPr>
              <w:t>◆数据驱动营销策略</w:t>
            </w:r>
          </w:p>
          <w:p>
            <w:pPr>
              <w:pStyle w:val="6"/>
              <w:spacing w:before="175" w:line="228" w:lineRule="auto"/>
              <w:ind w:left="132"/>
            </w:pPr>
            <w:r>
              <w:rPr>
                <w:spacing w:val="8"/>
              </w:rPr>
              <w:t>◆客户关系管理的数字化转型</w:t>
            </w:r>
          </w:p>
        </w:tc>
        <w:tc>
          <w:tcPr>
            <w:tcW w:w="66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7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3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4"/>
            </w:pPr>
            <w:r>
              <w:rPr>
                <w:spacing w:val="7"/>
              </w:rPr>
              <w:t>赵常乐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68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103" w:line="182" w:lineRule="auto"/>
              <w:ind w:left="9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模块六</w:t>
            </w:r>
          </w:p>
          <w:p>
            <w:pPr>
              <w:spacing w:before="110" w:line="182" w:lineRule="auto"/>
              <w:ind w:left="3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领导力与团队管理</w:t>
            </w:r>
          </w:p>
        </w:tc>
        <w:tc>
          <w:tcPr>
            <w:tcW w:w="4046" w:type="dxa"/>
            <w:vAlign w:val="top"/>
          </w:tcPr>
          <w:p>
            <w:pPr>
              <w:pStyle w:val="6"/>
              <w:spacing w:before="112" w:line="227" w:lineRule="auto"/>
              <w:ind w:left="132"/>
            </w:pPr>
            <w:r>
              <w:rPr>
                <w:spacing w:val="7"/>
              </w:rPr>
              <w:t>◆管理科学与领导艺术</w:t>
            </w:r>
          </w:p>
          <w:p>
            <w:pPr>
              <w:pStyle w:val="6"/>
              <w:spacing w:before="176" w:line="228" w:lineRule="auto"/>
              <w:ind w:left="132"/>
            </w:pPr>
            <w:r>
              <w:rPr>
                <w:spacing w:val="7"/>
              </w:rPr>
              <w:t>◆领导力与领导艺术</w:t>
            </w:r>
          </w:p>
          <w:p>
            <w:pPr>
              <w:pStyle w:val="6"/>
              <w:spacing w:before="175" w:line="228" w:lineRule="auto"/>
              <w:ind w:left="132"/>
            </w:pPr>
            <w:r>
              <w:rPr>
                <w:spacing w:val="7"/>
              </w:rPr>
              <w:t>◆现代领导者谈用人</w:t>
            </w:r>
          </w:p>
          <w:p>
            <w:pPr>
              <w:pStyle w:val="6"/>
              <w:spacing w:before="177" w:line="228" w:lineRule="auto"/>
              <w:ind w:left="132"/>
            </w:pPr>
            <w:r>
              <w:rPr>
                <w:spacing w:val="5"/>
              </w:rPr>
              <w:t>◆激励与授权</w:t>
            </w:r>
          </w:p>
        </w:tc>
        <w:tc>
          <w:tcPr>
            <w:tcW w:w="66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7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3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7"/>
            </w:pPr>
            <w:r>
              <w:rPr>
                <w:spacing w:val="6"/>
              </w:rPr>
              <w:t>董晓明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683" w:type="dxa"/>
            <w:vAlign w:val="top"/>
          </w:tcPr>
          <w:p>
            <w:pPr>
              <w:spacing w:before="111" w:line="182" w:lineRule="auto"/>
              <w:ind w:left="9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模块七</w:t>
            </w:r>
          </w:p>
          <w:p>
            <w:pPr>
              <w:spacing w:before="108" w:line="182" w:lineRule="auto"/>
              <w:ind w:left="2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易经智慧与经营决策</w:t>
            </w:r>
          </w:p>
        </w:tc>
        <w:tc>
          <w:tcPr>
            <w:tcW w:w="4046" w:type="dxa"/>
            <w:vAlign w:val="top"/>
          </w:tcPr>
          <w:p>
            <w:pPr>
              <w:pStyle w:val="6"/>
              <w:spacing w:before="112" w:line="228" w:lineRule="auto"/>
              <w:ind w:left="132"/>
            </w:pPr>
            <w:r>
              <w:rPr>
                <w:spacing w:val="7"/>
              </w:rPr>
              <w:t>◆易文化与现代企业管理</w:t>
            </w:r>
          </w:p>
          <w:p>
            <w:pPr>
              <w:pStyle w:val="6"/>
              <w:spacing w:before="175" w:line="228" w:lineRule="auto"/>
              <w:ind w:left="132"/>
            </w:pPr>
            <w:r>
              <w:rPr>
                <w:spacing w:val="7"/>
              </w:rPr>
              <w:t>◆儒家文化与现代企业管理</w:t>
            </w:r>
          </w:p>
        </w:tc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7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3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61"/>
            </w:pPr>
            <w:r>
              <w:rPr>
                <w:spacing w:val="5"/>
              </w:rPr>
              <w:t>高长勇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71" w:right="1616" w:bottom="0" w:left="1754" w:header="0" w:footer="0" w:gutter="0"/>
          <w:cols w:space="720" w:num="1"/>
        </w:sectPr>
      </w:pPr>
    </w:p>
    <w:p>
      <w:pPr>
        <w:spacing w:line="1015" w:lineRule="exact"/>
        <w:ind w:firstLine="45"/>
      </w:pPr>
      <w:r>
        <w:rPr>
          <w:position w:val="-20"/>
        </w:rPr>
        <w:drawing>
          <wp:inline distT="0" distB="0" distL="0" distR="0">
            <wp:extent cx="2402840" cy="6445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34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" w:lineRule="exact"/>
      </w:pPr>
    </w:p>
    <w:tbl>
      <w:tblPr>
        <w:tblStyle w:val="5"/>
        <w:tblW w:w="85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4042"/>
        <w:gridCol w:w="664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42" w:type="dxa"/>
            <w:vAlign w:val="top"/>
          </w:tcPr>
          <w:p>
            <w:pPr>
              <w:pStyle w:val="6"/>
              <w:spacing w:before="110" w:line="228" w:lineRule="auto"/>
              <w:ind w:left="127"/>
            </w:pPr>
            <w:r>
              <w:rPr>
                <w:spacing w:val="7"/>
              </w:rPr>
              <w:t>◆道德经与现代企业管理</w:t>
            </w:r>
          </w:p>
          <w:p>
            <w:pPr>
              <w:pStyle w:val="6"/>
              <w:spacing w:before="175" w:line="228" w:lineRule="auto"/>
              <w:ind w:left="127"/>
            </w:pPr>
            <w:r>
              <w:rPr>
                <w:spacing w:val="6"/>
              </w:rPr>
              <w:t>◆曾国藩管理智慧</w:t>
            </w:r>
          </w:p>
        </w:tc>
        <w:tc>
          <w:tcPr>
            <w:tcW w:w="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688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103" w:line="182" w:lineRule="auto"/>
              <w:ind w:left="9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模块八</w:t>
            </w:r>
          </w:p>
          <w:p>
            <w:pPr>
              <w:spacing w:before="108" w:line="183" w:lineRule="auto"/>
              <w:ind w:left="2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商业新赛道模式设计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06" w:line="228" w:lineRule="auto"/>
              <w:ind w:left="127"/>
            </w:pPr>
            <w:r>
              <w:rPr>
                <w:spacing w:val="7"/>
              </w:rPr>
              <w:t>◆企业的可持续发展</w:t>
            </w:r>
          </w:p>
          <w:p>
            <w:pPr>
              <w:pStyle w:val="6"/>
              <w:spacing w:before="175" w:line="228" w:lineRule="auto"/>
              <w:ind w:left="127"/>
            </w:pPr>
            <w:r>
              <w:rPr>
                <w:spacing w:val="6"/>
              </w:rPr>
              <w:t>◆创新的底层逻辑</w:t>
            </w:r>
          </w:p>
          <w:p>
            <w:pPr>
              <w:pStyle w:val="6"/>
              <w:spacing w:before="176" w:line="228" w:lineRule="auto"/>
              <w:ind w:left="127"/>
            </w:pPr>
            <w:r>
              <w:rPr>
                <w:spacing w:val="7"/>
              </w:rPr>
              <w:t>◆创新的思维与方法</w:t>
            </w:r>
          </w:p>
          <w:p>
            <w:pPr>
              <w:pStyle w:val="6"/>
              <w:spacing w:before="177" w:line="228" w:lineRule="auto"/>
              <w:ind w:left="127"/>
            </w:pPr>
            <w:r>
              <w:rPr>
                <w:spacing w:val="7"/>
              </w:rPr>
              <w:t>◆商业模式设计的路径原则</w:t>
            </w:r>
          </w:p>
        </w:tc>
        <w:tc>
          <w:tcPr>
            <w:tcW w:w="66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6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2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57"/>
            </w:pPr>
            <w:r>
              <w:rPr>
                <w:spacing w:val="6"/>
              </w:rPr>
              <w:t>李双燕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88" w:type="dxa"/>
            <w:vAlign w:val="top"/>
          </w:tcPr>
          <w:p>
            <w:pPr>
              <w:spacing w:before="317" w:line="182" w:lineRule="auto"/>
              <w:ind w:left="9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模块九</w:t>
            </w:r>
          </w:p>
          <w:p>
            <w:pPr>
              <w:spacing w:before="108" w:line="183" w:lineRule="auto"/>
              <w:ind w:left="2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危机管理与谈判策略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07" w:line="228" w:lineRule="auto"/>
              <w:ind w:left="127"/>
            </w:pPr>
            <w:r>
              <w:rPr>
                <w:spacing w:val="6"/>
              </w:rPr>
              <w:t>◆取势—赢在起点</w:t>
            </w:r>
          </w:p>
          <w:p>
            <w:pPr>
              <w:pStyle w:val="6"/>
              <w:spacing w:before="175" w:line="228" w:lineRule="auto"/>
              <w:ind w:left="127"/>
            </w:pPr>
            <w:r>
              <w:rPr>
                <w:spacing w:val="6"/>
              </w:rPr>
              <w:t>◆明道—行在大道</w:t>
            </w:r>
          </w:p>
          <w:p>
            <w:pPr>
              <w:pStyle w:val="6"/>
              <w:spacing w:before="175" w:line="228" w:lineRule="auto"/>
              <w:ind w:left="127"/>
            </w:pPr>
            <w:r>
              <w:rPr>
                <w:spacing w:val="6"/>
              </w:rPr>
              <w:t>◆优术—谋定后动</w:t>
            </w:r>
          </w:p>
        </w:tc>
        <w:tc>
          <w:tcPr>
            <w:tcW w:w="66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6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2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258"/>
            </w:pPr>
            <w:r>
              <w:rPr>
                <w:spacing w:val="6"/>
              </w:rPr>
              <w:t>艾学蛟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688" w:type="dxa"/>
            <w:vAlign w:val="top"/>
          </w:tcPr>
          <w:p>
            <w:pPr>
              <w:spacing w:before="317" w:line="182" w:lineRule="auto"/>
              <w:ind w:left="9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模块十</w:t>
            </w:r>
          </w:p>
          <w:p>
            <w:pPr>
              <w:spacing w:before="108" w:line="183" w:lineRule="auto"/>
              <w:ind w:left="50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资本运作与上市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07" w:line="227" w:lineRule="auto"/>
              <w:ind w:left="127"/>
            </w:pPr>
            <w:r>
              <w:rPr>
                <w:spacing w:val="8"/>
              </w:rPr>
              <w:t>◆中国金融政策变革与资本市场发展趋势</w:t>
            </w:r>
          </w:p>
          <w:p>
            <w:pPr>
              <w:pStyle w:val="6"/>
              <w:spacing w:before="176" w:line="226" w:lineRule="auto"/>
              <w:ind w:left="127"/>
            </w:pPr>
            <w:r>
              <w:rPr>
                <w:spacing w:val="7"/>
              </w:rPr>
              <w:t>◆如何理解企业资本价值</w:t>
            </w:r>
          </w:p>
          <w:p>
            <w:pPr>
              <w:pStyle w:val="6"/>
              <w:spacing w:before="177" w:line="226" w:lineRule="auto"/>
              <w:ind w:left="127"/>
            </w:pPr>
            <w:r>
              <w:rPr>
                <w:spacing w:val="7"/>
              </w:rPr>
              <w:t>◆如何塑造企业资本价值</w:t>
            </w:r>
          </w:p>
          <w:p>
            <w:pPr>
              <w:pStyle w:val="6"/>
              <w:spacing w:before="179" w:line="227" w:lineRule="auto"/>
              <w:ind w:left="127"/>
            </w:pPr>
            <w:r>
              <w:rPr>
                <w:spacing w:val="8"/>
              </w:rPr>
              <w:t>◆新兴产业的资本模式的创新</w:t>
            </w:r>
          </w:p>
        </w:tc>
        <w:tc>
          <w:tcPr>
            <w:tcW w:w="66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6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2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4"/>
            </w:pPr>
            <w:r>
              <w:rPr>
                <w:spacing w:val="7"/>
              </w:rPr>
              <w:t>赵梓鉴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688" w:type="dxa"/>
            <w:vAlign w:val="top"/>
          </w:tcPr>
          <w:p>
            <w:pPr>
              <w:spacing w:before="318" w:line="182" w:lineRule="auto"/>
              <w:ind w:left="8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模块十一</w:t>
            </w:r>
          </w:p>
          <w:p>
            <w:pPr>
              <w:spacing w:before="108" w:line="183" w:lineRule="auto"/>
              <w:ind w:left="5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企业并购与重组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07" w:line="228" w:lineRule="auto"/>
              <w:ind w:left="127"/>
            </w:pPr>
            <w:r>
              <w:rPr>
                <w:spacing w:val="8"/>
              </w:rPr>
              <w:t>◆企业并购重组的内涵、类型及驱动力</w:t>
            </w:r>
          </w:p>
          <w:p>
            <w:pPr>
              <w:pStyle w:val="6"/>
              <w:spacing w:before="175" w:line="227" w:lineRule="auto"/>
              <w:ind w:left="127"/>
            </w:pPr>
            <w:r>
              <w:rPr>
                <w:spacing w:val="7"/>
              </w:rPr>
              <w:t>◆资本市场与资源配置</w:t>
            </w:r>
          </w:p>
          <w:p>
            <w:pPr>
              <w:pStyle w:val="6"/>
              <w:spacing w:before="178" w:line="228" w:lineRule="auto"/>
              <w:ind w:left="127"/>
            </w:pPr>
            <w:r>
              <w:rPr>
                <w:spacing w:val="7"/>
              </w:rPr>
              <w:t>◆资产收购与股权收购</w:t>
            </w:r>
          </w:p>
          <w:p>
            <w:pPr>
              <w:pStyle w:val="6"/>
              <w:spacing w:before="176" w:line="226" w:lineRule="auto"/>
              <w:ind w:left="127"/>
            </w:pPr>
            <w:r>
              <w:rPr>
                <w:spacing w:val="7"/>
              </w:rPr>
              <w:t>◆并购估值运用与风控</w:t>
            </w:r>
          </w:p>
        </w:tc>
        <w:tc>
          <w:tcPr>
            <w:tcW w:w="66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6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2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57"/>
            </w:pPr>
            <w:r>
              <w:rPr>
                <w:spacing w:val="6"/>
              </w:rPr>
              <w:t>吴梓镜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88" w:type="dxa"/>
            <w:vAlign w:val="top"/>
          </w:tcPr>
          <w:p>
            <w:pPr>
              <w:spacing w:before="107" w:line="182" w:lineRule="auto"/>
              <w:ind w:left="8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F3F3F"/>
                <w:spacing w:val="-1"/>
                <w:sz w:val="24"/>
                <w:szCs w:val="24"/>
              </w:rPr>
              <w:t>模块十二</w:t>
            </w:r>
          </w:p>
          <w:p>
            <w:pPr>
              <w:spacing w:before="108" w:line="183" w:lineRule="auto"/>
              <w:ind w:left="14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金融衍生品分析与投资</w:t>
            </w:r>
          </w:p>
        </w:tc>
        <w:tc>
          <w:tcPr>
            <w:tcW w:w="4042" w:type="dxa"/>
            <w:vAlign w:val="top"/>
          </w:tcPr>
          <w:p>
            <w:pPr>
              <w:pStyle w:val="6"/>
              <w:spacing w:before="109" w:line="228" w:lineRule="auto"/>
              <w:ind w:left="127"/>
            </w:pPr>
            <w:r>
              <w:rPr>
                <w:spacing w:val="7"/>
              </w:rPr>
              <w:t>◆全球金融衍生品的发展</w:t>
            </w:r>
          </w:p>
          <w:p>
            <w:pPr>
              <w:pStyle w:val="6"/>
              <w:spacing w:before="175" w:line="228" w:lineRule="auto"/>
              <w:ind w:left="127"/>
            </w:pPr>
            <w:r>
              <w:rPr>
                <w:spacing w:val="8"/>
              </w:rPr>
              <w:t>◆中国金融衍生品的发展及展望</w:t>
            </w:r>
          </w:p>
          <w:p>
            <w:pPr>
              <w:pStyle w:val="6"/>
              <w:spacing w:before="177" w:line="228" w:lineRule="auto"/>
              <w:ind w:left="127"/>
            </w:pPr>
            <w:r>
              <w:rPr>
                <w:spacing w:val="6"/>
              </w:rPr>
              <w:t>◆风险管控技术</w:t>
            </w:r>
          </w:p>
        </w:tc>
        <w:tc>
          <w:tcPr>
            <w:tcW w:w="66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56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112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2" w:lineRule="auto"/>
              <w:ind w:left="358"/>
            </w:pPr>
            <w:r>
              <w:rPr>
                <w:spacing w:val="4"/>
              </w:rPr>
              <w:t>庞红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8523" w:type="dxa"/>
            <w:gridSpan w:val="4"/>
            <w:vAlign w:val="top"/>
          </w:tcPr>
          <w:p>
            <w:pPr>
              <w:pStyle w:val="6"/>
              <w:spacing w:before="73" w:line="220" w:lineRule="auto"/>
              <w:ind w:left="1608"/>
              <w:rPr>
                <w:sz w:val="28"/>
                <w:szCs w:val="28"/>
              </w:rPr>
            </w:pPr>
            <w:r>
              <w:rPr>
                <w:b/>
                <w:bCs/>
                <w:color w:val="FF0000"/>
                <w:spacing w:val="-1"/>
                <w:sz w:val="28"/>
                <w:szCs w:val="28"/>
              </w:rPr>
              <w:t>增值服务</w:t>
            </w:r>
            <w:r>
              <w:rPr>
                <w:spacing w:val="-1"/>
                <w:sz w:val="28"/>
                <w:szCs w:val="28"/>
              </w:rPr>
              <w:t>（部分增值服务内容费用需自理）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26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03" w:line="184" w:lineRule="auto"/>
              <w:ind w:left="8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标杆游学</w:t>
            </w:r>
          </w:p>
        </w:tc>
        <w:tc>
          <w:tcPr>
            <w:tcW w:w="5835" w:type="dxa"/>
            <w:gridSpan w:val="3"/>
            <w:vAlign w:val="top"/>
          </w:tcPr>
          <w:p>
            <w:pPr>
              <w:pStyle w:val="6"/>
              <w:spacing w:before="110" w:line="228" w:lineRule="auto"/>
              <w:ind w:left="1768"/>
            </w:pPr>
            <w:r>
              <w:rPr>
                <w:spacing w:val="8"/>
              </w:rPr>
              <w:t>华为、腾讯、阿里巴巴、</w:t>
            </w:r>
          </w:p>
          <w:p>
            <w:pPr>
              <w:pStyle w:val="6"/>
              <w:spacing w:before="174" w:line="228" w:lineRule="auto"/>
              <w:ind w:left="1766"/>
            </w:pPr>
            <w:r>
              <w:rPr>
                <w:spacing w:val="8"/>
              </w:rPr>
              <w:t>海康威视、京东、大疆、</w:t>
            </w:r>
          </w:p>
          <w:p>
            <w:pPr>
              <w:pStyle w:val="6"/>
              <w:spacing w:before="280" w:line="228" w:lineRule="auto"/>
              <w:ind w:left="1661"/>
            </w:pPr>
            <w:r>
              <w:rPr>
                <w:spacing w:val="9"/>
              </w:rPr>
              <w:t>格力、比亚迪、海尔集团…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26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03" w:line="184" w:lineRule="auto"/>
              <w:ind w:left="8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2"/>
                <w:sz w:val="24"/>
                <w:szCs w:val="24"/>
              </w:rPr>
              <w:t>高峰论坛</w:t>
            </w:r>
          </w:p>
        </w:tc>
        <w:tc>
          <w:tcPr>
            <w:tcW w:w="5835" w:type="dxa"/>
            <w:gridSpan w:val="3"/>
            <w:vAlign w:val="top"/>
          </w:tcPr>
          <w:p>
            <w:pPr>
              <w:pStyle w:val="6"/>
              <w:spacing w:before="108" w:line="227" w:lineRule="auto"/>
              <w:ind w:left="1136"/>
            </w:pPr>
            <w:r>
              <w:rPr>
                <w:spacing w:val="9"/>
              </w:rPr>
              <w:t>年度中央经济工作会议精神解读分享会</w:t>
            </w:r>
          </w:p>
          <w:p>
            <w:pPr>
              <w:pStyle w:val="6"/>
              <w:spacing w:before="178" w:line="228" w:lineRule="auto"/>
              <w:ind w:left="1677"/>
            </w:pPr>
            <w:r>
              <w:rPr>
                <w:spacing w:val="7"/>
              </w:rPr>
              <w:t>区域企业相关政策法规解读</w:t>
            </w:r>
          </w:p>
          <w:p>
            <w:pPr>
              <w:pStyle w:val="6"/>
              <w:spacing w:before="280" w:line="228" w:lineRule="auto"/>
              <w:ind w:left="2399"/>
            </w:pPr>
            <w:r>
              <w:rPr>
                <w:spacing w:val="7"/>
              </w:rPr>
              <w:t>项目路演…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6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3" w:line="184" w:lineRule="auto"/>
              <w:ind w:left="8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3F3F3F"/>
                <w:spacing w:val="-1"/>
                <w:sz w:val="24"/>
                <w:szCs w:val="24"/>
              </w:rPr>
              <w:t>咨询辅导</w:t>
            </w:r>
          </w:p>
        </w:tc>
        <w:tc>
          <w:tcPr>
            <w:tcW w:w="5835" w:type="dxa"/>
            <w:gridSpan w:val="3"/>
            <w:vAlign w:val="top"/>
          </w:tcPr>
          <w:p>
            <w:pPr>
              <w:pStyle w:val="6"/>
              <w:spacing w:before="111" w:line="228" w:lineRule="auto"/>
              <w:ind w:left="720"/>
            </w:pPr>
            <w:r>
              <w:rPr>
                <w:spacing w:val="8"/>
              </w:rPr>
              <w:t>商业模式设计   品牌打造落</w:t>
            </w:r>
            <w:r>
              <w:rPr>
                <w:spacing w:val="9"/>
              </w:rPr>
              <w:t xml:space="preserve">   </w:t>
            </w:r>
            <w:r>
              <w:rPr>
                <w:spacing w:val="8"/>
              </w:rPr>
              <w:t>地股权激励辅导</w:t>
            </w:r>
          </w:p>
          <w:p>
            <w:pPr>
              <w:pStyle w:val="6"/>
              <w:spacing w:before="176" w:line="436" w:lineRule="auto"/>
              <w:ind w:left="510" w:right="501" w:firstLine="211"/>
            </w:pPr>
            <w:r>
              <w:rPr>
                <w:spacing w:val="7"/>
              </w:rPr>
              <w:t>营销服务      税务筹划       组织系统梳理等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绩效考核  阿米巴经营模式的导入  企业数字化转型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871" w:right="1617" w:bottom="0" w:left="1754" w:header="0" w:footer="0" w:gutter="0"/>
          <w:cols w:space="720" w:num="1"/>
        </w:sectPr>
      </w:pPr>
    </w:p>
    <w:p>
      <w:pPr>
        <w:spacing w:line="1015" w:lineRule="exact"/>
        <w:ind w:firstLine="15"/>
      </w:pPr>
      <w:r>
        <w:rPr>
          <w:position w:val="-20"/>
        </w:rPr>
        <w:drawing>
          <wp:inline distT="0" distB="0" distL="0" distR="0">
            <wp:extent cx="2402840" cy="6445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34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2" w:line="274" w:lineRule="auto"/>
        <w:ind w:left="21" w:right="15" w:firstLine="27"/>
        <w:rPr>
          <w:rFonts w:ascii="华文楷体" w:hAnsi="华文楷体" w:eastAsia="华文楷体" w:cs="华文楷体"/>
          <w:sz w:val="24"/>
          <w:szCs w:val="24"/>
        </w:rPr>
      </w:pPr>
      <w:r>
        <w:rPr>
          <w:rFonts w:ascii="华文楷体" w:hAnsi="华文楷体" w:eastAsia="华文楷体" w:cs="华文楷体"/>
          <w:color w:val="333333"/>
          <w:spacing w:val="-5"/>
          <w:sz w:val="24"/>
          <w:szCs w:val="24"/>
        </w:rPr>
        <w:t>（</w:t>
      </w:r>
      <w:r>
        <w:rPr>
          <w:rFonts w:ascii="华文楷体" w:hAnsi="华文楷体" w:eastAsia="华文楷体" w:cs="华文楷体"/>
          <w:color w:val="333333"/>
          <w:spacing w:val="-21"/>
          <w:sz w:val="24"/>
          <w:szCs w:val="24"/>
        </w:rPr>
        <w:t xml:space="preserve"> </w:t>
      </w:r>
      <w:r>
        <w:rPr>
          <w:rFonts w:ascii="华文楷体" w:hAnsi="华文楷体" w:eastAsia="华文楷体" w:cs="华文楷体"/>
          <w:color w:val="333333"/>
          <w:spacing w:val="-5"/>
          <w:sz w:val="24"/>
          <w:szCs w:val="24"/>
        </w:rPr>
        <w:t>注：以上部分课程、师资可能会根据相应情况进行微调，最终解释权归主办单</w:t>
      </w:r>
      <w:r>
        <w:rPr>
          <w:rFonts w:ascii="华文楷体" w:hAnsi="华文楷体" w:eastAsia="华文楷体" w:cs="华文楷体"/>
          <w:color w:val="333333"/>
          <w:sz w:val="24"/>
          <w:szCs w:val="24"/>
        </w:rPr>
        <w:t xml:space="preserve"> </w:t>
      </w:r>
      <w:r>
        <w:rPr>
          <w:rFonts w:ascii="华文楷体" w:hAnsi="华文楷体" w:eastAsia="华文楷体" w:cs="华文楷体"/>
          <w:color w:val="333333"/>
          <w:spacing w:val="-2"/>
          <w:sz w:val="24"/>
          <w:szCs w:val="24"/>
        </w:rPr>
        <w:t>位所有）</w:t>
      </w:r>
    </w:p>
    <w:p>
      <w:pPr>
        <w:spacing w:before="182" w:line="3005" w:lineRule="exact"/>
        <w:ind w:firstLine="15"/>
      </w:pPr>
      <w:r>
        <w:rPr>
          <w:position w:val="-60"/>
        </w:rPr>
        <w:drawing>
          <wp:inline distT="0" distB="0" distL="0" distR="0">
            <wp:extent cx="5239385" cy="19075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9511" cy="190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3" w:line="229" w:lineRule="auto"/>
        <w:ind w:left="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color w:val="9C0000"/>
          <w:spacing w:val="6"/>
          <w:sz w:val="31"/>
          <w:szCs w:val="31"/>
        </w:rPr>
        <w:t>【部分拟邀导师】</w:t>
      </w:r>
    </w:p>
    <w:p>
      <w:pPr>
        <w:pStyle w:val="2"/>
        <w:spacing w:before="189" w:line="476" w:lineRule="auto"/>
        <w:ind w:left="24" w:right="15" w:firstLine="479"/>
        <w:jc w:val="both"/>
      </w:pPr>
      <w:r>
        <w:rPr>
          <w:b/>
          <w:bCs/>
          <w:spacing w:val="1"/>
        </w:rPr>
        <w:t>谈民宪：</w:t>
      </w:r>
      <w:r>
        <w:rPr>
          <w:spacing w:val="-28"/>
        </w:rPr>
        <w:t xml:space="preserve"> </w:t>
      </w:r>
      <w:r>
        <w:rPr>
          <w:spacing w:val="1"/>
        </w:rPr>
        <w:t>著名经济学者，西安交通大学经济研究所原所长，现</w:t>
      </w:r>
      <w:r>
        <w:t xml:space="preserve">任西安交大 </w:t>
      </w:r>
      <w:r>
        <w:rPr>
          <w:spacing w:val="-3"/>
        </w:rPr>
        <w:t>党校副校长，东西部经济研究院专家，凤凰网《投资陕西》荣誉</w:t>
      </w:r>
      <w:r>
        <w:rPr>
          <w:spacing w:val="-4"/>
        </w:rPr>
        <w:t>专家，中际国际</w:t>
      </w:r>
      <w:r>
        <w:t xml:space="preserve"> </w:t>
      </w:r>
      <w:r>
        <w:rPr>
          <w:spacing w:val="-1"/>
        </w:rPr>
        <w:t>城市研究院特邀专家，</w:t>
      </w:r>
    </w:p>
    <w:p>
      <w:pPr>
        <w:pStyle w:val="2"/>
        <w:spacing w:before="38" w:line="474" w:lineRule="auto"/>
        <w:ind w:left="28" w:right="15" w:firstLine="476"/>
      </w:pPr>
      <w:r>
        <w:rPr>
          <w:b/>
          <w:bCs/>
          <w:spacing w:val="-4"/>
        </w:rPr>
        <w:t>潘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诚：</w:t>
      </w:r>
      <w:r>
        <w:rPr>
          <w:spacing w:val="-4"/>
        </w:rPr>
        <w:t>战略管理与企业文化专家，教授，多年大型企业高管经历、大道博</w:t>
      </w:r>
      <w:r>
        <w:rPr>
          <w:spacing w:val="17"/>
        </w:rPr>
        <w:t xml:space="preserve"> </w:t>
      </w:r>
      <w:r>
        <w:rPr>
          <w:spacing w:val="-1"/>
        </w:rPr>
        <w:t>一管理咨询公司董事长，致力问题研究、文化观察、思想传播、方案设计。</w:t>
      </w:r>
    </w:p>
    <w:p>
      <w:pPr>
        <w:pStyle w:val="2"/>
        <w:spacing w:before="38" w:line="474" w:lineRule="auto"/>
        <w:ind w:left="30" w:right="15" w:firstLine="478"/>
      </w:pPr>
      <w:r>
        <w:rPr>
          <w:b/>
          <w:bCs/>
          <w:spacing w:val="-4"/>
        </w:rPr>
        <w:t>丁守海：</w:t>
      </w:r>
      <w:r>
        <w:rPr>
          <w:spacing w:val="-4"/>
        </w:rPr>
        <w:t>中国人民大学经济学院教授、博士生导师，中国人民大学国民经济</w:t>
      </w:r>
      <w:r>
        <w:rPr>
          <w:spacing w:val="6"/>
        </w:rPr>
        <w:t xml:space="preserve"> </w:t>
      </w:r>
      <w:r>
        <w:rPr>
          <w:spacing w:val="-1"/>
        </w:rPr>
        <w:t>管理系副主任，曾任深圳华为技术有限公司市场部和人力资源部高管。</w:t>
      </w:r>
    </w:p>
    <w:p>
      <w:pPr>
        <w:pStyle w:val="2"/>
        <w:spacing w:before="140" w:line="219" w:lineRule="auto"/>
        <w:ind w:right="15"/>
        <w:jc w:val="right"/>
      </w:pPr>
      <w:r>
        <w:rPr>
          <w:b/>
          <w:bCs/>
          <w:spacing w:val="-4"/>
        </w:rPr>
        <w:t>郭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伟：</w:t>
      </w:r>
      <w:r>
        <w:rPr>
          <w:spacing w:val="-4"/>
        </w:rPr>
        <w:t>国内著名税务争议解决与危机处理专家，拥有多家大型企业、跨国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31"/>
      </w:pPr>
      <w:r>
        <w:rPr>
          <w:spacing w:val="-3"/>
        </w:rPr>
        <w:t>公司的服务经验。参与中国注册税务师行业十一</w:t>
      </w:r>
      <w:r>
        <w:rPr>
          <w:spacing w:val="-4"/>
        </w:rPr>
        <w:t>五规划、税务顾问、税务筹划等</w:t>
      </w: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3"/>
      </w:pPr>
      <w:r>
        <w:rPr>
          <w:spacing w:val="-2"/>
        </w:rPr>
        <w:t>业务准则的起草。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79" w:line="219" w:lineRule="auto"/>
        <w:ind w:right="15"/>
        <w:jc w:val="right"/>
      </w:pPr>
      <w:r>
        <w:rPr>
          <w:b/>
          <w:bCs/>
          <w:spacing w:val="-5"/>
        </w:rPr>
        <w:t>董明晓</w:t>
      </w:r>
      <w:r>
        <w:rPr>
          <w:spacing w:val="-5"/>
        </w:rPr>
        <w:t>：湖南大学领导力研究中心副主任，湖南大学工商管理学院</w:t>
      </w:r>
      <w:r>
        <w:rPr>
          <w:spacing w:val="-43"/>
        </w:rPr>
        <w:t xml:space="preserve"> </w:t>
      </w:r>
      <w:r>
        <w:rPr>
          <w:spacing w:val="-5"/>
        </w:rPr>
        <w:t>EDP</w:t>
      </w:r>
      <w:r>
        <w:rPr>
          <w:spacing w:val="-28"/>
        </w:rPr>
        <w:t xml:space="preserve"> </w:t>
      </w:r>
      <w:r>
        <w:rPr>
          <w:spacing w:val="-5"/>
        </w:rPr>
        <w:t>中心</w:t>
      </w: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4"/>
      </w:pPr>
      <w:r>
        <w:rPr>
          <w:spacing w:val="-1"/>
        </w:rPr>
        <w:t>领导力系列课程主讲人，湖南大学专业学位硕士研究生校外导师。</w:t>
      </w:r>
    </w:p>
    <w:p>
      <w:pPr>
        <w:spacing w:line="219" w:lineRule="auto"/>
        <w:sectPr>
          <w:pgSz w:w="11900" w:h="16840"/>
          <w:pgMar w:top="871" w:right="1785" w:bottom="0" w:left="1785" w:header="0" w:footer="0" w:gutter="0"/>
          <w:cols w:space="720" w:num="1"/>
        </w:sectPr>
      </w:pPr>
    </w:p>
    <w:p>
      <w:pPr>
        <w:spacing w:line="1015" w:lineRule="exact"/>
        <w:ind w:firstLine="15"/>
      </w:pPr>
      <w:r>
        <w:rPr>
          <w:position w:val="-20"/>
        </w:rPr>
        <w:drawing>
          <wp:inline distT="0" distB="0" distL="0" distR="0">
            <wp:extent cx="2402840" cy="6445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34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510"/>
      </w:pPr>
      <w:r>
        <w:rPr>
          <w:b/>
          <w:bCs/>
          <w:spacing w:val="-4"/>
        </w:rPr>
        <w:t>高长勇</w:t>
      </w:r>
      <w:r>
        <w:rPr>
          <w:spacing w:val="-4"/>
        </w:rPr>
        <w:t>：教育部中国教育战略学会传统文化专委会常务理事北京交通大学工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9"/>
      </w:pPr>
      <w:r>
        <w:rPr>
          <w:spacing w:val="-3"/>
        </w:rPr>
        <w:t>商管理硕士，企业五行系统创始人，中国十佳培训讲师</w:t>
      </w:r>
      <w:r>
        <w:rPr>
          <w:spacing w:val="-4"/>
        </w:rPr>
        <w:t>，资深易学专家，百年明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78" w:line="219" w:lineRule="auto"/>
        <w:ind w:left="25"/>
      </w:pPr>
      <w:r>
        <w:rPr>
          <w:spacing w:val="-2"/>
        </w:rPr>
        <w:t>德讲堂创始人。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506"/>
      </w:pPr>
      <w:r>
        <w:rPr>
          <w:b/>
          <w:bCs/>
          <w:spacing w:val="-4"/>
        </w:rPr>
        <w:t>李双燕</w:t>
      </w:r>
      <w:r>
        <w:rPr>
          <w:spacing w:val="-4"/>
        </w:rPr>
        <w:t>：清华大学特聘教授，猪八戒网天使投资人，博恩集团、易极付创始</w:t>
      </w:r>
    </w:p>
    <w:p>
      <w:pPr>
        <w:spacing w:line="478" w:lineRule="auto"/>
        <w:rPr>
          <w:rFonts w:ascii="Arial"/>
          <w:sz w:val="21"/>
        </w:rPr>
      </w:pPr>
    </w:p>
    <w:p>
      <w:pPr>
        <w:pStyle w:val="2"/>
        <w:spacing w:before="78" w:line="219" w:lineRule="auto"/>
        <w:jc w:val="right"/>
      </w:pPr>
      <w:r>
        <w:rPr>
          <w:spacing w:val="-2"/>
        </w:rPr>
        <w:t>人，清华大学职业经理训练中心特聘专家，中国首批计算机软件专业工学硕士。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507"/>
      </w:pPr>
      <w:r>
        <w:rPr>
          <w:b/>
          <w:bCs/>
          <w:spacing w:val="-4"/>
        </w:rPr>
        <w:t>艾学蛟</w:t>
      </w:r>
      <w:r>
        <w:rPr>
          <w:spacing w:val="-4"/>
        </w:rPr>
        <w:t>：管理学博士、著名危机管理专家，中国危机管理切割理论与以危化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78" w:line="219" w:lineRule="auto"/>
        <w:ind w:left="27"/>
      </w:pPr>
      <w:r>
        <w:rPr>
          <w:spacing w:val="-1"/>
        </w:rPr>
        <w:t>危理论创始人、北京大学、清华大学、中国人民大学等国内多所著名大学</w:t>
      </w:r>
      <w:r>
        <w:rPr>
          <w:spacing w:val="-38"/>
        </w:rPr>
        <w:t xml:space="preserve"> </w:t>
      </w:r>
      <w:r>
        <w:rPr>
          <w:spacing w:val="-1"/>
        </w:rPr>
        <w:t>EMBA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79" w:line="219" w:lineRule="auto"/>
        <w:ind w:left="23"/>
      </w:pPr>
      <w:r>
        <w:rPr>
          <w:spacing w:val="-3"/>
        </w:rPr>
        <w:t>班主讲教授，党校司局级干部培训班主讲老师，被国内十余所院校</w:t>
      </w:r>
      <w:r>
        <w:rPr>
          <w:spacing w:val="-4"/>
        </w:rPr>
        <w:t>评为最受欢迎</w:t>
      </w:r>
    </w:p>
    <w:p>
      <w:pPr>
        <w:spacing w:line="479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4"/>
      </w:pPr>
      <w:r>
        <w:rPr>
          <w:spacing w:val="-4"/>
        </w:rPr>
        <w:t>的老师之一，多家中央媒体特邀评论员，多年来担任多家央企、大型商业银行和</w:t>
      </w:r>
    </w:p>
    <w:p>
      <w:pPr>
        <w:pStyle w:val="2"/>
        <w:spacing w:before="259" w:line="846" w:lineRule="exact"/>
        <w:ind w:left="23"/>
      </w:pPr>
      <w:r>
        <w:fldChar w:fldCharType="begin"/>
      </w:r>
      <w:r>
        <w:instrText xml:space="preserve"> HYPERLINK "https://baike.so.com/doc/1144062-1210286.html" </w:instrText>
      </w:r>
      <w:r>
        <w:fldChar w:fldCharType="separate"/>
      </w:r>
      <w:r>
        <w:rPr>
          <w:spacing w:val="-1"/>
          <w:position w:val="17"/>
        </w:rPr>
        <w:t>政府危机管理</w:t>
      </w:r>
      <w:r>
        <w:rPr>
          <w:spacing w:val="-1"/>
          <w:position w:val="17"/>
        </w:rPr>
        <w:fldChar w:fldCharType="end"/>
      </w:r>
      <w:r>
        <w:rPr>
          <w:spacing w:val="-1"/>
          <w:position w:val="17"/>
        </w:rPr>
        <w:t>顾问，</w:t>
      </w:r>
      <w:r>
        <w:fldChar w:fldCharType="begin"/>
      </w:r>
      <w:r>
        <w:instrText xml:space="preserve"> HYPERLINK "https://baike.so.com/doc/282681-299283.html" </w:instrText>
      </w:r>
      <w:r>
        <w:fldChar w:fldCharType="separate"/>
      </w:r>
      <w:r>
        <w:rPr>
          <w:spacing w:val="-1"/>
          <w:position w:val="17"/>
        </w:rPr>
        <w:t>中国摄影家协会</w:t>
      </w:r>
      <w:r>
        <w:rPr>
          <w:spacing w:val="-1"/>
          <w:position w:val="17"/>
        </w:rPr>
        <w:fldChar w:fldCharType="end"/>
      </w:r>
      <w:r>
        <w:rPr>
          <w:spacing w:val="-1"/>
          <w:position w:val="17"/>
        </w:rPr>
        <w:t>会员。</w:t>
      </w:r>
    </w:p>
    <w:p>
      <w:pPr>
        <w:pStyle w:val="2"/>
        <w:spacing w:before="302" w:line="219" w:lineRule="auto"/>
        <w:jc w:val="right"/>
      </w:pPr>
      <w:r>
        <w:rPr>
          <w:b/>
          <w:bCs/>
          <w:spacing w:val="-9"/>
        </w:rPr>
        <w:t>赵梓鉴</w:t>
      </w:r>
      <w:r>
        <w:rPr>
          <w:spacing w:val="-9"/>
        </w:rPr>
        <w:t>：商务部中国国际经济合作学会供应链金融委员会副主任，独立学者，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30"/>
      </w:pPr>
      <w:r>
        <w:rPr>
          <w:spacing w:val="-1"/>
        </w:rPr>
        <w:t>云票据首席经济学家，货币流通研究专家，畅销书《投资之路》作者。</w:t>
      </w:r>
    </w:p>
    <w:p>
      <w:pPr>
        <w:spacing w:line="475" w:lineRule="auto"/>
        <w:rPr>
          <w:rFonts w:ascii="Arial"/>
          <w:sz w:val="21"/>
        </w:rPr>
      </w:pPr>
    </w:p>
    <w:p>
      <w:pPr>
        <w:pStyle w:val="2"/>
        <w:spacing w:before="79" w:line="479" w:lineRule="auto"/>
        <w:ind w:left="23" w:firstLine="482"/>
        <w:jc w:val="both"/>
      </w:pPr>
      <w:r>
        <w:rPr>
          <w:b/>
          <w:bCs/>
          <w:spacing w:val="-9"/>
        </w:rPr>
        <w:t>吴梓境：</w:t>
      </w:r>
      <w:r>
        <w:rPr>
          <w:spacing w:val="-9"/>
        </w:rPr>
        <w:t>资本运营实战专家，北京师范大学博士，北京大学总裁班高级讲师，</w:t>
      </w:r>
      <w:r>
        <w:rPr>
          <w:spacing w:val="4"/>
        </w:rPr>
        <w:t xml:space="preserve"> </w:t>
      </w:r>
      <w:r>
        <w:t>共享资本高级合伙人，资本模式理论（CMT）创始人，十</w:t>
      </w:r>
      <w:r>
        <w:rPr>
          <w:spacing w:val="-1"/>
        </w:rPr>
        <w:t>多年金融行业经验、实</w:t>
      </w:r>
      <w:r>
        <w:t xml:space="preserve"> </w:t>
      </w:r>
      <w:r>
        <w:rPr>
          <w:spacing w:val="-1"/>
        </w:rPr>
        <w:t>操近百个资本运营项目。</w:t>
      </w:r>
    </w:p>
    <w:p>
      <w:pPr>
        <w:pStyle w:val="2"/>
        <w:spacing w:before="132" w:line="476" w:lineRule="auto"/>
        <w:ind w:left="29" w:right="61" w:firstLine="475"/>
      </w:pPr>
      <w:r>
        <w:rPr>
          <w:b/>
          <w:bCs/>
          <w:spacing w:val="-2"/>
        </w:rPr>
        <w:t>庞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红：</w:t>
      </w:r>
      <w:r>
        <w:rPr>
          <w:spacing w:val="-2"/>
        </w:rPr>
        <w:t>中国人大财政金融学院教授，清华金融</w:t>
      </w:r>
      <w:r>
        <w:rPr>
          <w:spacing w:val="-36"/>
        </w:rPr>
        <w:t xml:space="preserve"> </w:t>
      </w:r>
      <w:r>
        <w:rPr>
          <w:rFonts w:ascii="Arial" w:hAnsi="Arial" w:eastAsia="Arial" w:cs="Arial"/>
          <w:spacing w:val="-2"/>
        </w:rPr>
        <w:t xml:space="preserve">MBA </w:t>
      </w:r>
      <w:r>
        <w:rPr>
          <w:spacing w:val="-2"/>
        </w:rPr>
        <w:t>特聘教授，北京经济</w:t>
      </w:r>
      <w:r>
        <w:t xml:space="preserve"> 学院金融高管培训特聘教授，西交大</w:t>
      </w:r>
      <w:r>
        <w:rPr>
          <w:spacing w:val="-41"/>
        </w:rPr>
        <w:t xml:space="preserve"> </w:t>
      </w:r>
      <w:r>
        <w:rPr>
          <w:rFonts w:ascii="Arial" w:hAnsi="Arial" w:eastAsia="Arial" w:cs="Arial"/>
        </w:rPr>
        <w:t xml:space="preserve">EMBA </w:t>
      </w:r>
      <w:r>
        <w:t>特聘教授，中</w:t>
      </w:r>
      <w:r>
        <w:rPr>
          <w:spacing w:val="-1"/>
        </w:rPr>
        <w:t>原银行独立董事，国</w:t>
      </w:r>
    </w:p>
    <w:p>
      <w:pPr>
        <w:spacing w:line="476" w:lineRule="auto"/>
        <w:sectPr>
          <w:pgSz w:w="11900" w:h="16840"/>
          <w:pgMar w:top="871" w:right="1739" w:bottom="0" w:left="1785" w:header="0" w:footer="0" w:gutter="0"/>
          <w:cols w:space="720" w:num="1"/>
        </w:sectPr>
      </w:pPr>
    </w:p>
    <w:p>
      <w:pPr>
        <w:spacing w:line="1015" w:lineRule="exact"/>
        <w:ind w:firstLine="15"/>
      </w:pPr>
      <w:r>
        <w:rPr>
          <w:position w:val="-20"/>
        </w:rPr>
        <w:drawing>
          <wp:inline distT="0" distB="0" distL="0" distR="0">
            <wp:extent cx="2402840" cy="6445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3347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33" w:line="219" w:lineRule="auto"/>
        <w:ind w:left="26"/>
      </w:pPr>
      <w:r>
        <w:rPr>
          <w:spacing w:val="-1"/>
        </w:rPr>
        <w:t>家职业技能鉴定专家委员会理财规划师专业委员会专家委员。</w:t>
      </w:r>
    </w:p>
    <w:p>
      <w:pPr>
        <w:spacing w:before="305" w:line="230" w:lineRule="auto"/>
        <w:ind w:left="16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color w:val="9C0000"/>
          <w:spacing w:val="6"/>
          <w:sz w:val="31"/>
          <w:szCs w:val="31"/>
        </w:rPr>
        <w:t>【招生报名事项】</w:t>
      </w:r>
    </w:p>
    <w:p>
      <w:pPr>
        <w:spacing w:before="159" w:line="224" w:lineRule="auto"/>
        <w:ind w:left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招生对象：</w:t>
      </w:r>
    </w:p>
    <w:p>
      <w:pPr>
        <w:pStyle w:val="2"/>
        <w:spacing w:before="317" w:line="219" w:lineRule="auto"/>
        <w:ind w:left="42"/>
      </w:pPr>
      <w:r>
        <w:rPr>
          <w:spacing w:val="-1"/>
        </w:rPr>
        <w:t>1.</w:t>
      </w:r>
      <w:r>
        <w:rPr>
          <w:spacing w:val="-39"/>
        </w:rPr>
        <w:t xml:space="preserve"> </w:t>
      </w:r>
      <w:r>
        <w:rPr>
          <w:spacing w:val="-1"/>
        </w:rPr>
        <w:t>个人投资者、公司董事长、执行董事、控股股东、成长型企业负</w:t>
      </w:r>
      <w:r>
        <w:rPr>
          <w:spacing w:val="-2"/>
        </w:rPr>
        <w:t>责人等；</w: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27"/>
      </w:pPr>
      <w:r>
        <w:rPr>
          <w:spacing w:val="-3"/>
        </w:rPr>
        <w:t>2.</w:t>
      </w:r>
      <w:r>
        <w:rPr>
          <w:spacing w:val="-34"/>
        </w:rPr>
        <w:t xml:space="preserve"> </w:t>
      </w:r>
      <w:r>
        <w:rPr>
          <w:spacing w:val="-3"/>
        </w:rPr>
        <w:t>企业年营业</w:t>
      </w:r>
      <w:r>
        <w:rPr>
          <w:spacing w:val="-48"/>
        </w:rPr>
        <w:t xml:space="preserve"> </w:t>
      </w:r>
      <w:r>
        <w:rPr>
          <w:spacing w:val="-3"/>
        </w:rPr>
        <w:t>2000</w:t>
      </w:r>
      <w:r>
        <w:rPr>
          <w:spacing w:val="-45"/>
        </w:rPr>
        <w:t xml:space="preserve"> </w:t>
      </w:r>
      <w:r>
        <w:rPr>
          <w:spacing w:val="-3"/>
        </w:rPr>
        <w:t>万以上，总资产</w:t>
      </w:r>
      <w:r>
        <w:rPr>
          <w:spacing w:val="-46"/>
        </w:rPr>
        <w:t xml:space="preserve"> </w:t>
      </w:r>
      <w:r>
        <w:rPr>
          <w:spacing w:val="-3"/>
        </w:rPr>
        <w:t>50</w:t>
      </w:r>
      <w:r>
        <w:rPr>
          <w:spacing w:val="-4"/>
        </w:rPr>
        <w:t>00</w:t>
      </w:r>
      <w:r>
        <w:rPr>
          <w:spacing w:val="-45"/>
        </w:rPr>
        <w:t xml:space="preserve"> </w:t>
      </w:r>
      <w:r>
        <w:rPr>
          <w:spacing w:val="-4"/>
        </w:rPr>
        <w:t>万以上；</w:t>
      </w: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9"/>
      </w:pPr>
      <w:r>
        <w:rPr>
          <w:spacing w:val="-5"/>
        </w:rPr>
        <w:t>3.</w:t>
      </w:r>
      <w:r>
        <w:rPr>
          <w:spacing w:val="-28"/>
        </w:rPr>
        <w:t xml:space="preserve"> </w:t>
      </w:r>
      <w:r>
        <w:rPr>
          <w:spacing w:val="-5"/>
        </w:rPr>
        <w:t>管理经验</w:t>
      </w:r>
      <w:r>
        <w:rPr>
          <w:spacing w:val="-46"/>
        </w:rPr>
        <w:t xml:space="preserve"> </w:t>
      </w:r>
      <w:r>
        <w:rPr>
          <w:spacing w:val="-5"/>
        </w:rPr>
        <w:t>3</w:t>
      </w:r>
      <w:r>
        <w:rPr>
          <w:spacing w:val="-50"/>
        </w:rPr>
        <w:t xml:space="preserve"> </w:t>
      </w:r>
      <w:r>
        <w:rPr>
          <w:spacing w:val="-5"/>
        </w:rPr>
        <w:t>年及以上。</w:t>
      </w:r>
    </w:p>
    <w:p>
      <w:pPr>
        <w:pStyle w:val="2"/>
        <w:spacing w:before="328" w:line="416" w:lineRule="auto"/>
        <w:ind w:left="32" w:right="44" w:firstLine="12"/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学制学时</w:t>
      </w:r>
      <w:r>
        <w:rPr>
          <w:rFonts w:ascii="仿宋" w:hAnsi="仿宋" w:eastAsia="仿宋" w:cs="仿宋"/>
          <w:b/>
          <w:bCs/>
          <w:spacing w:val="-6"/>
        </w:rPr>
        <w:t>：</w:t>
      </w:r>
      <w:r>
        <w:rPr>
          <w:spacing w:val="-6"/>
        </w:rPr>
        <w:t>主修课程学制</w:t>
      </w:r>
      <w:r>
        <w:rPr>
          <w:spacing w:val="-32"/>
        </w:rPr>
        <w:t xml:space="preserve"> </w:t>
      </w:r>
      <w:r>
        <w:rPr>
          <w:spacing w:val="-6"/>
        </w:rPr>
        <w:t>12</w:t>
      </w:r>
      <w:r>
        <w:rPr>
          <w:spacing w:val="-51"/>
        </w:rPr>
        <w:t xml:space="preserve"> </w:t>
      </w:r>
      <w:r>
        <w:rPr>
          <w:spacing w:val="-6"/>
        </w:rPr>
        <w:t>个月 ，每月集中</w:t>
      </w:r>
      <w:r>
        <w:rPr>
          <w:spacing w:val="-48"/>
        </w:rPr>
        <w:t xml:space="preserve"> </w:t>
      </w:r>
      <w:r>
        <w:rPr>
          <w:spacing w:val="-6"/>
        </w:rPr>
        <w:t>2</w:t>
      </w:r>
      <w:r>
        <w:rPr>
          <w:spacing w:val="-46"/>
        </w:rPr>
        <w:t xml:space="preserve"> </w:t>
      </w:r>
      <w:r>
        <w:rPr>
          <w:spacing w:val="-6"/>
        </w:rPr>
        <w:t>天(周六、周日)授课</w:t>
      </w:r>
      <w:r>
        <w:rPr>
          <w:spacing w:val="-7"/>
        </w:rPr>
        <w:t>，12</w:t>
      </w:r>
      <w:r>
        <w:rPr>
          <w:spacing w:val="-23"/>
        </w:rPr>
        <w:t xml:space="preserve"> </w:t>
      </w:r>
      <w:r>
        <w:rPr>
          <w:spacing w:val="-7"/>
        </w:rPr>
        <w:t>门核</w:t>
      </w:r>
      <w:r>
        <w:t xml:space="preserve"> </w:t>
      </w:r>
      <w:r>
        <w:rPr>
          <w:spacing w:val="-2"/>
        </w:rPr>
        <w:t>心课程，循环上课。</w:t>
      </w:r>
    </w:p>
    <w:p>
      <w:pPr>
        <w:pStyle w:val="2"/>
        <w:spacing w:before="197" w:line="222" w:lineRule="auto"/>
        <w:ind w:left="34"/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课程时间</w:t>
      </w:r>
      <w:r>
        <w:rPr>
          <w:rFonts w:ascii="仿宋" w:hAnsi="仿宋" w:eastAsia="仿宋" w:cs="仿宋"/>
          <w:spacing w:val="-1"/>
        </w:rPr>
        <w:t>：</w:t>
      </w:r>
      <w:r>
        <w:rPr>
          <w:spacing w:val="-1"/>
        </w:rPr>
        <w:t>上午：09：00—12：00、下午：14：00—17：00。</w:t>
      </w: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91" w:line="469" w:lineRule="auto"/>
        <w:ind w:left="32" w:right="60"/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证书颁发</w:t>
      </w:r>
      <w:r>
        <w:rPr>
          <w:rFonts w:ascii="仿宋" w:hAnsi="仿宋" w:eastAsia="仿宋" w:cs="仿宋"/>
          <w:spacing w:val="-2"/>
        </w:rPr>
        <w:t>：</w:t>
      </w:r>
      <w:r>
        <w:rPr>
          <w:spacing w:val="-2"/>
        </w:rPr>
        <w:t>完成规定学制并经考评合格后，颁发郑州大学管理学院结业证书。</w:t>
      </w:r>
      <w:r>
        <w:t xml:space="preserve"> </w:t>
      </w: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授课地点</w:t>
      </w:r>
      <w:r>
        <w:rPr>
          <w:rFonts w:ascii="仿宋" w:hAnsi="仿宋" w:eastAsia="仿宋" w:cs="仿宋"/>
          <w:spacing w:val="-1"/>
        </w:rPr>
        <w:t>：</w:t>
      </w:r>
      <w:bookmarkStart w:id="0" w:name="_GoBack"/>
      <w:r>
        <w:rPr>
          <w:spacing w:val="-1"/>
        </w:rPr>
        <w:t>郑州</w:t>
      </w:r>
      <w:bookmarkEnd w:id="0"/>
      <w:r>
        <w:rPr>
          <w:spacing w:val="-1"/>
        </w:rPr>
        <w:t>大学管理学院、华商领军文化会馆及全国其它游学地。</w:t>
      </w:r>
    </w:p>
    <w:p>
      <w:pPr>
        <w:pStyle w:val="2"/>
        <w:spacing w:before="46" w:line="418" w:lineRule="auto"/>
        <w:ind w:left="37" w:right="161" w:firstLine="8"/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学</w:t>
      </w:r>
      <w:r>
        <w:rPr>
          <w:rFonts w:ascii="仿宋" w:hAnsi="仿宋" w:eastAsia="仿宋" w:cs="仿宋"/>
          <w:spacing w:val="52"/>
          <w:sz w:val="28"/>
          <w:szCs w:val="28"/>
        </w:rPr>
        <w:t xml:space="preserve">  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费</w:t>
      </w:r>
      <w:r>
        <w:rPr>
          <w:rFonts w:ascii="仿宋" w:hAnsi="仿宋" w:eastAsia="仿宋" w:cs="仿宋"/>
          <w:spacing w:val="-2"/>
        </w:rPr>
        <w:t>：</w:t>
      </w:r>
      <w:r>
        <w:rPr>
          <w:spacing w:val="-2"/>
        </w:rPr>
        <w:t>42800</w:t>
      </w:r>
      <w:r>
        <w:rPr>
          <w:spacing w:val="-47"/>
        </w:rPr>
        <w:t xml:space="preserve"> </w:t>
      </w:r>
      <w:r>
        <w:rPr>
          <w:spacing w:val="-2"/>
        </w:rPr>
        <w:t>元/人，包括授课费、讲义资料费、茶点费用等（餐费</w:t>
      </w:r>
      <w:r>
        <w:rPr>
          <w:spacing w:val="-3"/>
        </w:rPr>
        <w:t>、住宿</w:t>
      </w:r>
      <w:r>
        <w:t xml:space="preserve"> </w:t>
      </w:r>
      <w:r>
        <w:rPr>
          <w:spacing w:val="-2"/>
        </w:rPr>
        <w:t>费、交通费及游学期间的其他费用自理）。</w:t>
      </w:r>
    </w:p>
    <w:sectPr>
      <w:pgSz w:w="11900" w:h="16840"/>
      <w:pgMar w:top="871" w:right="1756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YyYWU3OWJmMjVhYWExMDJhYTQwZDkyZTU5MDY5NGIifQ=="/>
  </w:docVars>
  <w:rsids>
    <w:rsidRoot w:val="00000000"/>
    <w:rsid w:val="71D93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3321</Words>
  <Characters>3379</Characters>
  <TotalTime>1</TotalTime>
  <ScaleCrop>false</ScaleCrop>
  <LinksUpToDate>false</LinksUpToDate>
  <CharactersWithSpaces>3536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2024-07-10T17:20:00Z</dcterms:created>
  <dc:creator>Microsoft Office 用户</dc:creator>
  <cp:lastModifiedBy>冰冰⊙▽⊙＊</cp:lastModifiedBy>
  <dcterms:modified xsi:type="dcterms:W3CDTF">2024-07-16T07:29:42Z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2024-07-16T15:27:45Z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A7A46851C00E4C3D8435F2C7A67D1257_13</vt:lpwstr>
  </property>
</Properties>
</file>