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center"/>
        <w:rPr>
          <w:color w:val="212020"/>
          <w:u w:val="none"/>
          <w:bdr w:val="none" w:color="auto" w:sz="0" w:space="0"/>
        </w:rPr>
      </w:pPr>
      <w:r>
        <w:rPr>
          <w:rFonts w:hint="eastAsia"/>
          <w:color w:val="212020"/>
          <w:u w:val="none"/>
          <w:bdr w:val="none" w:color="auto" w:sz="0" w:space="0"/>
        </w:rPr>
        <w:t>华商领军商学实战EMBA创新管理班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center"/>
        <w:rPr>
          <w:color w:val="212020"/>
          <w:u w:val="none"/>
          <w:bdr w:val="none" w:color="auto" w:sz="0" w:space="0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center"/>
        <w:rPr>
          <w:color w:val="212020"/>
          <w:u w:val="none"/>
          <w:bdr w:val="none" w:color="auto" w:sz="0" w:space="0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center"/>
        <w:rPr>
          <w:color w:val="212020"/>
          <w:u w:val="none"/>
          <w:bdr w:val="none" w:color="auto" w:sz="0" w:space="0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center"/>
        <w:rPr>
          <w:color w:val="212020"/>
          <w:u w:val="none"/>
          <w:bdr w:val="none" w:color="auto" w:sz="0" w:space="0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center"/>
      </w:pPr>
      <w:r>
        <w:rPr>
          <w:color w:val="212020"/>
          <w:u w:val="none"/>
          <w:bdr w:val="none" w:color="auto" w:sz="0" w:space="0"/>
        </w:rPr>
        <w:drawing>
          <wp:inline distT="0" distB="0" distL="114300" distR="114300">
            <wp:extent cx="4762500" cy="2295525"/>
            <wp:effectExtent l="0" t="0" r="0" b="9525"/>
            <wp:docPr id="1" name="图片 1" descr="IMG_256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22955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center"/>
      </w:pPr>
      <w:r>
        <w:rPr>
          <w:color w:val="212020"/>
          <w:u w:val="none"/>
          <w:bdr w:val="none" w:color="auto" w:sz="0" w:space="0"/>
        </w:rPr>
        <w:drawing>
          <wp:inline distT="0" distB="0" distL="114300" distR="114300">
            <wp:extent cx="4791075" cy="1447800"/>
            <wp:effectExtent l="0" t="0" r="9525" b="0"/>
            <wp:docPr id="2" name="图片 2" descr="IMG_257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791075" cy="1447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中国中小企业家的四大痛点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市场高投入低产出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过去的营销方法对市场已经失效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管理高压力高反弹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过去的管理方法对后浪已经失效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经验成为发展阻碍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过去的成功经验对现在已经失效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思维不能与时俱进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外界环境变化太快企业无所适从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rFonts w:ascii="Microsoft YaHei UI" w:hAnsi="Microsoft YaHei UI" w:eastAsia="Microsoft YaHei UI" w:cs="Microsoft YaHei UI"/>
          <w:spacing w:val="8"/>
          <w:bdr w:val="none" w:color="auto" w:sz="0" w:space="0"/>
          <w:shd w:val="clear" w:fill="FFFFFF"/>
        </w:rPr>
        <w:t>破解企业家四大痛点，您需要系统的知识结构升级与认知升级，还需要落地实战的方法工具。实战EMBA创新管理班，专注于中小企业家的管理绩效的突破，提升中小企业的经营效率。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课程价值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Microsoft YaHei UI" w:hAnsi="Microsoft YaHei UI" w:eastAsia="Microsoft YaHei UI" w:cs="Microsoft YaHei UI"/>
          <w:spacing w:val="8"/>
        </w:rPr>
      </w:pPr>
      <w:r>
        <w:rPr>
          <w:rFonts w:hint="eastAsia" w:ascii="Microsoft YaHei UI" w:hAnsi="Microsoft YaHei UI" w:eastAsia="Microsoft YaHei UI" w:cs="Microsoft YaHei UI"/>
          <w:spacing w:val="8"/>
          <w:bdr w:val="none" w:color="auto" w:sz="0" w:space="0"/>
          <w:shd w:val="clear" w:fill="FFFFFF"/>
        </w:rPr>
        <w:t>厘清商业思路  战略+组织能力2轮驱动，打造核心竞争力</w:t>
      </w:r>
      <w:r>
        <w:rPr>
          <w:rFonts w:hint="eastAsia" w:ascii="Microsoft YaHei UI" w:hAnsi="Microsoft YaHei UI" w:eastAsia="Microsoft YaHei UI" w:cs="Microsoft YaHei UI"/>
          <w:spacing w:val="8"/>
          <w:bdr w:val="none" w:color="auto" w:sz="0" w:space="0"/>
          <w:shd w:val="clear" w:fill="FFFFFF"/>
        </w:rPr>
        <w:br w:type="textWrapping"/>
      </w:r>
      <w:r>
        <w:rPr>
          <w:rStyle w:val="5"/>
          <w:rFonts w:hint="eastAsia" w:ascii="Microsoft YaHei UI" w:hAnsi="Microsoft YaHei UI" w:eastAsia="Microsoft YaHei UI" w:cs="Microsoft YaHei UI"/>
          <w:spacing w:val="8"/>
          <w:bdr w:val="none" w:color="auto" w:sz="0" w:space="0"/>
          <w:shd w:val="clear" w:fill="FFFFFF"/>
        </w:rPr>
        <w:t>成就增长势头</w:t>
      </w:r>
      <w:r>
        <w:rPr>
          <w:rFonts w:hint="eastAsia" w:ascii="Microsoft YaHei UI" w:hAnsi="Microsoft YaHei UI" w:eastAsia="Microsoft YaHei UI" w:cs="Microsoft YaHei UI"/>
          <w:spacing w:val="8"/>
          <w:bdr w:val="none" w:color="auto" w:sz="0" w:space="0"/>
          <w:shd w:val="clear" w:fill="FFFFFF"/>
        </w:rPr>
        <w:t>  学员企业利润持续增长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Microsoft YaHei UI" w:hAnsi="Microsoft YaHei UI" w:eastAsia="Microsoft YaHei UI" w:cs="Microsoft YaHei UI"/>
          <w:spacing w:val="8"/>
        </w:rPr>
      </w:pPr>
      <w:r>
        <w:rPr>
          <w:rStyle w:val="5"/>
          <w:rFonts w:hint="eastAsia" w:ascii="Microsoft YaHei UI" w:hAnsi="Microsoft YaHei UI" w:eastAsia="Microsoft YaHei UI" w:cs="Microsoft YaHei UI"/>
          <w:spacing w:val="8"/>
          <w:bdr w:val="none" w:color="auto" w:sz="0" w:space="0"/>
          <w:shd w:val="clear" w:fill="FFFFFF"/>
        </w:rPr>
        <w:t>结识业内精英</w:t>
      </w:r>
      <w:r>
        <w:rPr>
          <w:rFonts w:hint="eastAsia" w:ascii="Microsoft YaHei UI" w:hAnsi="Microsoft YaHei UI" w:eastAsia="Microsoft YaHei UI" w:cs="Microsoft YaHei UI"/>
          <w:spacing w:val="8"/>
          <w:bdr w:val="none" w:color="auto" w:sz="0" w:space="0"/>
          <w:shd w:val="clear" w:fill="FFFFFF"/>
        </w:rPr>
        <w:t>  全国精英学员，成就资源共享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竞争力=战略*组织能力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战略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创新驱动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科学管理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组织能力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课程优势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20%：战略类课程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20%：认知类课程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20%：治理机制类课程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30%：职能管理类课程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10%：其他课程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高品质课程保证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精选名师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覆盖经济领域高级别领导、知名经济学家实战企业家和行业大咖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优质内容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高屋建瓴的洞见启迪，科学系统的落地方法，经过验证的实操案例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质量控制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首创EMBA课程质量管理标准体系，作为学员成果转化的考量依据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丰富的教学和活动设计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华商领军企业培训联盟在全国拥有20家城市分中心，各分中心独立开课，在任何一地报名的学员，皆可任意免费参加全国课程，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极具参与感的活动设计，4次班级活动贯穿学习全程，是课堂学习的延伸和深化;1次院级年会，展示全国学员风采和同学友情，让学员在沉浸式的体验中，展开人与商业的对话与思考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开学礼：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丰富的教学和活动设计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华商领军企业培训联盟在全国拥有20家城市分中心，各分中心独立开课，在任何一地报名的学员，皆可任意免费参加全国课程，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极具参与感的活动设计，4次班级活动贯穿学习全程，是课堂学习的延伸和深化;1次院级年会，展示全国学员风采和同学友情，让学员在沉浸式的体验中，展开人与商业的对话与思考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开学礼：与全国企业家同行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潜力营：从陌生到相知，从平凡到非凡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读书会：一个人读书是学习，一群人读书是创造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标竿访：向往企业成功的方法论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年会：追忆聚首，筑梦辉煌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课程收获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课程类别：宏观经济类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世界经济形势分析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中国经济转型升级的机遇与痛点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中国宏观经济与宏观调控政策分析、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课程类别：商业模式类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塑造适应企业自身,无法复制的独特商业模式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创新商业模式,帮助企业在发展瓶颈期发现更多机会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让企业获得更高、更持久的回报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课程类别：战略人力资源类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习得创新管理理念，跟上互联网新时代的组织步伐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解决人力管理与业务脱节的问题,形成有效支撑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识别高潜质人才，自如管理知识型员工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系统打造人才持续培育的机制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课程类别：项目管理类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帮助企业根据环境的变化灵活地运用项目管理手段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帮助企业制定科学系统的项目管理流程，实现精细化管控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帮助企业加强对项目风险的识别与规避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课程类别：品牌营销类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学会企业定位研究与营销战略制定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掌握品牌战略制定与关键要素设计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掌握品牌传播的基本方法和工具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掌握产品开发的市场化运作机制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课程类别：企业文化类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建立企业统一价值观，获得志同道合的事业伙伴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发掘企业发展原动力，建立积极向上的使命意识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提高企业凝聚力，形成不可复制的竞争力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课程类别：运营管理类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解决凭经验做管理，成本高，效率低的难题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解决执行差，有计划，无结果或结果不到位的问题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解决治标不治本,没有系统思维和全局视角的问题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解决孤岛效应,形不成合力,资源利用率低的问题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课程类别：领导力类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提升企业家领导力，不再错失企业成长良机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解决人岗错配出现的各种管理难题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转变“重事轻人”的观念，提升企业家带队伍的能力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课程类别：财务战略类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提升企业家专业财务知识，应对财务风险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培养企业家进行财务前瞻规划的意识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提升企业家管理战略和资金运作的谋划能力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课程类别：演讲博弈类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掌握即兴演说的技巧，帮助企业家拥有世界级演讲销售能力和独特台风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锻炼思维模式，从对立面的角度思考问题，全面细致地分析并科学解决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适用对象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具有创新意识，希望加强管理能力的企业创始人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发展遇到瓶颈，希望获得启发的企业家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高速发展，希望通过科学管理提高效能的企业经营者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希望实现进一步发展的企业管理者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拟邀导师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何茂春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清华大学经济外交中心主任、博导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宋志平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中国上市公司协会会长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李稻葵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清华大学教授、原央行货币政策委员会委员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姚景源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曾任国家经委副处长、商业部政策研究室副处长国际合作司处长、副司长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阎崇年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北京社会科学院满学研究所研究员、北京满学会会长、中国紫禁城学会副会长。著名历史学家，央视《百家讲坛》主讲人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项立刚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中国通信业知名观察家智能互联网研究专家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董权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北京大学当代企业文化研究所高级研究员，唯品会战略顾问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章义伍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管理培训专家清华、北大、浙大、中央党校等总裁班及EMBA班特聘教授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孟志强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北京时代兴邦企业管理顾问有限公司创始人,清华、北大人大等高校特聘讲师、客座教授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郭伟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历任税务局局长第三届中国注册税务师协会常务理事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潘诚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战略管理与企业文化专家国际注册管理咨询师(CMC)清华、北大、浙大等十余所高校总裁班特聘教授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陈志嵘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中商国际研究院副院长、九型人格全球学会EPTP高级督导中国教练师协会九型人格研究会执行会长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崔凯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清华大学特约导师北京大学特约导师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上海交通大学特约导师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潘亦藩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国内著名战略营销管理专家清华大学、上海交大总裁班MBA、EVBA班战略管理课程特聘教授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霍振先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北京大学、中山大学、上海交大兼职教授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刘新宇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故宫文创首席品牌营销专家小米生态链企业品牌营销顾问,新零售经营顾问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叶建平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职业财税培训师财税筹划实战派专家执业注册税务师注册会计师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赵兴峰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大数据应用专家，大数据与人工智能时代的经营管理创新专家，智慧型企业架构师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教学服务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为班级配备专职班主任，负责为学员提供各项服务和信息交流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学制学费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学制一年，11次课程(含一次论坛)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学费:</w:t>
      </w:r>
      <w:r>
        <w:rPr>
          <w:color w:val="FF0000"/>
          <w:bdr w:val="none" w:color="auto" w:sz="0" w:space="0"/>
        </w:rPr>
        <w:t>24800元/人(</w:t>
      </w:r>
      <w:r>
        <w:rPr>
          <w:bdr w:val="none" w:color="auto" w:sz="0" w:space="0"/>
        </w:rPr>
        <w:t>包含课酬授课费、学籍管理费、上课场地费、教务服务费，不含游学期间食住行费用)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报名流程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报名流程:提交《报名表》--审核--发入学通知书--缴费--入学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YyYWU3OWJmMjVhYWExMDJhYTQwZDkyZTU5MDY5NGIifQ=="/>
  </w:docVars>
  <w:rsids>
    <w:rsidRoot w:val="4E17204D"/>
    <w:rsid w:val="4E172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javascript:;" TargetMode="Externa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2024-07-08T09:27:00Z</dcterms:created>
  <dc:creator>冰冰⊙▽⊙＊</dc:creator>
  <cp:lastModifiedBy>冰冰⊙▽⊙＊</cp:lastModifiedBy>
  <dcterms:modified xsi:type="dcterms:W3CDTF">2024-07-08T09:28:51Z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5AF3A00B53634972B5676D34FAD3433B_11</vt:lpwstr>
  </property>
</Properties>
</file>