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333333"/>
          <w:spacing w:val="0"/>
          <w:sz w:val="36"/>
          <w:szCs w:val="36"/>
        </w:rPr>
      </w:pPr>
      <w:r>
        <w:rPr>
          <w:rFonts w:hint="eastAsia" w:ascii="微软雅黑" w:hAnsi="微软雅黑" w:eastAsia="微软雅黑" w:cs="微软雅黑"/>
          <w:i w:val="0"/>
          <w:iCs w:val="0"/>
          <w:caps w:val="0"/>
          <w:color w:val="333333"/>
          <w:spacing w:val="0"/>
          <w:sz w:val="36"/>
          <w:szCs w:val="36"/>
          <w:bdr w:val="none" w:color="auto" w:sz="0" w:space="0"/>
          <w:shd w:val="clear" w:fill="FFFFFF"/>
        </w:rPr>
        <w:t>法国IDRAC高等商学院EMBA硕士项目</w:t>
      </w:r>
    </w:p>
    <w:p>
      <w:pPr>
        <w:pStyle w:val="3"/>
        <w:keepNext w:val="0"/>
        <w:keepLines w:val="0"/>
        <w:widowControl/>
        <w:suppressLineNumbers w:val="0"/>
        <w:spacing w:before="75" w:beforeAutospacing="0" w:after="75" w:afterAutospacing="0"/>
        <w:ind w:left="0" w:right="0"/>
      </w:pPr>
      <w:bookmarkStart w:id="0" w:name="_GoBack"/>
      <w:bookmarkEnd w:id="0"/>
    </w:p>
    <w:p>
      <w:pPr>
        <w:pStyle w:val="3"/>
        <w:keepNext w:val="0"/>
        <w:keepLines w:val="0"/>
        <w:widowControl/>
        <w:suppressLineNumbers w:val="0"/>
        <w:spacing w:before="75" w:beforeAutospacing="0" w:after="75" w:afterAutospacing="0"/>
        <w:ind w:left="0" w:right="0"/>
      </w:pPr>
      <w:r>
        <w:t>世界知名商学院</w:t>
      </w:r>
    </w:p>
    <w:p>
      <w:pPr>
        <w:pStyle w:val="3"/>
        <w:keepNext w:val="0"/>
        <w:keepLines w:val="0"/>
        <w:widowControl/>
        <w:suppressLineNumbers w:val="0"/>
        <w:spacing w:before="75" w:beforeAutospacing="0" w:after="75" w:afterAutospacing="0"/>
        <w:ind w:left="0" w:right="0"/>
      </w:pPr>
      <w:r>
        <w:t>国际通用EMBA项目</w:t>
      </w:r>
    </w:p>
    <w:p>
      <w:pPr>
        <w:pStyle w:val="3"/>
        <w:keepNext w:val="0"/>
        <w:keepLines w:val="0"/>
        <w:widowControl/>
        <w:suppressLineNumbers w:val="0"/>
        <w:spacing w:before="75" w:beforeAutospacing="0" w:after="75" w:afterAutospacing="0"/>
        <w:ind w:left="0" w:right="0"/>
      </w:pPr>
      <w:r>
        <w:t>法兰西商学航母</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项目背景 </w:t>
      </w:r>
    </w:p>
    <w:p>
      <w:pPr>
        <w:pStyle w:val="3"/>
        <w:keepNext w:val="0"/>
        <w:keepLines w:val="0"/>
        <w:widowControl/>
        <w:suppressLineNumbers w:val="0"/>
        <w:spacing w:before="75" w:beforeAutospacing="0" w:after="75" w:afterAutospacing="0"/>
        <w:ind w:left="0" w:right="0"/>
      </w:pPr>
      <w:r>
        <w:t>EMBA 学位是一种注重复合型、综合型人才培养的学位，是能力培养重于知识传授的学位。它教授的是面对实战的“管理”，而不是注重研究的“管理学”，旨在让学生掌握战略、财务、金融、营销、经济法规等多学科知识和管理技能，有战略规划的眼光和敏锐洞察力，并能在风云变幻的世界市场和国际化竞争中不断发展，不断取胜。</w:t>
      </w:r>
    </w:p>
    <w:p>
      <w:pPr>
        <w:pStyle w:val="3"/>
        <w:keepNext w:val="0"/>
        <w:keepLines w:val="0"/>
        <w:widowControl/>
        <w:suppressLineNumbers w:val="0"/>
        <w:spacing w:before="75" w:beforeAutospacing="0" w:after="75" w:afterAutospacing="0"/>
        <w:ind w:left="0" w:right="0"/>
      </w:pPr>
      <w:r>
        <w:t>学院介绍</w:t>
      </w:r>
    </w:p>
    <w:p>
      <w:pPr>
        <w:pStyle w:val="3"/>
        <w:keepNext w:val="0"/>
        <w:keepLines w:val="0"/>
        <w:widowControl/>
        <w:suppressLineNumbers w:val="0"/>
        <w:spacing w:before="75" w:beforeAutospacing="0" w:after="75" w:afterAutospacing="0"/>
        <w:ind w:left="0" w:right="0"/>
      </w:pPr>
      <w:r>
        <w:t>法国是一个高度发达的资本主义国家，欧洲四大经济体之一(德、法、英、意)，国内生产总值 GDP 位居世界第五，经济发达、政治稳定，且十分重视国民教育，具有历史悠久且体系完整的高等教育体系。根据《泰晤士报高等教育特刊》的排名，法国的教育体系在全球排名第 7 位。根据金融时报的排名，法国有全球最好的管理学硕士项目(HEC,ESSEC)，排名第 1 的工商管理学院(INSEAD)，排名前三的金融硕士专业(EDHEC)。</w:t>
      </w:r>
    </w:p>
    <w:p>
      <w:pPr>
        <w:pStyle w:val="3"/>
        <w:keepNext w:val="0"/>
        <w:keepLines w:val="0"/>
        <w:widowControl/>
        <w:suppressLineNumbers w:val="0"/>
        <w:spacing w:before="75" w:beforeAutospacing="0" w:after="75" w:afterAutospacing="0"/>
        <w:ind w:left="0" w:right="0"/>
      </w:pPr>
      <w:r>
        <w:t>法国商业研究与商业行为学院，简称：法商学院（IDRAC Business School，简称：IDRAC），于 1964 年在里昂成立，是法兰西唯一一所拥有最多校区和最庞大校友资源网的高等商学院，十六个校区遍布法国、爱尔兰、西班牙、捷克、加拿大、美国等多个地区的“国际商学院”，在欧盟声名卓著。雄厚的国际教育师资、全球化商学院的发展体系、来自欧美亚非的国际学生，形成学校多元且开放的文化风格。</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校区分布</w:t>
      </w:r>
    </w:p>
    <w:p>
      <w:pPr>
        <w:pStyle w:val="3"/>
        <w:keepNext w:val="0"/>
        <w:keepLines w:val="0"/>
        <w:widowControl/>
        <w:suppressLineNumbers w:val="0"/>
        <w:spacing w:before="75" w:beforeAutospacing="0" w:after="75" w:afterAutospacing="0"/>
        <w:ind w:left="0" w:right="0"/>
        <w:jc w:val="center"/>
      </w:pPr>
      <w:r>
        <w:drawing>
          <wp:inline distT="0" distB="0" distL="114300" distR="114300">
            <wp:extent cx="6096000" cy="2990850"/>
            <wp:effectExtent l="0" t="0" r="0" b="0"/>
            <wp:docPr id="6" name="图片 2" descr="172044867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720448673414.png"/>
                    <pic:cNvPicPr>
                      <a:picLocks noChangeAspect="1"/>
                    </pic:cNvPicPr>
                  </pic:nvPicPr>
                  <pic:blipFill>
                    <a:blip r:embed="rId4"/>
                    <a:stretch>
                      <a:fillRect/>
                    </a:stretch>
                  </pic:blipFill>
                  <pic:spPr>
                    <a:xfrm>
                      <a:off x="0" y="0"/>
                      <a:ext cx="6096000" cy="299085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r>
        <w:t>资质与排名</w:t>
      </w:r>
    </w:p>
    <w:p>
      <w:pPr>
        <w:pStyle w:val="3"/>
        <w:keepNext w:val="0"/>
        <w:keepLines w:val="0"/>
        <w:widowControl/>
        <w:suppressLineNumbers w:val="0"/>
        <w:spacing w:before="75" w:beforeAutospacing="0" w:after="75" w:afterAutospacing="0"/>
        <w:ind w:left="0" w:right="0"/>
      </w:pPr>
      <w:r>
        <w:t>法国高等教育署（Campus France）成员和欧洲发展基金会（EFMD）成员。</w:t>
      </w:r>
    </w:p>
    <w:p>
      <w:pPr>
        <w:pStyle w:val="3"/>
        <w:keepNext w:val="0"/>
        <w:keepLines w:val="0"/>
        <w:widowControl/>
        <w:suppressLineNumbers w:val="0"/>
        <w:spacing w:before="75" w:beforeAutospacing="0" w:after="75" w:afterAutospacing="0"/>
        <w:ind w:left="0" w:right="0"/>
      </w:pPr>
      <w:r>
        <w:t>国际商学院联合会（AACSB）成员</w:t>
      </w:r>
    </w:p>
    <w:p>
      <w:pPr>
        <w:pStyle w:val="3"/>
        <w:keepNext w:val="0"/>
        <w:keepLines w:val="0"/>
        <w:widowControl/>
        <w:suppressLineNumbers w:val="0"/>
        <w:spacing w:before="75" w:beforeAutospacing="0" w:after="75" w:afterAutospacing="0"/>
        <w:ind w:left="0" w:right="0"/>
      </w:pPr>
      <w:r>
        <w:t>法国高等精英学院联合会罗纳阿尔卑斯大区分会（AGERA）成员</w:t>
      </w:r>
    </w:p>
    <w:p>
      <w:pPr>
        <w:pStyle w:val="3"/>
        <w:keepNext w:val="0"/>
        <w:keepLines w:val="0"/>
        <w:widowControl/>
        <w:suppressLineNumbers w:val="0"/>
        <w:spacing w:before="75" w:beforeAutospacing="0" w:after="75" w:afterAutospacing="0"/>
        <w:ind w:left="0" w:right="0"/>
      </w:pPr>
      <w:r>
        <w:t>法国高等教育、研究部与创新部（法国教育部）承认的大学。</w:t>
      </w:r>
    </w:p>
    <w:p>
      <w:pPr>
        <w:pStyle w:val="3"/>
        <w:keepNext w:val="0"/>
        <w:keepLines w:val="0"/>
        <w:widowControl/>
        <w:suppressLineNumbers w:val="0"/>
        <w:spacing w:before="75" w:beforeAutospacing="0" w:after="75" w:afterAutospacing="0"/>
        <w:ind w:left="0" w:right="0"/>
      </w:pPr>
      <w:r>
        <w:t>法国国家商业管理文凭认证委员会（CEFDG）承认的大学。</w:t>
      </w:r>
    </w:p>
    <w:p>
      <w:pPr>
        <w:pStyle w:val="3"/>
        <w:keepNext w:val="0"/>
        <w:keepLines w:val="0"/>
        <w:widowControl/>
        <w:suppressLineNumbers w:val="0"/>
        <w:spacing w:before="75" w:beforeAutospacing="0" w:after="75" w:afterAutospacing="0"/>
        <w:ind w:left="0" w:right="0"/>
      </w:pPr>
      <w:r>
        <w:t>法国著名《CHALLENGES 挑战》商业期刊法国高等商学院排名 2023年第 15 位。</w:t>
      </w:r>
    </w:p>
    <w:p>
      <w:pPr>
        <w:pStyle w:val="3"/>
        <w:keepNext w:val="0"/>
        <w:keepLines w:val="0"/>
        <w:widowControl/>
        <w:suppressLineNumbers w:val="0"/>
        <w:spacing w:before="75" w:beforeAutospacing="0" w:after="75" w:afterAutospacing="0"/>
        <w:ind w:left="0" w:right="0"/>
      </w:pPr>
      <w:r>
        <w:t>欧盟所有成员国全面承认的学位；直接缔造学位拥有者参与国际管理者流动的便利和优势。</w:t>
      </w:r>
    </w:p>
    <w:p>
      <w:pPr>
        <w:pStyle w:val="3"/>
        <w:keepNext w:val="0"/>
        <w:keepLines w:val="0"/>
        <w:widowControl/>
        <w:suppressLineNumbers w:val="0"/>
        <w:spacing w:before="75" w:beforeAutospacing="0" w:after="75" w:afterAutospacing="0"/>
        <w:ind w:left="0" w:right="0"/>
      </w:pPr>
      <w:r>
        <w:t>16个校区遍布全球，被称为“法兰西商学航母”</w:t>
      </w:r>
    </w:p>
    <w:p>
      <w:pPr>
        <w:pStyle w:val="3"/>
        <w:keepNext w:val="0"/>
        <w:keepLines w:val="0"/>
        <w:widowControl/>
        <w:suppressLineNumbers w:val="0"/>
        <w:spacing w:before="75" w:beforeAutospacing="0" w:after="75" w:afterAutospacing="0"/>
        <w:ind w:left="0" w:right="0"/>
      </w:pPr>
      <w:r>
        <w:t>列入《中华人民共和国教育部教育涉外监管信息网》名单。</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权威认证</w:t>
      </w:r>
    </w:p>
    <w:p>
      <w:pPr>
        <w:pStyle w:val="3"/>
        <w:keepNext w:val="0"/>
        <w:keepLines w:val="0"/>
        <w:widowControl/>
        <w:suppressLineNumbers w:val="0"/>
        <w:spacing w:before="75" w:beforeAutospacing="0" w:after="75" w:afterAutospacing="0"/>
        <w:ind w:left="0" w:right="0"/>
        <w:jc w:val="center"/>
      </w:pPr>
      <w:r>
        <w:drawing>
          <wp:inline distT="0" distB="0" distL="114300" distR="114300">
            <wp:extent cx="6229350" cy="8429625"/>
            <wp:effectExtent l="0" t="0" r="0" b="9525"/>
            <wp:docPr id="7" name="图片 3" descr="172044871755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720448717558 (1).png"/>
                    <pic:cNvPicPr>
                      <a:picLocks noChangeAspect="1"/>
                    </pic:cNvPicPr>
                  </pic:nvPicPr>
                  <pic:blipFill>
                    <a:blip r:embed="rId5"/>
                    <a:stretch>
                      <a:fillRect/>
                    </a:stretch>
                  </pic:blipFill>
                  <pic:spPr>
                    <a:xfrm>
                      <a:off x="0" y="0"/>
                      <a:ext cx="6229350" cy="8429625"/>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jc w:val="center"/>
      </w:pPr>
      <w:r>
        <w:drawing>
          <wp:inline distT="0" distB="0" distL="114300" distR="114300">
            <wp:extent cx="6238875" cy="5133975"/>
            <wp:effectExtent l="0" t="0" r="9525" b="9525"/>
            <wp:docPr id="4" name="图片 4" descr="1720448769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0448769170.png"/>
                    <pic:cNvPicPr>
                      <a:picLocks noChangeAspect="1"/>
                    </pic:cNvPicPr>
                  </pic:nvPicPr>
                  <pic:blipFill>
                    <a:blip r:embed="rId6"/>
                    <a:stretch>
                      <a:fillRect/>
                    </a:stretch>
                  </pic:blipFill>
                  <pic:spPr>
                    <a:xfrm>
                      <a:off x="0" y="0"/>
                      <a:ext cx="6238875" cy="5133975"/>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r>
        <w:t>教育部教育涉外监管信息网是中华人民共和国教育部发布各类教育涉外活动监督与管理信息的专门网站。</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课程设置</w:t>
      </w:r>
    </w:p>
    <w:p>
      <w:pPr>
        <w:pStyle w:val="3"/>
        <w:keepNext w:val="0"/>
        <w:keepLines w:val="0"/>
        <w:widowControl/>
        <w:suppressLineNumbers w:val="0"/>
        <w:spacing w:before="75" w:beforeAutospacing="0" w:after="75" w:afterAutospacing="0"/>
        <w:ind w:left="0" w:right="0"/>
      </w:pPr>
      <w:r>
        <w:t>必修课 考核方式(作业)</w:t>
      </w:r>
    </w:p>
    <w:p>
      <w:pPr>
        <w:pStyle w:val="3"/>
        <w:keepNext w:val="0"/>
        <w:keepLines w:val="0"/>
        <w:widowControl/>
        <w:suppressLineNumbers w:val="0"/>
        <w:spacing w:before="75" w:beforeAutospacing="0" w:after="75" w:afterAutospacing="0"/>
        <w:ind w:left="0" w:right="0"/>
      </w:pPr>
      <w:r>
        <w:t>《企业战略管理》  学分:10</w:t>
      </w:r>
    </w:p>
    <w:p>
      <w:pPr>
        <w:pStyle w:val="3"/>
        <w:keepNext w:val="0"/>
        <w:keepLines w:val="0"/>
        <w:widowControl/>
        <w:suppressLineNumbers w:val="0"/>
        <w:spacing w:before="75" w:beforeAutospacing="0" w:after="75" w:afterAutospacing="0"/>
        <w:ind w:left="0" w:right="0"/>
      </w:pPr>
      <w:r>
        <w:t>营销与战略审计</w:t>
      </w:r>
    </w:p>
    <w:p>
      <w:pPr>
        <w:pStyle w:val="3"/>
        <w:keepNext w:val="0"/>
        <w:keepLines w:val="0"/>
        <w:widowControl/>
        <w:suppressLineNumbers w:val="0"/>
        <w:spacing w:before="75" w:beforeAutospacing="0" w:after="75" w:afterAutospacing="0"/>
        <w:ind w:left="0" w:right="0"/>
      </w:pPr>
      <w:r>
        <w:t>前瞻与战略分析</w:t>
      </w:r>
    </w:p>
    <w:p>
      <w:pPr>
        <w:pStyle w:val="3"/>
        <w:keepNext w:val="0"/>
        <w:keepLines w:val="0"/>
        <w:widowControl/>
        <w:suppressLineNumbers w:val="0"/>
        <w:spacing w:before="75" w:beforeAutospacing="0" w:after="75" w:afterAutospacing="0"/>
        <w:ind w:left="0" w:right="0"/>
      </w:pPr>
      <w:r>
        <w:t>企业绩效与预算管理</w:t>
      </w:r>
    </w:p>
    <w:p>
      <w:pPr>
        <w:pStyle w:val="3"/>
        <w:keepNext w:val="0"/>
        <w:keepLines w:val="0"/>
        <w:widowControl/>
        <w:suppressLineNumbers w:val="0"/>
        <w:spacing w:before="75" w:beforeAutospacing="0" w:after="75" w:afterAutospacing="0"/>
        <w:ind w:left="0" w:right="0"/>
      </w:pPr>
      <w:r>
        <w:t>扩展与整合战略</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《企业价值增长战略与数字化转型升级》  学分:10</w:t>
      </w:r>
    </w:p>
    <w:p>
      <w:pPr>
        <w:pStyle w:val="3"/>
        <w:keepNext w:val="0"/>
        <w:keepLines w:val="0"/>
        <w:widowControl/>
        <w:suppressLineNumbers w:val="0"/>
        <w:spacing w:before="75" w:beforeAutospacing="0" w:after="75" w:afterAutospacing="0"/>
        <w:ind w:left="0" w:right="0"/>
      </w:pPr>
      <w:r>
        <w:t>数字化商业战略</w:t>
      </w:r>
    </w:p>
    <w:p>
      <w:pPr>
        <w:pStyle w:val="3"/>
        <w:keepNext w:val="0"/>
        <w:keepLines w:val="0"/>
        <w:widowControl/>
        <w:suppressLineNumbers w:val="0"/>
        <w:spacing w:before="75" w:beforeAutospacing="0" w:after="75" w:afterAutospacing="0"/>
        <w:ind w:left="0" w:right="0"/>
      </w:pPr>
      <w:r>
        <w:t>商业智能</w:t>
      </w:r>
    </w:p>
    <w:p>
      <w:pPr>
        <w:pStyle w:val="3"/>
        <w:keepNext w:val="0"/>
        <w:keepLines w:val="0"/>
        <w:widowControl/>
        <w:suppressLineNumbers w:val="0"/>
        <w:spacing w:before="75" w:beforeAutospacing="0" w:after="75" w:afterAutospacing="0"/>
        <w:ind w:left="0" w:right="0"/>
      </w:pPr>
      <w:r>
        <w:t>谈判风险管理</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《大数据时代下营销战略与管控》    学分:10</w:t>
      </w:r>
    </w:p>
    <w:p>
      <w:pPr>
        <w:pStyle w:val="3"/>
        <w:keepNext w:val="0"/>
        <w:keepLines w:val="0"/>
        <w:widowControl/>
        <w:suppressLineNumbers w:val="0"/>
        <w:spacing w:before="75" w:beforeAutospacing="0" w:after="75" w:afterAutospacing="0"/>
        <w:ind w:left="0" w:right="0"/>
      </w:pPr>
      <w:r>
        <w:t>顾客满意度和忠诚政策</w:t>
      </w:r>
    </w:p>
    <w:p>
      <w:pPr>
        <w:pStyle w:val="3"/>
        <w:keepNext w:val="0"/>
        <w:keepLines w:val="0"/>
        <w:widowControl/>
        <w:suppressLineNumbers w:val="0"/>
        <w:spacing w:before="75" w:beforeAutospacing="0" w:after="75" w:afterAutospacing="0"/>
        <w:ind w:left="0" w:right="0"/>
      </w:pPr>
      <w:r>
        <w:t>商业计划细化</w:t>
      </w:r>
    </w:p>
    <w:p>
      <w:pPr>
        <w:pStyle w:val="3"/>
        <w:keepNext w:val="0"/>
        <w:keepLines w:val="0"/>
        <w:widowControl/>
        <w:suppressLineNumbers w:val="0"/>
        <w:spacing w:before="75" w:beforeAutospacing="0" w:after="75" w:afterAutospacing="0"/>
        <w:ind w:left="0" w:right="0"/>
      </w:pPr>
      <w:r>
        <w:t>复合式销售</w:t>
      </w:r>
    </w:p>
    <w:p>
      <w:pPr>
        <w:pStyle w:val="3"/>
        <w:keepNext w:val="0"/>
        <w:keepLines w:val="0"/>
        <w:widowControl/>
        <w:suppressLineNumbers w:val="0"/>
        <w:spacing w:before="75" w:beforeAutospacing="0" w:after="75" w:afterAutospacing="0"/>
        <w:ind w:left="0" w:right="0"/>
      </w:pPr>
      <w:r>
        <w:t>集客式行销</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《成熟市场下的企业增长策略》    学分:10</w:t>
      </w:r>
    </w:p>
    <w:p>
      <w:pPr>
        <w:pStyle w:val="3"/>
        <w:keepNext w:val="0"/>
        <w:keepLines w:val="0"/>
        <w:widowControl/>
        <w:suppressLineNumbers w:val="0"/>
        <w:spacing w:before="75" w:beforeAutospacing="0" w:after="75" w:afterAutospacing="0"/>
        <w:ind w:left="0" w:right="0"/>
      </w:pPr>
      <w:r>
        <w:t>销售信息系统</w:t>
      </w:r>
    </w:p>
    <w:p>
      <w:pPr>
        <w:pStyle w:val="3"/>
        <w:keepNext w:val="0"/>
        <w:keepLines w:val="0"/>
        <w:widowControl/>
        <w:suppressLineNumbers w:val="0"/>
        <w:spacing w:before="75" w:beforeAutospacing="0" w:after="75" w:afterAutospacing="0"/>
        <w:ind w:left="0" w:right="0"/>
      </w:pPr>
      <w:r>
        <w:t>销售活动的数字化工具</w:t>
      </w:r>
    </w:p>
    <w:p>
      <w:pPr>
        <w:pStyle w:val="3"/>
        <w:keepNext w:val="0"/>
        <w:keepLines w:val="0"/>
        <w:widowControl/>
        <w:suppressLineNumbers w:val="0"/>
        <w:spacing w:before="75" w:beforeAutospacing="0" w:after="75" w:afterAutospacing="0"/>
        <w:ind w:left="0" w:right="0"/>
      </w:pPr>
      <w:r>
        <w:t>管理控制</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《商业模式重塑与企业价值创造》    学分:10</w:t>
      </w:r>
    </w:p>
    <w:p>
      <w:pPr>
        <w:pStyle w:val="3"/>
        <w:keepNext w:val="0"/>
        <w:keepLines w:val="0"/>
        <w:widowControl/>
        <w:suppressLineNumbers w:val="0"/>
        <w:spacing w:before="75" w:beforeAutospacing="0" w:after="75" w:afterAutospacing="0"/>
        <w:ind w:left="0" w:right="0"/>
      </w:pPr>
      <w:r>
        <w:t>重构商业模式</w:t>
      </w:r>
    </w:p>
    <w:p>
      <w:pPr>
        <w:pStyle w:val="3"/>
        <w:keepNext w:val="0"/>
        <w:keepLines w:val="0"/>
        <w:widowControl/>
        <w:suppressLineNumbers w:val="0"/>
        <w:spacing w:before="75" w:beforeAutospacing="0" w:after="75" w:afterAutospacing="0"/>
        <w:ind w:left="0" w:right="0"/>
      </w:pPr>
      <w:r>
        <w:t>价值创造转向</w:t>
      </w:r>
    </w:p>
    <w:p>
      <w:pPr>
        <w:pStyle w:val="3"/>
        <w:keepNext w:val="0"/>
        <w:keepLines w:val="0"/>
        <w:widowControl/>
        <w:suppressLineNumbers w:val="0"/>
        <w:spacing w:before="75" w:beforeAutospacing="0" w:after="75" w:afterAutospacing="0"/>
        <w:ind w:left="0" w:right="0"/>
      </w:pPr>
      <w:r>
        <w:t>知识产权</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《商业决策逻辑与博弈论》    学分:10</w:t>
      </w:r>
    </w:p>
    <w:p>
      <w:pPr>
        <w:pStyle w:val="3"/>
        <w:keepNext w:val="0"/>
        <w:keepLines w:val="0"/>
        <w:widowControl/>
        <w:suppressLineNumbers w:val="0"/>
        <w:spacing w:before="75" w:beforeAutospacing="0" w:after="75" w:afterAutospacing="0"/>
        <w:ind w:left="0" w:right="0"/>
      </w:pPr>
      <w:r>
        <w:t>创新过程，思维与颠覆</w:t>
      </w:r>
    </w:p>
    <w:p>
      <w:pPr>
        <w:pStyle w:val="3"/>
        <w:keepNext w:val="0"/>
        <w:keepLines w:val="0"/>
        <w:widowControl/>
        <w:suppressLineNumbers w:val="0"/>
        <w:spacing w:before="75" w:beforeAutospacing="0" w:after="75" w:afterAutospacing="0"/>
        <w:ind w:left="0" w:right="0"/>
      </w:pPr>
      <w:r>
        <w:t>创新管理</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《战略人力资源管理》    学分:10</w:t>
      </w:r>
    </w:p>
    <w:p>
      <w:pPr>
        <w:pStyle w:val="3"/>
        <w:keepNext w:val="0"/>
        <w:keepLines w:val="0"/>
        <w:widowControl/>
        <w:suppressLineNumbers w:val="0"/>
        <w:spacing w:before="75" w:beforeAutospacing="0" w:after="75" w:afterAutospacing="0"/>
        <w:ind w:left="0" w:right="0"/>
      </w:pPr>
      <w:r>
        <w:t>人力资源管理</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《组织行为学、组织文化与变革管理》    学分:10</w:t>
      </w:r>
    </w:p>
    <w:p>
      <w:pPr>
        <w:pStyle w:val="3"/>
        <w:keepNext w:val="0"/>
        <w:keepLines w:val="0"/>
        <w:widowControl/>
        <w:suppressLineNumbers w:val="0"/>
        <w:spacing w:before="75" w:beforeAutospacing="0" w:after="75" w:afterAutospacing="0"/>
        <w:ind w:left="0" w:right="0"/>
      </w:pPr>
      <w:r>
        <w:t>组织设计与精益管理</w:t>
      </w:r>
    </w:p>
    <w:p>
      <w:pPr>
        <w:pStyle w:val="3"/>
        <w:keepNext w:val="0"/>
        <w:keepLines w:val="0"/>
        <w:widowControl/>
        <w:suppressLineNumbers w:val="0"/>
        <w:spacing w:before="75" w:beforeAutospacing="0" w:after="75" w:afterAutospacing="0"/>
        <w:ind w:left="0" w:right="0"/>
      </w:pPr>
      <w:r>
        <w:t>人力资源管理者:变革管理</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《合伙人与股权激励》    学分:10</w:t>
      </w:r>
    </w:p>
    <w:p>
      <w:pPr>
        <w:pStyle w:val="3"/>
        <w:keepNext w:val="0"/>
        <w:keepLines w:val="0"/>
        <w:widowControl/>
        <w:suppressLineNumbers w:val="0"/>
        <w:spacing w:before="75" w:beforeAutospacing="0" w:after="75" w:afterAutospacing="0"/>
        <w:ind w:left="0" w:right="0"/>
      </w:pPr>
      <w:r>
        <w:t>人力资源管理者:员工参与</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《卓越领导力》    学分:10</w:t>
      </w:r>
    </w:p>
    <w:p>
      <w:pPr>
        <w:pStyle w:val="3"/>
        <w:keepNext w:val="0"/>
        <w:keepLines w:val="0"/>
        <w:widowControl/>
        <w:suppressLineNumbers w:val="0"/>
        <w:spacing w:before="75" w:beforeAutospacing="0" w:after="75" w:afterAutospacing="0"/>
        <w:ind w:left="0" w:right="0"/>
      </w:pPr>
      <w:r>
        <w:t>领导力</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《并购重组与资本运作》    学分:10</w:t>
      </w:r>
    </w:p>
    <w:p>
      <w:pPr>
        <w:pStyle w:val="3"/>
        <w:keepNext w:val="0"/>
        <w:keepLines w:val="0"/>
        <w:widowControl/>
        <w:suppressLineNumbers w:val="0"/>
        <w:spacing w:before="75" w:beforeAutospacing="0" w:after="75" w:afterAutospacing="0"/>
        <w:ind w:left="0" w:right="0"/>
      </w:pPr>
      <w:r>
        <w:t>企业战略集团政策与利益的相关者</w:t>
      </w:r>
    </w:p>
    <w:p>
      <w:pPr>
        <w:pStyle w:val="3"/>
        <w:keepNext w:val="0"/>
        <w:keepLines w:val="0"/>
        <w:widowControl/>
        <w:suppressLineNumbers w:val="0"/>
        <w:spacing w:before="75" w:beforeAutospacing="0" w:after="75" w:afterAutospacing="0"/>
        <w:ind w:left="0" w:right="0"/>
      </w:pPr>
      <w:r>
        <w:t>沟通促进业务发展</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选修课考核方式(作业)</w:t>
      </w:r>
    </w:p>
    <w:p>
      <w:pPr>
        <w:pStyle w:val="3"/>
        <w:keepNext w:val="0"/>
        <w:keepLines w:val="0"/>
        <w:widowControl/>
        <w:suppressLineNumbers w:val="0"/>
        <w:spacing w:before="75" w:beforeAutospacing="0" w:after="75" w:afterAutospacing="0"/>
        <w:ind w:left="0" w:right="0"/>
      </w:pPr>
      <w:r>
        <w:t>《不确定性条件下企业风险防范与危机管理》    学分:6</w:t>
      </w:r>
    </w:p>
    <w:p>
      <w:pPr>
        <w:pStyle w:val="3"/>
        <w:keepNext w:val="0"/>
        <w:keepLines w:val="0"/>
        <w:widowControl/>
        <w:suppressLineNumbers w:val="0"/>
        <w:spacing w:before="75" w:beforeAutospacing="0" w:after="75" w:afterAutospacing="0"/>
        <w:ind w:left="0" w:right="0"/>
      </w:pPr>
      <w:r>
        <w:t>公关关系管理</w:t>
      </w:r>
    </w:p>
    <w:p>
      <w:pPr>
        <w:pStyle w:val="3"/>
        <w:keepNext w:val="0"/>
        <w:keepLines w:val="0"/>
        <w:widowControl/>
        <w:suppressLineNumbers w:val="0"/>
        <w:spacing w:before="75" w:beforeAutospacing="0" w:after="75" w:afterAutospacing="0"/>
        <w:ind w:left="0" w:right="0"/>
      </w:pPr>
      <w:r>
        <w:t>社交媒体战略</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《国际商务》    学分:6</w:t>
      </w:r>
    </w:p>
    <w:p>
      <w:pPr>
        <w:pStyle w:val="3"/>
        <w:keepNext w:val="0"/>
        <w:keepLines w:val="0"/>
        <w:widowControl/>
        <w:suppressLineNumbers w:val="0"/>
        <w:spacing w:before="75" w:beforeAutospacing="0" w:after="75" w:afterAutospacing="0"/>
        <w:ind w:left="0" w:right="0"/>
      </w:pPr>
      <w:r>
        <w:t>国际业务发展战略</w:t>
      </w:r>
    </w:p>
    <w:p>
      <w:pPr>
        <w:pStyle w:val="3"/>
        <w:keepNext w:val="0"/>
        <w:keepLines w:val="0"/>
        <w:widowControl/>
        <w:suppressLineNumbers w:val="0"/>
        <w:spacing w:before="75" w:beforeAutospacing="0" w:after="75" w:afterAutospacing="0"/>
        <w:ind w:left="0" w:right="0"/>
      </w:pPr>
      <w:r>
        <w:t>国际营销拓展战略</w:t>
      </w:r>
    </w:p>
    <w:p>
      <w:pPr>
        <w:pStyle w:val="3"/>
        <w:keepNext w:val="0"/>
        <w:keepLines w:val="0"/>
        <w:widowControl/>
        <w:suppressLineNumbers w:val="0"/>
        <w:spacing w:before="75" w:beforeAutospacing="0" w:after="75" w:afterAutospacing="0"/>
        <w:ind w:left="0" w:right="0"/>
      </w:pPr>
      <w:r>
        <w:t>国际渠道管理李</w:t>
      </w:r>
    </w:p>
    <w:p>
      <w:pPr>
        <w:pStyle w:val="3"/>
        <w:keepNext w:val="0"/>
        <w:keepLines w:val="0"/>
        <w:widowControl/>
        <w:suppressLineNumbers w:val="0"/>
        <w:spacing w:before="75" w:beforeAutospacing="0" w:after="75" w:afterAutospacing="0"/>
        <w:ind w:left="0" w:right="0"/>
      </w:pPr>
      <w:r>
        <w:t>国际销售团队管理</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《供应链管理》    学分:6</w:t>
      </w:r>
    </w:p>
    <w:p>
      <w:pPr>
        <w:pStyle w:val="3"/>
        <w:keepNext w:val="0"/>
        <w:keepLines w:val="0"/>
        <w:widowControl/>
        <w:suppressLineNumbers w:val="0"/>
        <w:spacing w:before="75" w:beforeAutospacing="0" w:after="75" w:afterAutospacing="0"/>
        <w:ind w:left="0" w:right="0"/>
      </w:pPr>
      <w:r>
        <w:t>国际运输战略</w:t>
      </w:r>
    </w:p>
    <w:p>
      <w:pPr>
        <w:pStyle w:val="3"/>
        <w:keepNext w:val="0"/>
        <w:keepLines w:val="0"/>
        <w:widowControl/>
        <w:suppressLineNumbers w:val="0"/>
        <w:spacing w:before="75" w:beforeAutospacing="0" w:after="75" w:afterAutospacing="0"/>
        <w:ind w:left="0" w:right="0"/>
      </w:pPr>
      <w:r>
        <w:t>国际渠道管理</w:t>
      </w:r>
    </w:p>
    <w:p>
      <w:pPr>
        <w:pStyle w:val="3"/>
        <w:keepNext w:val="0"/>
        <w:keepLines w:val="0"/>
        <w:widowControl/>
        <w:suppressLineNumbers w:val="0"/>
        <w:spacing w:before="75" w:beforeAutospacing="0" w:after="75" w:afterAutospacing="0"/>
        <w:ind w:left="0" w:right="0"/>
      </w:pPr>
      <w:r>
        <w:t>国际销售计划</w:t>
      </w:r>
    </w:p>
    <w:p>
      <w:pPr>
        <w:pStyle w:val="3"/>
        <w:keepNext w:val="0"/>
        <w:keepLines w:val="0"/>
        <w:widowControl/>
        <w:suppressLineNumbers w:val="0"/>
        <w:spacing w:before="75" w:beforeAutospacing="0" w:after="75" w:afterAutospacing="0"/>
        <w:ind w:left="0" w:right="0"/>
      </w:pPr>
      <w:r>
        <w:t>国际贸易融资</w:t>
      </w:r>
    </w:p>
    <w:p>
      <w:pPr>
        <w:pStyle w:val="3"/>
        <w:keepNext w:val="0"/>
        <w:keepLines w:val="0"/>
        <w:widowControl/>
        <w:suppressLineNumbers w:val="0"/>
        <w:spacing w:before="75" w:beforeAutospacing="0" w:after="75" w:afterAutospacing="0"/>
        <w:ind w:left="0" w:right="0"/>
      </w:pPr>
      <w:r>
        <w:t>国际谈判技巧</w:t>
      </w:r>
    </w:p>
    <w:p>
      <w:pPr>
        <w:pStyle w:val="3"/>
        <w:keepNext w:val="0"/>
        <w:keepLines w:val="0"/>
        <w:widowControl/>
        <w:suppressLineNumbers w:val="0"/>
        <w:spacing w:before="75" w:beforeAutospacing="0" w:after="75" w:afterAutospacing="0"/>
        <w:ind w:left="0" w:right="0"/>
      </w:pPr>
      <w:r>
        <w:t>国际销售团队管理</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毕业论文    学分20</w:t>
      </w:r>
    </w:p>
    <w:p>
      <w:pPr>
        <w:pStyle w:val="3"/>
        <w:keepNext w:val="0"/>
        <w:keepLines w:val="0"/>
        <w:widowControl/>
        <w:suppressLineNumbers w:val="0"/>
        <w:spacing w:before="75" w:beforeAutospacing="0" w:after="75" w:afterAutospacing="0"/>
        <w:ind w:left="0" w:right="0"/>
      </w:pPr>
      <w:r>
        <w:t>拟邀导师</w:t>
      </w:r>
    </w:p>
    <w:p>
      <w:pPr>
        <w:pStyle w:val="3"/>
        <w:keepNext w:val="0"/>
        <w:keepLines w:val="0"/>
        <w:widowControl/>
        <w:suppressLineNumbers w:val="0"/>
        <w:spacing w:before="75" w:beforeAutospacing="0" w:after="75" w:afterAutospacing="0"/>
        <w:ind w:left="0" w:right="0"/>
      </w:pPr>
      <w:r>
        <w:t>管理科学博士，IDRAC商学院院长</w:t>
      </w:r>
    </w:p>
    <w:p>
      <w:pPr>
        <w:pStyle w:val="3"/>
        <w:keepNext w:val="0"/>
        <w:keepLines w:val="0"/>
        <w:widowControl/>
        <w:suppressLineNumbers w:val="0"/>
        <w:spacing w:before="75" w:beforeAutospacing="0" w:after="75" w:afterAutospacing="0"/>
        <w:ind w:left="0" w:right="0"/>
      </w:pPr>
      <w:r>
        <w:t>曾任EM斯特拉斯堡商学院院长</w:t>
      </w:r>
    </w:p>
    <w:p>
      <w:pPr>
        <w:pStyle w:val="3"/>
        <w:keepNext w:val="0"/>
        <w:keepLines w:val="0"/>
        <w:widowControl/>
        <w:suppressLineNumbers w:val="0"/>
        <w:spacing w:before="75" w:beforeAutospacing="0" w:after="75" w:afterAutospacing="0"/>
        <w:ind w:left="0" w:right="0"/>
      </w:pPr>
      <w:r>
        <w:t>雎国余</w:t>
      </w:r>
    </w:p>
    <w:p>
      <w:pPr>
        <w:pStyle w:val="3"/>
        <w:keepNext w:val="0"/>
        <w:keepLines w:val="0"/>
        <w:widowControl/>
        <w:suppressLineNumbers w:val="0"/>
        <w:spacing w:before="75" w:beforeAutospacing="0" w:after="75" w:afterAutospacing="0"/>
        <w:ind w:left="0" w:right="0"/>
      </w:pPr>
      <w:r>
        <w:t>北京大学经济学院前任副院长、党委书记</w:t>
      </w:r>
    </w:p>
    <w:p>
      <w:pPr>
        <w:pStyle w:val="3"/>
        <w:keepNext w:val="0"/>
        <w:keepLines w:val="0"/>
        <w:widowControl/>
        <w:suppressLineNumbers w:val="0"/>
        <w:spacing w:before="75" w:beforeAutospacing="0" w:after="75" w:afterAutospacing="0"/>
        <w:ind w:left="0" w:right="0"/>
      </w:pPr>
      <w:r>
        <w:t>现任北京大学经济研究所所长</w:t>
      </w:r>
    </w:p>
    <w:p>
      <w:pPr>
        <w:pStyle w:val="3"/>
        <w:keepNext w:val="0"/>
        <w:keepLines w:val="0"/>
        <w:widowControl/>
        <w:suppressLineNumbers w:val="0"/>
        <w:spacing w:before="75" w:beforeAutospacing="0" w:after="75" w:afterAutospacing="0"/>
        <w:ind w:left="0" w:right="0"/>
      </w:pPr>
      <w:r>
        <w:t>高辉清</w:t>
      </w:r>
    </w:p>
    <w:p>
      <w:pPr>
        <w:pStyle w:val="3"/>
        <w:keepNext w:val="0"/>
        <w:keepLines w:val="0"/>
        <w:widowControl/>
        <w:suppressLineNumbers w:val="0"/>
        <w:spacing w:before="75" w:beforeAutospacing="0" w:after="75" w:afterAutospacing="0"/>
        <w:ind w:left="0" w:right="0"/>
      </w:pPr>
      <w:r>
        <w:t>国家信息中心战略规划研究院副院长</w:t>
      </w:r>
    </w:p>
    <w:p>
      <w:pPr>
        <w:pStyle w:val="3"/>
        <w:keepNext w:val="0"/>
        <w:keepLines w:val="0"/>
        <w:widowControl/>
        <w:suppressLineNumbers w:val="0"/>
        <w:spacing w:before="75" w:beforeAutospacing="0" w:after="75" w:afterAutospacing="0"/>
        <w:ind w:left="0" w:right="0"/>
      </w:pPr>
      <w:r>
        <w:t>国家信息中心经济预测部处长</w:t>
      </w:r>
    </w:p>
    <w:p>
      <w:pPr>
        <w:pStyle w:val="3"/>
        <w:keepNext w:val="0"/>
        <w:keepLines w:val="0"/>
        <w:widowControl/>
        <w:suppressLineNumbers w:val="0"/>
        <w:spacing w:before="75" w:beforeAutospacing="0" w:after="75" w:afterAutospacing="0"/>
        <w:ind w:left="0" w:right="0"/>
      </w:pPr>
      <w:r>
        <w:t>洪华</w:t>
      </w:r>
    </w:p>
    <w:p>
      <w:pPr>
        <w:pStyle w:val="3"/>
        <w:keepNext w:val="0"/>
        <w:keepLines w:val="0"/>
        <w:widowControl/>
        <w:suppressLineNumbers w:val="0"/>
        <w:spacing w:before="75" w:beforeAutospacing="0" w:after="75" w:afterAutospacing="0"/>
        <w:ind w:left="0" w:right="0"/>
      </w:pPr>
      <w:r>
        <w:t>谷仓创业学院创始人、CEO</w:t>
      </w:r>
    </w:p>
    <w:p>
      <w:pPr>
        <w:pStyle w:val="3"/>
        <w:keepNext w:val="0"/>
        <w:keepLines w:val="0"/>
        <w:widowControl/>
        <w:suppressLineNumbers w:val="0"/>
        <w:spacing w:before="75" w:beforeAutospacing="0" w:after="75" w:afterAutospacing="0"/>
        <w:ind w:left="0" w:right="0"/>
      </w:pPr>
      <w:r>
        <w:t>2017年编著《小米生态链战地笔记》</w:t>
      </w:r>
    </w:p>
    <w:p>
      <w:pPr>
        <w:pStyle w:val="3"/>
        <w:keepNext w:val="0"/>
        <w:keepLines w:val="0"/>
        <w:widowControl/>
        <w:suppressLineNumbers w:val="0"/>
        <w:spacing w:before="75" w:beforeAutospacing="0" w:after="75" w:afterAutospacing="0"/>
        <w:ind w:left="0" w:right="0"/>
      </w:pPr>
      <w:r>
        <w:t>程志超</w:t>
      </w:r>
    </w:p>
    <w:p>
      <w:pPr>
        <w:pStyle w:val="3"/>
        <w:keepNext w:val="0"/>
        <w:keepLines w:val="0"/>
        <w:widowControl/>
        <w:suppressLineNumbers w:val="0"/>
        <w:spacing w:before="75" w:beforeAutospacing="0" w:after="75" w:afterAutospacing="0"/>
        <w:ind w:left="0" w:right="0"/>
      </w:pPr>
      <w:r>
        <w:t>北京航空航天大学教授，博士生导师</w:t>
      </w:r>
    </w:p>
    <w:p>
      <w:pPr>
        <w:pStyle w:val="3"/>
        <w:keepNext w:val="0"/>
        <w:keepLines w:val="0"/>
        <w:widowControl/>
        <w:suppressLineNumbers w:val="0"/>
        <w:spacing w:before="75" w:beforeAutospacing="0" w:after="75" w:afterAutospacing="0"/>
        <w:ind w:left="0" w:right="0"/>
      </w:pPr>
      <w:r>
        <w:t>中国EDP教育联盟秘书长</w:t>
      </w:r>
    </w:p>
    <w:p>
      <w:pPr>
        <w:pStyle w:val="3"/>
        <w:keepNext w:val="0"/>
        <w:keepLines w:val="0"/>
        <w:widowControl/>
        <w:suppressLineNumbers w:val="0"/>
        <w:spacing w:before="75" w:beforeAutospacing="0" w:after="75" w:afterAutospacing="0"/>
        <w:ind w:left="0" w:right="0"/>
      </w:pPr>
      <w:r>
        <w:t>周禹</w:t>
      </w:r>
    </w:p>
    <w:p>
      <w:pPr>
        <w:pStyle w:val="3"/>
        <w:keepNext w:val="0"/>
        <w:keepLines w:val="0"/>
        <w:widowControl/>
        <w:suppressLineNumbers w:val="0"/>
        <w:spacing w:before="75" w:beforeAutospacing="0" w:after="75" w:afterAutospacing="0"/>
        <w:ind w:left="0" w:right="0"/>
      </w:pPr>
      <w:r>
        <w:t>中国人民大学教授、博士生导师</w:t>
      </w:r>
    </w:p>
    <w:p>
      <w:pPr>
        <w:pStyle w:val="3"/>
        <w:keepNext w:val="0"/>
        <w:keepLines w:val="0"/>
        <w:widowControl/>
        <w:suppressLineNumbers w:val="0"/>
        <w:spacing w:before="75" w:beforeAutospacing="0" w:after="75" w:afterAutospacing="0"/>
        <w:ind w:left="0" w:right="0"/>
      </w:pPr>
      <w:r>
        <w:t>美国哈佛大学法学院WERTHEIM研究员</w:t>
      </w:r>
    </w:p>
    <w:p>
      <w:pPr>
        <w:pStyle w:val="3"/>
        <w:keepNext w:val="0"/>
        <w:keepLines w:val="0"/>
        <w:widowControl/>
        <w:suppressLineNumbers w:val="0"/>
        <w:spacing w:before="75" w:beforeAutospacing="0" w:after="75" w:afterAutospacing="0"/>
        <w:ind w:left="0" w:right="0"/>
      </w:pPr>
      <w:r>
        <w:t>梁慧</w:t>
      </w:r>
    </w:p>
    <w:p>
      <w:pPr>
        <w:pStyle w:val="3"/>
        <w:keepNext w:val="0"/>
        <w:keepLines w:val="0"/>
        <w:widowControl/>
        <w:suppressLineNumbers w:val="0"/>
        <w:spacing w:before="75" w:beforeAutospacing="0" w:after="75" w:afterAutospacing="0"/>
        <w:ind w:left="0" w:right="0"/>
      </w:pPr>
      <w:r>
        <w:t>云经邦合伙人</w:t>
      </w:r>
    </w:p>
    <w:p>
      <w:pPr>
        <w:pStyle w:val="3"/>
        <w:keepNext w:val="0"/>
        <w:keepLines w:val="0"/>
        <w:widowControl/>
        <w:suppressLineNumbers w:val="0"/>
        <w:spacing w:before="75" w:beforeAutospacing="0" w:after="75" w:afterAutospacing="0"/>
        <w:ind w:left="0" w:right="0"/>
      </w:pPr>
      <w:r>
        <w:t>长虹多媒体产业公司首席发展顾问</w:t>
      </w:r>
    </w:p>
    <w:p>
      <w:pPr>
        <w:pStyle w:val="3"/>
        <w:keepNext w:val="0"/>
        <w:keepLines w:val="0"/>
        <w:widowControl/>
        <w:suppressLineNumbers w:val="0"/>
        <w:spacing w:before="75" w:beforeAutospacing="0" w:after="75" w:afterAutospacing="0"/>
        <w:ind w:left="0" w:right="0"/>
      </w:pPr>
      <w:r>
        <w:t>刘圻</w:t>
      </w:r>
    </w:p>
    <w:p>
      <w:pPr>
        <w:pStyle w:val="3"/>
        <w:keepNext w:val="0"/>
        <w:keepLines w:val="0"/>
        <w:widowControl/>
        <w:suppressLineNumbers w:val="0"/>
        <w:spacing w:before="75" w:beforeAutospacing="0" w:after="75" w:afterAutospacing="0"/>
        <w:ind w:left="0" w:right="0"/>
      </w:pPr>
      <w:r>
        <w:t>中南财经政法大学教授，博士生导师</w:t>
      </w:r>
    </w:p>
    <w:p>
      <w:pPr>
        <w:pStyle w:val="3"/>
        <w:keepNext w:val="0"/>
        <w:keepLines w:val="0"/>
        <w:widowControl/>
        <w:suppressLineNumbers w:val="0"/>
        <w:spacing w:before="75" w:beforeAutospacing="0" w:after="75" w:afterAutospacing="0"/>
        <w:ind w:left="0" w:right="0"/>
      </w:pPr>
      <w:r>
        <w:t>澳大利亚科廷科技大学访问学者</w:t>
      </w:r>
    </w:p>
    <w:p>
      <w:pPr>
        <w:pStyle w:val="3"/>
        <w:keepNext w:val="0"/>
        <w:keepLines w:val="0"/>
        <w:widowControl/>
        <w:suppressLineNumbers w:val="0"/>
        <w:spacing w:before="75" w:beforeAutospacing="0" w:after="75" w:afterAutospacing="0"/>
        <w:ind w:left="0" w:right="0"/>
      </w:pPr>
      <w:r>
        <w:t>钱栋玉</w:t>
      </w:r>
    </w:p>
    <w:p>
      <w:pPr>
        <w:pStyle w:val="3"/>
        <w:keepNext w:val="0"/>
        <w:keepLines w:val="0"/>
        <w:widowControl/>
        <w:suppressLineNumbers w:val="0"/>
        <w:spacing w:before="75" w:beforeAutospacing="0" w:after="75" w:afterAutospacing="0"/>
        <w:ind w:left="0" w:right="0"/>
      </w:pPr>
      <w:r>
        <w:t>三生智本董事长、企业管理专家</w:t>
      </w:r>
    </w:p>
    <w:p>
      <w:pPr>
        <w:pStyle w:val="3"/>
        <w:keepNext w:val="0"/>
        <w:keepLines w:val="0"/>
        <w:widowControl/>
        <w:suppressLineNumbers w:val="0"/>
        <w:spacing w:before="75" w:beforeAutospacing="0" w:after="75" w:afterAutospacing="0"/>
        <w:ind w:left="0" w:right="0"/>
      </w:pPr>
      <w:r>
        <w:t>知名投资人，企业转型升级系统创始人</w:t>
      </w:r>
    </w:p>
    <w:p>
      <w:pPr>
        <w:pStyle w:val="3"/>
        <w:keepNext w:val="0"/>
        <w:keepLines w:val="0"/>
        <w:widowControl/>
        <w:suppressLineNumbers w:val="0"/>
        <w:spacing w:before="75" w:beforeAutospacing="0" w:after="75" w:afterAutospacing="0"/>
        <w:ind w:left="0" w:right="0"/>
      </w:pPr>
      <w:r>
        <w:t>Didier CHABANET</w:t>
      </w:r>
    </w:p>
    <w:p>
      <w:pPr>
        <w:pStyle w:val="3"/>
        <w:keepNext w:val="0"/>
        <w:keepLines w:val="0"/>
        <w:widowControl/>
        <w:suppressLineNumbers w:val="0"/>
        <w:spacing w:before="75" w:beforeAutospacing="0" w:after="75" w:afterAutospacing="0"/>
        <w:ind w:left="0" w:right="0"/>
      </w:pPr>
      <w:r>
        <w:t>IDRAC商学院研究部主任</w:t>
      </w:r>
    </w:p>
    <w:p>
      <w:pPr>
        <w:pStyle w:val="3"/>
        <w:keepNext w:val="0"/>
        <w:keepLines w:val="0"/>
        <w:widowControl/>
        <w:suppressLineNumbers w:val="0"/>
        <w:spacing w:before="75" w:beforeAutospacing="0" w:after="75" w:afterAutospacing="0"/>
        <w:ind w:left="0" w:right="0"/>
      </w:pPr>
      <w:r>
        <w:t>里昂高等师范学校三角实验室高级研究员</w:t>
      </w:r>
    </w:p>
    <w:p>
      <w:pPr>
        <w:pStyle w:val="3"/>
        <w:keepNext w:val="0"/>
        <w:keepLines w:val="0"/>
        <w:widowControl/>
        <w:suppressLineNumbers w:val="0"/>
        <w:spacing w:before="75" w:beforeAutospacing="0" w:after="75" w:afterAutospacing="0"/>
        <w:ind w:left="0" w:right="0"/>
      </w:pPr>
      <w:r>
        <w:t>曹际鹏</w:t>
      </w:r>
    </w:p>
    <w:p>
      <w:pPr>
        <w:pStyle w:val="3"/>
        <w:keepNext w:val="0"/>
        <w:keepLines w:val="0"/>
        <w:widowControl/>
        <w:suppressLineNumbers w:val="0"/>
        <w:spacing w:before="75" w:beforeAutospacing="0" w:after="75" w:afterAutospacing="0"/>
        <w:ind w:left="0" w:right="0"/>
      </w:pPr>
      <w:r>
        <w:t>维新中国管理研究院首席顾问</w:t>
      </w:r>
    </w:p>
    <w:p>
      <w:pPr>
        <w:pStyle w:val="3"/>
        <w:keepNext w:val="0"/>
        <w:keepLines w:val="0"/>
        <w:widowControl/>
        <w:suppressLineNumbers w:val="0"/>
        <w:spacing w:before="75" w:beforeAutospacing="0" w:after="75" w:afterAutospacing="0"/>
        <w:ind w:left="0" w:right="0"/>
      </w:pPr>
      <w:r>
        <w:t>北京大学信息学院管理咨询委员会副主任</w:t>
      </w:r>
    </w:p>
    <w:p>
      <w:pPr>
        <w:pStyle w:val="3"/>
        <w:keepNext w:val="0"/>
        <w:keepLines w:val="0"/>
        <w:widowControl/>
        <w:suppressLineNumbers w:val="0"/>
        <w:spacing w:before="75" w:beforeAutospacing="0" w:after="75" w:afterAutospacing="0"/>
        <w:ind w:left="0" w:right="0"/>
      </w:pPr>
      <w:r>
        <w:t>靳卫萍</w:t>
      </w:r>
    </w:p>
    <w:p>
      <w:pPr>
        <w:pStyle w:val="3"/>
        <w:keepNext w:val="0"/>
        <w:keepLines w:val="0"/>
        <w:widowControl/>
        <w:suppressLineNumbers w:val="0"/>
        <w:spacing w:before="75" w:beforeAutospacing="0" w:after="75" w:afterAutospacing="0"/>
        <w:ind w:left="0" w:right="0"/>
      </w:pPr>
      <w:r>
        <w:t>清华大学社会科学学院经济所副教授</w:t>
      </w:r>
    </w:p>
    <w:p>
      <w:pPr>
        <w:pStyle w:val="3"/>
        <w:keepNext w:val="0"/>
        <w:keepLines w:val="0"/>
        <w:widowControl/>
        <w:suppressLineNumbers w:val="0"/>
        <w:spacing w:before="75" w:beforeAutospacing="0" w:after="75" w:afterAutospacing="0"/>
        <w:ind w:left="0" w:right="0"/>
      </w:pPr>
      <w:r>
        <w:t>清华大学政治经济学研究中心秘书</w:t>
      </w:r>
    </w:p>
    <w:p>
      <w:pPr>
        <w:pStyle w:val="3"/>
        <w:keepNext w:val="0"/>
        <w:keepLines w:val="0"/>
        <w:widowControl/>
        <w:suppressLineNumbers w:val="0"/>
        <w:spacing w:before="75" w:beforeAutospacing="0" w:after="75" w:afterAutospacing="0"/>
        <w:ind w:left="0" w:right="0"/>
      </w:pPr>
      <w:r>
        <w:t>郑加成</w:t>
      </w:r>
    </w:p>
    <w:p>
      <w:pPr>
        <w:pStyle w:val="3"/>
        <w:keepNext w:val="0"/>
        <w:keepLines w:val="0"/>
        <w:widowControl/>
        <w:suppressLineNumbers w:val="0"/>
        <w:spacing w:before="75" w:beforeAutospacing="0" w:after="75" w:afterAutospacing="0"/>
        <w:ind w:left="0" w:right="0"/>
      </w:pPr>
      <w:r>
        <w:t>浙江大学区域经济开放与发展研究中</w:t>
      </w:r>
    </w:p>
    <w:p>
      <w:pPr>
        <w:pStyle w:val="3"/>
        <w:keepNext w:val="0"/>
        <w:keepLines w:val="0"/>
        <w:widowControl/>
        <w:suppressLineNumbers w:val="0"/>
        <w:spacing w:before="75" w:beforeAutospacing="0" w:after="75" w:afterAutospacing="0"/>
        <w:ind w:left="0" w:right="0"/>
      </w:pPr>
      <w:r>
        <w:t>心副秘书长，经济学院副教授</w:t>
      </w:r>
    </w:p>
    <w:p>
      <w:pPr>
        <w:pStyle w:val="3"/>
        <w:keepNext w:val="0"/>
        <w:keepLines w:val="0"/>
        <w:widowControl/>
        <w:suppressLineNumbers w:val="0"/>
        <w:spacing w:before="75" w:beforeAutospacing="0" w:after="75" w:afterAutospacing="0"/>
        <w:ind w:left="0" w:right="0"/>
      </w:pPr>
      <w:r>
        <w:t>丁守海</w:t>
      </w:r>
    </w:p>
    <w:p>
      <w:pPr>
        <w:pStyle w:val="3"/>
        <w:keepNext w:val="0"/>
        <w:keepLines w:val="0"/>
        <w:widowControl/>
        <w:suppressLineNumbers w:val="0"/>
        <w:spacing w:before="75" w:beforeAutospacing="0" w:after="75" w:afterAutospacing="0"/>
        <w:ind w:left="0" w:right="0"/>
      </w:pPr>
      <w:r>
        <w:t>中国人民大学经济学院教授</w:t>
      </w:r>
    </w:p>
    <w:p>
      <w:pPr>
        <w:pStyle w:val="3"/>
        <w:keepNext w:val="0"/>
        <w:keepLines w:val="0"/>
        <w:widowControl/>
        <w:suppressLineNumbers w:val="0"/>
        <w:spacing w:before="75" w:beforeAutospacing="0" w:after="75" w:afterAutospacing="0"/>
        <w:ind w:left="0" w:right="0"/>
      </w:pPr>
      <w:r>
        <w:t>博士生导师</w:t>
      </w:r>
    </w:p>
    <w:p>
      <w:pPr>
        <w:pStyle w:val="3"/>
        <w:keepNext w:val="0"/>
        <w:keepLines w:val="0"/>
        <w:widowControl/>
        <w:suppressLineNumbers w:val="0"/>
        <w:spacing w:before="75" w:beforeAutospacing="0" w:after="75" w:afterAutospacing="0"/>
        <w:ind w:left="0" w:right="0"/>
      </w:pPr>
      <w:r>
        <w:t>宋华</w:t>
      </w:r>
    </w:p>
    <w:p>
      <w:pPr>
        <w:pStyle w:val="3"/>
        <w:keepNext w:val="0"/>
        <w:keepLines w:val="0"/>
        <w:widowControl/>
        <w:suppressLineNumbers w:val="0"/>
        <w:spacing w:before="75" w:beforeAutospacing="0" w:after="75" w:afterAutospacing="0"/>
        <w:ind w:left="0" w:right="0"/>
      </w:pPr>
      <w:r>
        <w:t>中国人民大学商学院党委副书记</w:t>
      </w:r>
    </w:p>
    <w:p>
      <w:pPr>
        <w:pStyle w:val="3"/>
        <w:keepNext w:val="0"/>
        <w:keepLines w:val="0"/>
        <w:widowControl/>
        <w:suppressLineNumbers w:val="0"/>
        <w:spacing w:before="75" w:beforeAutospacing="0" w:after="75" w:afterAutospacing="0"/>
        <w:ind w:left="0" w:right="0"/>
      </w:pPr>
      <w:r>
        <w:t>教授</w:t>
      </w:r>
    </w:p>
    <w:p>
      <w:pPr>
        <w:pStyle w:val="3"/>
        <w:keepNext w:val="0"/>
        <w:keepLines w:val="0"/>
        <w:widowControl/>
        <w:suppressLineNumbers w:val="0"/>
        <w:spacing w:before="75" w:beforeAutospacing="0" w:after="75" w:afterAutospacing="0"/>
        <w:ind w:left="0" w:right="0"/>
      </w:pPr>
      <w:r>
        <w:t>吴梓境</w:t>
      </w:r>
    </w:p>
    <w:p>
      <w:pPr>
        <w:pStyle w:val="3"/>
        <w:keepNext w:val="0"/>
        <w:keepLines w:val="0"/>
        <w:widowControl/>
        <w:suppressLineNumbers w:val="0"/>
        <w:spacing w:before="75" w:beforeAutospacing="0" w:after="75" w:afterAutospacing="0"/>
        <w:ind w:left="0" w:right="0"/>
      </w:pPr>
      <w:r>
        <w:t>原金亚资本总经理</w:t>
      </w:r>
    </w:p>
    <w:p>
      <w:pPr>
        <w:pStyle w:val="3"/>
        <w:keepNext w:val="0"/>
        <w:keepLines w:val="0"/>
        <w:widowControl/>
        <w:suppressLineNumbers w:val="0"/>
        <w:spacing w:before="75" w:beforeAutospacing="0" w:after="75" w:afterAutospacing="0"/>
        <w:ind w:left="0" w:right="0"/>
      </w:pPr>
      <w:r>
        <w:t>方正证券产业金融部副总裁</w:t>
      </w:r>
    </w:p>
    <w:p>
      <w:pPr>
        <w:pStyle w:val="3"/>
        <w:keepNext w:val="0"/>
        <w:keepLines w:val="0"/>
        <w:widowControl/>
        <w:suppressLineNumbers w:val="0"/>
        <w:spacing w:before="75" w:beforeAutospacing="0" w:after="75" w:afterAutospacing="0"/>
        <w:ind w:left="0" w:right="0"/>
      </w:pPr>
      <w:r>
        <w:t>刘百功</w:t>
      </w:r>
    </w:p>
    <w:p>
      <w:pPr>
        <w:pStyle w:val="3"/>
        <w:keepNext w:val="0"/>
        <w:keepLines w:val="0"/>
        <w:widowControl/>
        <w:suppressLineNumbers w:val="0"/>
        <w:spacing w:before="75" w:beforeAutospacing="0" w:after="75" w:afterAutospacing="0"/>
        <w:ind w:left="0" w:right="0"/>
      </w:pPr>
      <w:r>
        <w:t>德荣投资集团董事长</w:t>
      </w:r>
    </w:p>
    <w:p>
      <w:pPr>
        <w:pStyle w:val="3"/>
        <w:keepNext w:val="0"/>
        <w:keepLines w:val="0"/>
        <w:widowControl/>
        <w:suppressLineNumbers w:val="0"/>
        <w:spacing w:before="75" w:beforeAutospacing="0" w:after="75" w:afterAutospacing="0"/>
        <w:ind w:left="0" w:right="0"/>
      </w:pPr>
      <w:r>
        <w:t>西南财经大学企业赋能增长研究中心执行主任</w:t>
      </w:r>
    </w:p>
    <w:p>
      <w:pPr>
        <w:pStyle w:val="3"/>
        <w:keepNext w:val="0"/>
        <w:keepLines w:val="0"/>
        <w:widowControl/>
        <w:suppressLineNumbers w:val="0"/>
        <w:spacing w:before="75" w:beforeAutospacing="0" w:after="75" w:afterAutospacing="0"/>
        <w:ind w:left="0" w:right="0"/>
      </w:pPr>
      <w:r>
        <w:t>许志勇</w:t>
      </w:r>
    </w:p>
    <w:p>
      <w:pPr>
        <w:pStyle w:val="3"/>
        <w:keepNext w:val="0"/>
        <w:keepLines w:val="0"/>
        <w:widowControl/>
        <w:suppressLineNumbers w:val="0"/>
        <w:spacing w:before="75" w:beforeAutospacing="0" w:after="75" w:afterAutospacing="0"/>
        <w:ind w:left="0" w:right="0"/>
      </w:pPr>
      <w:r>
        <w:t>高级会计师、注册会计师</w:t>
      </w:r>
    </w:p>
    <w:p>
      <w:pPr>
        <w:pStyle w:val="3"/>
        <w:keepNext w:val="0"/>
        <w:keepLines w:val="0"/>
        <w:widowControl/>
        <w:suppressLineNumbers w:val="0"/>
        <w:spacing w:before="75" w:beforeAutospacing="0" w:after="75" w:afterAutospacing="0"/>
        <w:ind w:left="0" w:right="0"/>
      </w:pPr>
      <w:r>
        <w:t>财政部财政科学研究所研究员</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入学指南</w:t>
      </w:r>
    </w:p>
    <w:p>
      <w:pPr>
        <w:pStyle w:val="3"/>
        <w:keepNext w:val="0"/>
        <w:keepLines w:val="0"/>
        <w:widowControl/>
        <w:suppressLineNumbers w:val="0"/>
        <w:spacing w:before="75" w:beforeAutospacing="0" w:after="75" w:afterAutospacing="0"/>
        <w:ind w:left="0" w:right="0"/>
      </w:pPr>
      <w:r>
        <w:t>录取对象</w:t>
      </w:r>
    </w:p>
    <w:p>
      <w:pPr>
        <w:pStyle w:val="3"/>
        <w:keepNext w:val="0"/>
        <w:keepLines w:val="0"/>
        <w:widowControl/>
        <w:suppressLineNumbers w:val="0"/>
        <w:spacing w:before="75" w:beforeAutospacing="0" w:after="75" w:afterAutospacing="0"/>
        <w:ind w:left="0" w:right="0"/>
      </w:pPr>
      <w:r>
        <w:t>法国 IDRAC 高等商学院实行“推荐”入学制：</w:t>
      </w:r>
    </w:p>
    <w:p>
      <w:pPr>
        <w:pStyle w:val="3"/>
        <w:keepNext w:val="0"/>
        <w:keepLines w:val="0"/>
        <w:widowControl/>
        <w:suppressLineNumbers w:val="0"/>
        <w:spacing w:before="75" w:beforeAutospacing="0" w:after="75" w:afterAutospacing="0"/>
        <w:ind w:left="0" w:right="0"/>
      </w:pPr>
      <w:r>
        <w:t>1、本科或相当于同等学历，并具有五年以上管理经验之报读者；</w:t>
      </w:r>
    </w:p>
    <w:p>
      <w:pPr>
        <w:pStyle w:val="3"/>
        <w:keepNext w:val="0"/>
        <w:keepLines w:val="0"/>
        <w:widowControl/>
        <w:suppressLineNumbers w:val="0"/>
        <w:spacing w:before="75" w:beforeAutospacing="0" w:after="75" w:afterAutospacing="0"/>
        <w:ind w:left="0" w:right="0"/>
      </w:pPr>
      <w:r>
        <w:t>2、大专或相当于同等学历，并具有八年以上管理经验之报读者。</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学费学制 </w:t>
      </w:r>
    </w:p>
    <w:p>
      <w:pPr>
        <w:pStyle w:val="3"/>
        <w:keepNext w:val="0"/>
        <w:keepLines w:val="0"/>
        <w:widowControl/>
        <w:suppressLineNumbers w:val="0"/>
        <w:spacing w:before="75" w:beforeAutospacing="0" w:after="75" w:afterAutospacing="0"/>
        <w:ind w:left="0" w:right="0"/>
      </w:pPr>
      <w:r>
        <w:t>学制1.5年（其中半年写论文）</w:t>
      </w:r>
    </w:p>
    <w:p>
      <w:pPr>
        <w:pStyle w:val="3"/>
        <w:keepNext w:val="0"/>
        <w:keepLines w:val="0"/>
        <w:widowControl/>
        <w:suppressLineNumbers w:val="0"/>
        <w:spacing w:before="75" w:beforeAutospacing="0" w:after="75" w:afterAutospacing="0"/>
        <w:ind w:left="0" w:right="0"/>
      </w:pPr>
      <w:r>
        <w:t>学费：报名费人民币 2600 元，学费人民币 </w:t>
      </w:r>
      <w:r>
        <w:rPr>
          <w:color w:val="FF0000"/>
        </w:rPr>
        <w:t>98000 元</w:t>
      </w:r>
      <w:r>
        <w:t>，可申请助学金 10000-20000元。</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在职学习</w:t>
      </w:r>
    </w:p>
    <w:p>
      <w:pPr>
        <w:pStyle w:val="3"/>
        <w:keepNext w:val="0"/>
        <w:keepLines w:val="0"/>
        <w:widowControl/>
        <w:suppressLineNumbers w:val="0"/>
        <w:spacing w:before="75" w:beforeAutospacing="0" w:after="75" w:afterAutospacing="0"/>
        <w:ind w:left="0" w:right="0"/>
      </w:pPr>
      <w:r>
        <w:t>以课程学习、实践活动、课后自学、论文撰写为主，采取在职学习的方式完成课程，不耽误工作。根据 EMBA 的特点，结合培养目标和选题意向，有针对性的开展社会实践活动，如企业参访、校际交流、管理前沿讲座等，用活动的方式帮助学员巩固学习成果，提升学习效果。</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证书授予</w:t>
      </w:r>
    </w:p>
    <w:p>
      <w:pPr>
        <w:pStyle w:val="3"/>
        <w:keepNext w:val="0"/>
        <w:keepLines w:val="0"/>
        <w:widowControl/>
        <w:suppressLineNumbers w:val="0"/>
        <w:spacing w:before="75" w:beforeAutospacing="0" w:after="75" w:afterAutospacing="0"/>
        <w:ind w:left="0" w:right="0"/>
      </w:pPr>
      <w:r>
        <w:t>对完成并符合高级管理人员工商管理硕士课程主修要求的学生（达到最低 120 学分以上，并通过毕业论文答辩），授予法国商业研究与商业行为学院高级管理人员工商管理硕士学位。</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证书样板</w:t>
      </w:r>
    </w:p>
    <w:p>
      <w:pPr>
        <w:pStyle w:val="3"/>
        <w:keepNext w:val="0"/>
        <w:keepLines w:val="0"/>
        <w:widowControl/>
        <w:suppressLineNumbers w:val="0"/>
        <w:spacing w:before="75" w:beforeAutospacing="0" w:after="75" w:afterAutospacing="0"/>
        <w:ind w:left="0" w:right="0"/>
        <w:jc w:val="center"/>
      </w:pPr>
      <w:r>
        <w:drawing>
          <wp:inline distT="0" distB="0" distL="114300" distR="114300">
            <wp:extent cx="6191250" cy="8724900"/>
            <wp:effectExtent l="0" t="0" r="0" b="0"/>
            <wp:docPr id="5" name="图片 5" descr="1720448893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0448893757.png"/>
                    <pic:cNvPicPr>
                      <a:picLocks noChangeAspect="1"/>
                    </pic:cNvPicPr>
                  </pic:nvPicPr>
                  <pic:blipFill>
                    <a:blip r:embed="rId7"/>
                    <a:stretch>
                      <a:fillRect/>
                    </a:stretch>
                  </pic:blipFill>
                  <pic:spPr>
                    <a:xfrm>
                      <a:off x="0" y="0"/>
                      <a:ext cx="6191250" cy="8724900"/>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jc w:val="center"/>
      </w:pPr>
      <w:r>
        <w:drawing>
          <wp:inline distT="0" distB="0" distL="114300" distR="114300">
            <wp:extent cx="5895975" cy="4581525"/>
            <wp:effectExtent l="0" t="0" r="9525" b="9525"/>
            <wp:docPr id="1" name="图片 6" descr="1720448910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720448910478.png"/>
                    <pic:cNvPicPr>
                      <a:picLocks noChangeAspect="1"/>
                    </pic:cNvPicPr>
                  </pic:nvPicPr>
                  <pic:blipFill>
                    <a:blip r:embed="rId8"/>
                    <a:stretch>
                      <a:fillRect/>
                    </a:stretch>
                  </pic:blipFill>
                  <pic:spPr>
                    <a:xfrm>
                      <a:off x="0" y="0"/>
                      <a:ext cx="5895975" cy="4581525"/>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入学流程</w:t>
      </w:r>
    </w:p>
    <w:p>
      <w:pPr>
        <w:pStyle w:val="3"/>
        <w:keepNext w:val="0"/>
        <w:keepLines w:val="0"/>
        <w:widowControl/>
        <w:suppressLineNumbers w:val="0"/>
        <w:spacing w:before="75" w:beforeAutospacing="0" w:after="75" w:afterAutospacing="0"/>
        <w:ind w:left="0" w:right="0"/>
      </w:pPr>
      <w:r>
        <w:t>提交报名表，缴纳报名费</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院校审核录取</w:t>
      </w:r>
    </w:p>
    <w:p>
      <w:pPr>
        <w:pStyle w:val="3"/>
        <w:keepNext w:val="0"/>
        <w:keepLines w:val="0"/>
        <w:widowControl/>
        <w:suppressLineNumbers w:val="0"/>
        <w:spacing w:before="75" w:beforeAutospacing="0" w:after="75" w:afterAutospacing="0"/>
        <w:ind w:left="0" w:right="0"/>
      </w:pPr>
      <w:r>
        <w:t>审核通过者，3个工作日内予以下发预录取通知书</w:t>
      </w:r>
    </w:p>
    <w:p>
      <w:pPr>
        <w:pStyle w:val="3"/>
        <w:keepNext w:val="0"/>
        <w:keepLines w:val="0"/>
        <w:widowControl/>
        <w:suppressLineNumbers w:val="0"/>
        <w:spacing w:before="75" w:beforeAutospacing="0" w:after="75" w:afterAutospacing="0"/>
        <w:ind w:left="0" w:right="0"/>
      </w:pPr>
      <w:r>
        <w:t>提交报名资料</w:t>
      </w:r>
    </w:p>
    <w:p>
      <w:pPr>
        <w:pStyle w:val="3"/>
        <w:keepNext w:val="0"/>
        <w:keepLines w:val="0"/>
        <w:widowControl/>
        <w:suppressLineNumbers w:val="0"/>
        <w:spacing w:before="75" w:beforeAutospacing="0" w:after="75" w:afterAutospacing="0"/>
        <w:ind w:left="0" w:right="0"/>
      </w:pPr>
      <w:r>
        <w:t>证件照(电子版白底)、护照复印件(个人页扫描件)、身份证复印件(正反面扫描件)、最高学历证/学位证扫描件、个人简历（英文简历无需提供,学习平台自动翻译)、目的声明、两封推荐信，进入学籍注册，15个工作日内予以下发正式录取通知书</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缴纳学费、修读学分</w:t>
      </w:r>
    </w:p>
    <w:p>
      <w:pPr>
        <w:pStyle w:val="3"/>
        <w:keepNext w:val="0"/>
        <w:keepLines w:val="0"/>
        <w:widowControl/>
        <w:suppressLineNumbers w:val="0"/>
        <w:spacing w:before="75" w:beforeAutospacing="0" w:after="75" w:afterAutospacing="0"/>
        <w:ind w:left="0" w:right="0"/>
      </w:pPr>
      <w:r>
        <w:t>进入课程学习阶段,修完课程及完成每门课程作业,修满学分,成绩合格者进入下一阶段</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成绩合格者可申请毕业</w:t>
      </w:r>
    </w:p>
    <w:p>
      <w:pPr>
        <w:pStyle w:val="3"/>
        <w:keepNext w:val="0"/>
        <w:keepLines w:val="0"/>
        <w:widowControl/>
        <w:suppressLineNumbers w:val="0"/>
        <w:spacing w:before="75" w:beforeAutospacing="0" w:after="75" w:afterAutospacing="0"/>
        <w:ind w:left="0" w:right="0"/>
      </w:pPr>
      <w:r>
        <w:t>修完学科学分，进入撰写论文阶段，参加在线论文答辩，申请毕业。</w:t>
      </w:r>
    </w:p>
    <w:p>
      <w:pPr>
        <w:pStyle w:val="3"/>
        <w:keepNext w:val="0"/>
        <w:keepLines w:val="0"/>
        <w:widowControl/>
        <w:suppressLineNumbers w:val="0"/>
        <w:spacing w:before="75" w:beforeAutospacing="0" w:after="75" w:afterAutospacing="0"/>
        <w:ind w:left="0" w:right="0"/>
      </w:pPr>
      <w:r>
        <w:t>毕业典礼、学位授予</w:t>
      </w:r>
    </w:p>
    <w:p>
      <w:pPr>
        <w:pStyle w:val="3"/>
        <w:keepNext w:val="0"/>
        <w:keepLines w:val="0"/>
        <w:widowControl/>
        <w:suppressLineNumbers w:val="0"/>
        <w:spacing w:before="75" w:beforeAutospacing="0" w:after="75" w:afterAutospacing="0"/>
        <w:ind w:left="0" w:right="0"/>
      </w:pPr>
      <w:r>
        <w:t>参加毕业典礼,学院授予学位</w:t>
      </w:r>
    </w:p>
    <w:p>
      <w:pPr>
        <w:pStyle w:val="3"/>
        <w:keepNext w:val="0"/>
        <w:keepLines w:val="0"/>
        <w:widowControl/>
        <w:suppressLineNumbers w:val="0"/>
        <w:spacing w:before="75" w:beforeAutospacing="0" w:after="75" w:afterAutospacing="0"/>
        <w:ind w:left="0" w:right="0"/>
      </w:pPr>
    </w:p>
    <w:p>
      <w:pPr>
        <w:pStyle w:val="3"/>
        <w:keepNext w:val="0"/>
        <w:keepLines w:val="0"/>
        <w:widowControl/>
        <w:suppressLineNumbers w:val="0"/>
        <w:spacing w:before="75" w:beforeAutospacing="0" w:after="75" w:afterAutospacing="0"/>
        <w:ind w:left="0" w:right="0"/>
      </w:pPr>
      <w:r>
        <w:t>校区实景</w:t>
      </w:r>
    </w:p>
    <w:p>
      <w:pPr>
        <w:pStyle w:val="3"/>
        <w:keepNext w:val="0"/>
        <w:keepLines w:val="0"/>
        <w:widowControl/>
        <w:suppressLineNumbers w:val="0"/>
        <w:spacing w:before="75" w:beforeAutospacing="0" w:after="75" w:afterAutospacing="0"/>
        <w:ind w:left="0" w:right="0"/>
        <w:jc w:val="center"/>
      </w:pPr>
      <w:r>
        <w:drawing>
          <wp:inline distT="0" distB="0" distL="114300" distR="114300">
            <wp:extent cx="5162550" cy="8810625"/>
            <wp:effectExtent l="0" t="0" r="0" b="9525"/>
            <wp:docPr id="2" name="图片 7" descr="172044893843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720448938430 (1).png"/>
                    <pic:cNvPicPr>
                      <a:picLocks noChangeAspect="1"/>
                    </pic:cNvPicPr>
                  </pic:nvPicPr>
                  <pic:blipFill>
                    <a:blip r:embed="rId9"/>
                    <a:stretch>
                      <a:fillRect/>
                    </a:stretch>
                  </pic:blipFill>
                  <pic:spPr>
                    <a:xfrm>
                      <a:off x="0" y="0"/>
                      <a:ext cx="5162550" cy="8810625"/>
                    </a:xfrm>
                    <a:prstGeom prst="rect">
                      <a:avLst/>
                    </a:prstGeom>
                    <a:noFill/>
                    <a:ln w="9525">
                      <a:noFill/>
                    </a:ln>
                  </pic:spPr>
                </pic:pic>
              </a:graphicData>
            </a:graphic>
          </wp:inline>
        </w:drawing>
      </w:r>
    </w:p>
    <w:p>
      <w:pPr>
        <w:pStyle w:val="3"/>
        <w:keepNext w:val="0"/>
        <w:keepLines w:val="0"/>
        <w:widowControl/>
        <w:suppressLineNumbers w:val="0"/>
        <w:spacing w:before="75" w:beforeAutospacing="0" w:after="75" w:afterAutospacing="0"/>
        <w:ind w:left="0" w:right="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33A2783E"/>
    <w:rsid w:val="33A27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2024-07-08T14:37:00Z</dcterms:created>
  <dc:creator>冰冰⊙▽⊙＊</dc:creator>
  <cp:lastModifiedBy>冰冰⊙▽⊙＊</cp:lastModifiedBy>
  <dcterms:modified xsi:type="dcterms:W3CDTF">2024-07-08T14:38:09Z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6A521DEBD485441B93AA4B2CAD35FBA2_11</vt:lpwstr>
  </property>
</Properties>
</file>