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73" w:lineRule="auto"/>
      </w:pPr>
      <w:r>
        <w:pict>
          <v:rect id="_x0000_s1026" o:spid="_x0000_s1026" o:spt="1" style="position:absolute;left:0pt;margin-left:54.2pt;margin-top:37.3pt;height:175.85pt;width:221.05pt;mso-position-horizontal-relative:page;mso-position-vertical-relative:page;z-index:251659264;mso-width-relative:page;mso-height-relative:page;" fillcolor="#08132F" filled="t" stroked="f" coordsize="21600,21600" o:allowincell="f">
            <v:path/>
            <v:fill on="t" opacity="65279f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756920</wp:posOffset>
            </wp:positionH>
            <wp:positionV relativeFrom="page">
              <wp:posOffset>795020</wp:posOffset>
            </wp:positionV>
            <wp:extent cx="6043295" cy="100203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981" cy="100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3" w:lineRule="auto"/>
      </w:pPr>
    </w:p>
    <w:p>
      <w:pPr>
        <w:spacing w:before="313" w:line="807" w:lineRule="exact"/>
        <w:ind w:left="17488"/>
        <w:rPr>
          <w:rFonts w:ascii="微软雅黑" w:hAnsi="微软雅黑" w:eastAsia="微软雅黑" w:cs="微软雅黑"/>
          <w:sz w:val="73"/>
          <w:szCs w:val="73"/>
        </w:rPr>
      </w:pPr>
      <w:r>
        <w:rPr>
          <w:rFonts w:ascii="微软雅黑" w:hAnsi="微软雅黑" w:eastAsia="微软雅黑" w:cs="微软雅黑"/>
          <w:color w:val="CFB073"/>
          <w:spacing w:val="-26"/>
          <w:position w:val="-1"/>
          <w:sz w:val="73"/>
          <w:szCs w:val="73"/>
        </w:rPr>
        <w:t xml:space="preserve">FD </w:t>
      </w:r>
      <w:r>
        <w:rPr>
          <w:rFonts w:ascii="微软雅黑" w:hAnsi="微软雅黑" w:eastAsia="微软雅黑" w:cs="微软雅黑"/>
          <w:color w:val="EFEFF4"/>
          <w:spacing w:val="-26"/>
          <w:position w:val="-1"/>
          <w:sz w:val="73"/>
          <w:szCs w:val="73"/>
        </w:rPr>
        <w:t>特</w:t>
      </w:r>
      <w:r>
        <w:rPr>
          <w:rFonts w:ascii="微软雅黑" w:hAnsi="微软雅黑" w:eastAsia="微软雅黑" w:cs="微软雅黑"/>
          <w:color w:val="EFEFF4"/>
          <w:spacing w:val="-117"/>
          <w:position w:val="-1"/>
          <w:sz w:val="73"/>
          <w:szCs w:val="73"/>
        </w:rPr>
        <w:t xml:space="preserve"> </w:t>
      </w:r>
      <w:r>
        <w:rPr>
          <w:rFonts w:ascii="微软雅黑" w:hAnsi="微软雅黑" w:eastAsia="微软雅黑" w:cs="微软雅黑"/>
          <w:color w:val="EFEFF4"/>
          <w:spacing w:val="-26"/>
          <w:position w:val="-1"/>
          <w:sz w:val="73"/>
          <w:szCs w:val="73"/>
        </w:rPr>
        <w:t>训</w:t>
      </w:r>
      <w:r>
        <w:rPr>
          <w:rFonts w:ascii="微软雅黑" w:hAnsi="微软雅黑" w:eastAsia="微软雅黑" w:cs="微软雅黑"/>
          <w:color w:val="EFEFF4"/>
          <w:spacing w:val="-106"/>
          <w:position w:val="-1"/>
          <w:sz w:val="73"/>
          <w:szCs w:val="73"/>
        </w:rPr>
        <w:t xml:space="preserve"> </w:t>
      </w:r>
      <w:r>
        <w:rPr>
          <w:rFonts w:ascii="微软雅黑" w:hAnsi="微软雅黑" w:eastAsia="微软雅黑" w:cs="微软雅黑"/>
          <w:color w:val="EFEFF4"/>
          <w:spacing w:val="-26"/>
          <w:position w:val="-1"/>
          <w:sz w:val="73"/>
          <w:szCs w:val="73"/>
        </w:rPr>
        <w:t>营</w:t>
      </w:r>
    </w:p>
    <w:p>
      <w:pPr>
        <w:spacing w:before="3" w:line="176" w:lineRule="auto"/>
        <w:ind w:left="17426"/>
        <w:rPr>
          <w:rFonts w:ascii="微软雅黑" w:hAnsi="微软雅黑" w:eastAsia="微软雅黑" w:cs="微软雅黑"/>
          <w:sz w:val="74"/>
          <w:szCs w:val="74"/>
        </w:rPr>
      </w:pPr>
      <w:r>
        <w:rPr>
          <w:rFonts w:ascii="微软雅黑" w:hAnsi="微软雅黑" w:eastAsia="微软雅黑" w:cs="微软雅黑"/>
          <w:color w:val="F3F3F4"/>
          <w:spacing w:val="-12"/>
          <w:w w:val="94"/>
          <w:sz w:val="74"/>
          <w:szCs w:val="74"/>
        </w:rPr>
        <w:t>金融炼金术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before="494" w:line="218" w:lineRule="auto"/>
        <w:ind w:left="4780"/>
        <w:rPr>
          <w:sz w:val="167"/>
          <w:szCs w:val="167"/>
        </w:rPr>
      </w:pPr>
      <w:r>
        <w:rPr>
          <w:color w:val="CD997B"/>
          <w:spacing w:val="-164"/>
          <w:sz w:val="167"/>
          <w:szCs w:val="167"/>
        </w:rPr>
        <w:t>FI</w:t>
      </w:r>
      <w:r>
        <w:rPr>
          <w:color w:val="CD997B"/>
          <w:spacing w:val="-164"/>
          <w:sz w:val="168"/>
          <w:szCs w:val="168"/>
        </w:rPr>
        <w:t>N</w:t>
      </w:r>
      <w:r>
        <w:rPr>
          <w:color w:val="CD997B"/>
          <w:spacing w:val="-164"/>
          <w:sz w:val="167"/>
          <w:szCs w:val="167"/>
        </w:rPr>
        <w:t>A</w:t>
      </w:r>
      <w:r>
        <w:rPr>
          <w:color w:val="CD997B"/>
          <w:spacing w:val="-164"/>
          <w:sz w:val="170"/>
          <w:szCs w:val="170"/>
        </w:rPr>
        <w:t>NC</w:t>
      </w:r>
      <w:r>
        <w:rPr>
          <w:color w:val="CD997B"/>
          <w:spacing w:val="-164"/>
          <w:sz w:val="167"/>
          <w:szCs w:val="167"/>
        </w:rPr>
        <w:t>E</w:t>
      </w:r>
      <w:r>
        <w:rPr>
          <w:color w:val="CD997B"/>
          <w:spacing w:val="164"/>
          <w:sz w:val="167"/>
          <w:szCs w:val="167"/>
        </w:rPr>
        <w:t xml:space="preserve"> </w:t>
      </w:r>
      <w:r>
        <w:rPr>
          <w:color w:val="CD997B"/>
          <w:spacing w:val="-164"/>
          <w:sz w:val="171"/>
          <w:szCs w:val="171"/>
        </w:rPr>
        <w:t>C</w:t>
      </w:r>
      <w:r>
        <w:rPr>
          <w:color w:val="CD997B"/>
          <w:spacing w:val="-164"/>
          <w:sz w:val="172"/>
          <w:szCs w:val="172"/>
        </w:rPr>
        <w:t>O</w:t>
      </w:r>
      <w:r>
        <w:rPr>
          <w:color w:val="CD997B"/>
          <w:spacing w:val="-164"/>
          <w:sz w:val="171"/>
          <w:szCs w:val="171"/>
        </w:rPr>
        <w:t>U</w:t>
      </w:r>
      <w:r>
        <w:rPr>
          <w:color w:val="CD997B"/>
          <w:spacing w:val="-164"/>
          <w:sz w:val="167"/>
          <w:szCs w:val="167"/>
        </w:rPr>
        <w:t>R</w:t>
      </w:r>
      <w:r>
        <w:rPr>
          <w:color w:val="CD997B"/>
          <w:spacing w:val="-164"/>
          <w:sz w:val="170"/>
          <w:szCs w:val="170"/>
        </w:rPr>
        <w:t>S</w:t>
      </w:r>
      <w:r>
        <w:rPr>
          <w:color w:val="CD997B"/>
          <w:spacing w:val="-164"/>
          <w:sz w:val="167"/>
          <w:szCs w:val="167"/>
        </w:rPr>
        <w:t>E</w:t>
      </w:r>
    </w:p>
    <w:p>
      <w:pPr>
        <w:pStyle w:val="2"/>
        <w:spacing w:before="402" w:line="188" w:lineRule="auto"/>
        <w:ind w:left="4764"/>
        <w:outlineLvl w:val="0"/>
        <w:rPr>
          <w:sz w:val="172"/>
          <w:szCs w:val="172"/>
        </w:rPr>
      </w:pPr>
      <w:r>
        <w:rPr>
          <w:color w:val="EFD5BB"/>
          <w:spacing w:val="-166"/>
          <w:sz w:val="167"/>
          <w:szCs w:val="167"/>
        </w:rPr>
        <w:t>F</w:t>
      </w:r>
      <w:r>
        <w:rPr>
          <w:color w:val="EFD5BB"/>
          <w:spacing w:val="-166"/>
          <w:sz w:val="169"/>
          <w:szCs w:val="169"/>
        </w:rPr>
        <w:t>OR</w:t>
      </w:r>
      <w:r>
        <w:rPr>
          <w:color w:val="EFD5BB"/>
          <w:spacing w:val="143"/>
          <w:sz w:val="169"/>
          <w:szCs w:val="169"/>
        </w:rPr>
        <w:t xml:space="preserve"> </w:t>
      </w:r>
      <w:r>
        <w:rPr>
          <w:color w:val="EFD5BB"/>
          <w:spacing w:val="-166"/>
          <w:sz w:val="167"/>
          <w:szCs w:val="167"/>
        </w:rPr>
        <w:t>IN</w:t>
      </w:r>
      <w:r>
        <w:rPr>
          <w:color w:val="EFD5BB"/>
          <w:spacing w:val="-166"/>
          <w:sz w:val="169"/>
          <w:szCs w:val="169"/>
        </w:rPr>
        <w:t>V</w:t>
      </w:r>
      <w:r>
        <w:rPr>
          <w:color w:val="EFD5BB"/>
          <w:spacing w:val="-166"/>
          <w:sz w:val="166"/>
          <w:szCs w:val="166"/>
        </w:rPr>
        <w:t>E</w:t>
      </w:r>
      <w:r>
        <w:rPr>
          <w:color w:val="EFD5BB"/>
          <w:spacing w:val="-166"/>
          <w:sz w:val="170"/>
          <w:szCs w:val="170"/>
        </w:rPr>
        <w:t>S</w:t>
      </w:r>
      <w:r>
        <w:rPr>
          <w:color w:val="EFD5BB"/>
          <w:spacing w:val="-166"/>
          <w:sz w:val="169"/>
          <w:szCs w:val="169"/>
        </w:rPr>
        <w:t>T</w:t>
      </w:r>
      <w:r>
        <w:rPr>
          <w:color w:val="EFD5BB"/>
          <w:spacing w:val="-166"/>
          <w:sz w:val="170"/>
          <w:szCs w:val="170"/>
        </w:rPr>
        <w:t>O</w:t>
      </w:r>
      <w:r>
        <w:rPr>
          <w:color w:val="EFD5BB"/>
          <w:spacing w:val="-166"/>
          <w:sz w:val="169"/>
          <w:szCs w:val="169"/>
        </w:rPr>
        <w:t>R</w:t>
      </w:r>
      <w:r>
        <w:rPr>
          <w:color w:val="EFD5BB"/>
          <w:spacing w:val="-166"/>
          <w:sz w:val="172"/>
          <w:szCs w:val="172"/>
        </w:rPr>
        <w:t>S</w:t>
      </w:r>
    </w:p>
    <w:p>
      <w:pPr>
        <w:spacing w:before="359" w:line="169" w:lineRule="auto"/>
        <w:ind w:left="4685"/>
        <w:outlineLvl w:val="0"/>
        <w:rPr>
          <w:rFonts w:ascii="微软雅黑" w:hAnsi="微软雅黑" w:eastAsia="微软雅黑" w:cs="微软雅黑"/>
          <w:sz w:val="175"/>
          <w:szCs w:val="175"/>
        </w:rPr>
      </w:pPr>
      <w:r>
        <w:rPr>
          <w:rFonts w:ascii="微软雅黑" w:hAnsi="微软雅黑" w:eastAsia="微软雅黑" w:cs="微软雅黑"/>
          <w:color w:val="EDCCB7"/>
          <w:spacing w:val="-32"/>
          <w:w w:val="96"/>
          <w:sz w:val="175"/>
          <w:szCs w:val="175"/>
        </w:rPr>
        <w:t>金融炼金</w:t>
      </w:r>
      <w:r>
        <w:rPr>
          <w:rFonts w:ascii="微软雅黑" w:hAnsi="微软雅黑" w:eastAsia="微软雅黑" w:cs="微软雅黑"/>
          <w:color w:val="F5E9D4"/>
          <w:spacing w:val="-32"/>
          <w:w w:val="96"/>
          <w:sz w:val="175"/>
          <w:szCs w:val="175"/>
        </w:rPr>
        <w:t>术特训</w:t>
      </w:r>
      <w:r>
        <w:rPr>
          <w:rFonts w:ascii="微软雅黑" w:hAnsi="微软雅黑" w:eastAsia="微软雅黑" w:cs="微软雅黑"/>
          <w:color w:val="E8CFB4"/>
          <w:spacing w:val="-32"/>
          <w:w w:val="96"/>
          <w:sz w:val="175"/>
          <w:szCs w:val="175"/>
        </w:rPr>
        <w:t>营</w:t>
      </w:r>
    </w:p>
    <w:p>
      <w:pPr>
        <w:spacing w:before="188" w:line="174" w:lineRule="auto"/>
        <w:ind w:left="4692"/>
        <w:rPr>
          <w:rFonts w:ascii="微软雅黑" w:hAnsi="微软雅黑" w:eastAsia="微软雅黑" w:cs="微软雅黑"/>
          <w:sz w:val="83"/>
          <w:szCs w:val="83"/>
        </w:rPr>
      </w:pPr>
      <w:r>
        <w:rPr>
          <w:rFonts w:ascii="微软雅黑" w:hAnsi="微软雅黑" w:eastAsia="微软雅黑" w:cs="微软雅黑"/>
          <w:color w:val="F7EBD4"/>
          <w:spacing w:val="-27"/>
          <w:w w:val="93"/>
          <w:sz w:val="83"/>
          <w:szCs w:val="83"/>
        </w:rPr>
        <w:t>大周期视角下的投资逻辑与衍生品策略</w:t>
      </w:r>
    </w:p>
    <w:p>
      <w:pPr>
        <w:pStyle w:val="2"/>
        <w:spacing w:line="304" w:lineRule="auto"/>
      </w:pPr>
    </w:p>
    <w:p>
      <w:pPr>
        <w:spacing w:before="215" w:line="185" w:lineRule="auto"/>
        <w:ind w:left="7965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F7E9CF"/>
          <w:spacing w:val="3"/>
          <w:sz w:val="50"/>
          <w:szCs w:val="50"/>
          <w14:textOutline w14:w="16458" w14:cap="flat" w14:cmpd="sng">
            <w14:solidFill>
              <w14:srgbClr w14:val="F7E9CF"/>
            </w14:solidFill>
            <w14:prstDash w14:val="solid"/>
            <w14:miter w14:val="10"/>
          </w14:textOutline>
        </w:rPr>
        <w:t>第六期</w:t>
      </w:r>
      <w:r>
        <w:rPr>
          <w:rFonts w:ascii="微软雅黑" w:hAnsi="微软雅黑" w:eastAsia="微软雅黑" w:cs="微软雅黑"/>
          <w:color w:val="F7E9CF"/>
          <w:spacing w:val="3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F7E9CF"/>
          <w:spacing w:val="3"/>
          <w:sz w:val="50"/>
          <w:szCs w:val="50"/>
          <w14:textOutline w14:w="16458" w14:cap="flat" w14:cmpd="sng">
            <w14:solidFill>
              <w14:srgbClr w14:val="F7E9CF"/>
            </w14:solidFill>
            <w14:prstDash w14:val="solid"/>
            <w14:miter w14:val="10"/>
          </w14:textOutline>
        </w:rPr>
        <w:t>2024年8月1-4日</w:t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before="296" w:line="238" w:lineRule="auto"/>
        <w:ind w:left="5928"/>
        <w:rPr>
          <w:sz w:val="103"/>
          <w:szCs w:val="103"/>
        </w:rPr>
      </w:pPr>
      <w:r>
        <w:rPr>
          <w:color w:val="F2E3C9"/>
          <w:spacing w:val="-72"/>
          <w:sz w:val="91"/>
          <w:szCs w:val="91"/>
        </w:rPr>
        <w:t>U</w:t>
      </w:r>
      <w:r>
        <w:rPr>
          <w:color w:val="F2E3C9"/>
          <w:spacing w:val="-72"/>
          <w:sz w:val="89"/>
          <w:szCs w:val="89"/>
        </w:rPr>
        <w:t>NDE</w:t>
      </w:r>
      <w:r>
        <w:rPr>
          <w:color w:val="F2E3C9"/>
          <w:spacing w:val="-72"/>
          <w:sz w:val="90"/>
          <w:szCs w:val="90"/>
        </w:rPr>
        <w:t>R</w:t>
      </w:r>
      <w:r>
        <w:rPr>
          <w:color w:val="F2E3C9"/>
          <w:spacing w:val="-72"/>
          <w:sz w:val="92"/>
          <w:szCs w:val="92"/>
        </w:rPr>
        <w:t>S</w:t>
      </w:r>
      <w:r>
        <w:rPr>
          <w:color w:val="F2E3C9"/>
          <w:spacing w:val="-72"/>
          <w:sz w:val="89"/>
          <w:szCs w:val="89"/>
        </w:rPr>
        <w:t>T</w:t>
      </w:r>
      <w:r>
        <w:rPr>
          <w:color w:val="F2E3C9"/>
          <w:spacing w:val="-72"/>
          <w:sz w:val="91"/>
          <w:szCs w:val="91"/>
        </w:rPr>
        <w:t>A</w:t>
      </w:r>
      <w:r>
        <w:rPr>
          <w:color w:val="F2E3C9"/>
          <w:spacing w:val="-72"/>
          <w:sz w:val="90"/>
          <w:szCs w:val="90"/>
        </w:rPr>
        <w:t>N</w:t>
      </w:r>
      <w:r>
        <w:rPr>
          <w:color w:val="F2E3C9"/>
          <w:spacing w:val="-72"/>
          <w:sz w:val="89"/>
          <w:szCs w:val="89"/>
        </w:rPr>
        <w:t>D</w:t>
      </w:r>
      <w:r>
        <w:rPr>
          <w:color w:val="F2E3C9"/>
          <w:spacing w:val="-72"/>
          <w:sz w:val="90"/>
          <w:szCs w:val="90"/>
        </w:rPr>
        <w:t>I</w:t>
      </w:r>
      <w:r>
        <w:rPr>
          <w:color w:val="F2E3C9"/>
          <w:spacing w:val="-72"/>
          <w:sz w:val="89"/>
          <w:szCs w:val="89"/>
        </w:rPr>
        <w:t>N</w:t>
      </w:r>
      <w:r>
        <w:rPr>
          <w:color w:val="F2E3C9"/>
          <w:spacing w:val="-72"/>
          <w:sz w:val="92"/>
          <w:szCs w:val="92"/>
        </w:rPr>
        <w:t>G</w:t>
      </w:r>
      <w:r>
        <w:rPr>
          <w:color w:val="F2E3C9"/>
          <w:spacing w:val="106"/>
          <w:sz w:val="92"/>
          <w:szCs w:val="92"/>
        </w:rPr>
        <w:t xml:space="preserve"> </w:t>
      </w:r>
      <w:r>
        <w:rPr>
          <w:color w:val="F2E3C9"/>
          <w:spacing w:val="-72"/>
          <w:sz w:val="89"/>
          <w:szCs w:val="89"/>
        </w:rPr>
        <w:t>P</w:t>
      </w:r>
      <w:r>
        <w:rPr>
          <w:color w:val="F2E3C9"/>
          <w:spacing w:val="-72"/>
          <w:sz w:val="90"/>
          <w:szCs w:val="90"/>
        </w:rPr>
        <w:t>E</w:t>
      </w:r>
      <w:r>
        <w:rPr>
          <w:color w:val="F2E3C9"/>
          <w:spacing w:val="-72"/>
          <w:sz w:val="89"/>
          <w:szCs w:val="89"/>
        </w:rPr>
        <w:t>R</w:t>
      </w:r>
      <w:r>
        <w:rPr>
          <w:color w:val="F2E3C9"/>
          <w:spacing w:val="-72"/>
          <w:sz w:val="90"/>
          <w:szCs w:val="90"/>
        </w:rPr>
        <w:t>I</w:t>
      </w:r>
      <w:r>
        <w:rPr>
          <w:color w:val="F2E3C9"/>
          <w:spacing w:val="-72"/>
          <w:sz w:val="93"/>
          <w:szCs w:val="93"/>
        </w:rPr>
        <w:t>O</w:t>
      </w:r>
      <w:r>
        <w:rPr>
          <w:color w:val="F2E3C9"/>
          <w:spacing w:val="-72"/>
          <w:sz w:val="91"/>
          <w:szCs w:val="91"/>
        </w:rPr>
        <w:t>D</w:t>
      </w:r>
      <w:r>
        <w:rPr>
          <w:color w:val="EFD1B7"/>
          <w:spacing w:val="-72"/>
          <w:position w:val="-8"/>
          <w:sz w:val="103"/>
          <w:szCs w:val="103"/>
        </w:rPr>
        <w:t>,</w:t>
      </w:r>
    </w:p>
    <w:p>
      <w:pPr>
        <w:spacing w:before="1" w:line="190" w:lineRule="auto"/>
        <w:ind w:left="6934"/>
        <w:rPr>
          <w:rFonts w:ascii="微软雅黑" w:hAnsi="微软雅黑" w:eastAsia="微软雅黑" w:cs="微软雅黑"/>
          <w:sz w:val="92"/>
          <w:szCs w:val="92"/>
        </w:rPr>
      </w:pPr>
      <w:r>
        <w:rPr>
          <w:rFonts w:ascii="微软雅黑" w:hAnsi="微软雅黑" w:eastAsia="微软雅黑" w:cs="微软雅黑"/>
          <w:color w:val="E0B598"/>
          <w:spacing w:val="-75"/>
          <w:sz w:val="90"/>
          <w:szCs w:val="90"/>
        </w:rPr>
        <w:t>L</w:t>
      </w:r>
      <w:r>
        <w:rPr>
          <w:rFonts w:ascii="微软雅黑" w:hAnsi="微软雅黑" w:eastAsia="微软雅黑" w:cs="微软雅黑"/>
          <w:color w:val="E0B598"/>
          <w:spacing w:val="-75"/>
          <w:sz w:val="92"/>
          <w:szCs w:val="92"/>
        </w:rPr>
        <w:t>OG</w:t>
      </w:r>
      <w:r>
        <w:rPr>
          <w:rFonts w:ascii="微软雅黑" w:hAnsi="微软雅黑" w:eastAsia="微软雅黑" w:cs="微软雅黑"/>
          <w:color w:val="E0B598"/>
          <w:spacing w:val="-75"/>
          <w:sz w:val="91"/>
          <w:szCs w:val="91"/>
        </w:rPr>
        <w:t>I</w:t>
      </w:r>
      <w:r>
        <w:rPr>
          <w:rFonts w:ascii="微软雅黑" w:hAnsi="微软雅黑" w:eastAsia="微软雅黑" w:cs="微软雅黑"/>
          <w:color w:val="E0B598"/>
          <w:spacing w:val="-75"/>
          <w:sz w:val="92"/>
          <w:szCs w:val="92"/>
        </w:rPr>
        <w:t xml:space="preserve">C </w:t>
      </w:r>
      <w:r>
        <w:rPr>
          <w:rFonts w:ascii="微软雅黑" w:hAnsi="微软雅黑" w:eastAsia="微软雅黑" w:cs="微软雅黑"/>
          <w:color w:val="E0B598"/>
          <w:spacing w:val="-75"/>
          <w:sz w:val="91"/>
          <w:szCs w:val="91"/>
        </w:rPr>
        <w:t>&amp;</w:t>
      </w:r>
      <w:r>
        <w:rPr>
          <w:rFonts w:ascii="微软雅黑" w:hAnsi="微软雅黑" w:eastAsia="微软雅黑" w:cs="微软雅黑"/>
          <w:color w:val="E0B598"/>
          <w:spacing w:val="56"/>
          <w:sz w:val="91"/>
          <w:szCs w:val="91"/>
        </w:rPr>
        <w:t xml:space="preserve"> </w:t>
      </w:r>
      <w:r>
        <w:rPr>
          <w:rFonts w:ascii="微软雅黑" w:hAnsi="微软雅黑" w:eastAsia="微软雅黑" w:cs="微软雅黑"/>
          <w:color w:val="F7E9CF"/>
          <w:spacing w:val="-75"/>
          <w:sz w:val="89"/>
          <w:szCs w:val="89"/>
        </w:rPr>
        <w:t>D</w:t>
      </w:r>
      <w:r>
        <w:rPr>
          <w:rFonts w:ascii="微软雅黑" w:hAnsi="微软雅黑" w:eastAsia="微软雅黑" w:cs="微软雅黑"/>
          <w:color w:val="F7E9CF"/>
          <w:spacing w:val="-75"/>
          <w:sz w:val="90"/>
          <w:szCs w:val="90"/>
        </w:rPr>
        <w:t>ERIV</w:t>
      </w:r>
      <w:r>
        <w:rPr>
          <w:rFonts w:ascii="微软雅黑" w:hAnsi="微软雅黑" w:eastAsia="微软雅黑" w:cs="微软雅黑"/>
          <w:color w:val="F7E9CF"/>
          <w:spacing w:val="-75"/>
          <w:sz w:val="91"/>
          <w:szCs w:val="91"/>
        </w:rPr>
        <w:t>A</w:t>
      </w:r>
      <w:r>
        <w:rPr>
          <w:rFonts w:ascii="微软雅黑" w:hAnsi="微软雅黑" w:eastAsia="微软雅黑" w:cs="微软雅黑"/>
          <w:color w:val="F7E9CF"/>
          <w:spacing w:val="-75"/>
          <w:sz w:val="90"/>
          <w:szCs w:val="90"/>
        </w:rPr>
        <w:t>T</w:t>
      </w:r>
      <w:r>
        <w:rPr>
          <w:rFonts w:ascii="微软雅黑" w:hAnsi="微软雅黑" w:eastAsia="微软雅黑" w:cs="微软雅黑"/>
          <w:color w:val="F7E9CF"/>
          <w:spacing w:val="-75"/>
          <w:sz w:val="91"/>
          <w:szCs w:val="91"/>
        </w:rPr>
        <w:t>I</w:t>
      </w:r>
      <w:r>
        <w:rPr>
          <w:rFonts w:ascii="微软雅黑" w:hAnsi="微软雅黑" w:eastAsia="微软雅黑" w:cs="微软雅黑"/>
          <w:color w:val="F7E9CF"/>
          <w:spacing w:val="-75"/>
          <w:sz w:val="90"/>
          <w:szCs w:val="90"/>
        </w:rPr>
        <w:t>V</w:t>
      </w:r>
      <w:r>
        <w:rPr>
          <w:rFonts w:ascii="微软雅黑" w:hAnsi="微软雅黑" w:eastAsia="微软雅黑" w:cs="微软雅黑"/>
          <w:color w:val="F7E9CF"/>
          <w:spacing w:val="-75"/>
          <w:sz w:val="89"/>
          <w:szCs w:val="89"/>
        </w:rPr>
        <w:t>E</w:t>
      </w:r>
      <w:r>
        <w:rPr>
          <w:rFonts w:ascii="微软雅黑" w:hAnsi="微软雅黑" w:eastAsia="微软雅黑" w:cs="微软雅黑"/>
          <w:color w:val="F7E9CF"/>
          <w:spacing w:val="-75"/>
          <w:sz w:val="92"/>
          <w:szCs w:val="92"/>
        </w:rPr>
        <w:t>S</w:t>
      </w:r>
    </w:p>
    <w:p>
      <w:pPr>
        <w:spacing w:before="6" w:line="8621" w:lineRule="exact"/>
        <w:ind w:firstLine="3960"/>
      </w:pPr>
      <w:r>
        <w:rPr>
          <w:position w:val="-172"/>
        </w:rPr>
        <w:drawing>
          <wp:inline distT="0" distB="0" distL="0" distR="0">
            <wp:extent cx="9326880" cy="547433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6946" cy="547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621" w:lineRule="exact"/>
        <w:sectPr>
          <w:headerReference r:id="rId5" w:type="default"/>
          <w:pgSz w:w="22406" w:h="31680"/>
          <w:pgMar w:top="400" w:right="0" w:bottom="0" w:left="24" w:header="0" w:footer="0" w:gutter="0"/>
          <w:cols w:space="720" w:num="1"/>
        </w:sectPr>
      </w:pPr>
    </w:p>
    <w:p>
      <w:pPr>
        <w:spacing w:line="31667" w:lineRule="exact"/>
      </w:pPr>
      <w:r>
        <w:rPr>
          <w:position w:val="-633"/>
        </w:rPr>
        <w:drawing>
          <wp:inline distT="0" distB="0" distL="0" distR="0">
            <wp:extent cx="14227175" cy="201085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27416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67" w:lineRule="exact"/>
        <w:sectPr>
          <w:headerReference r:id="rId6" w:type="default"/>
          <w:footerReference r:id="rId7" w:type="default"/>
          <w:pgSz w:w="22406" w:h="31680"/>
          <w:pgMar w:top="1" w:right="0" w:bottom="1" w:left="0" w:header="0" w:footer="0" w:gutter="0"/>
          <w:cols w:space="720" w:num="1"/>
        </w:sectPr>
      </w:pPr>
    </w:p>
    <w:p>
      <w:pPr>
        <w:spacing w:line="31667" w:lineRule="exact"/>
      </w:pPr>
      <w:r>
        <w:rPr>
          <w:position w:val="-633"/>
        </w:rPr>
        <w:drawing>
          <wp:inline distT="0" distB="0" distL="0" distR="0">
            <wp:extent cx="14227175" cy="2010854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27416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67" w:lineRule="exact"/>
        <w:sectPr>
          <w:pgSz w:w="22406" w:h="31680"/>
          <w:pgMar w:top="1" w:right="0" w:bottom="1" w:left="0" w:header="0" w:footer="0" w:gutter="0"/>
          <w:cols w:space="720" w:num="1"/>
        </w:sectPr>
      </w:pPr>
    </w:p>
    <w:p>
      <w:pPr>
        <w:spacing w:line="31667" w:lineRule="exact"/>
      </w:pPr>
      <w:r>
        <w:rPr>
          <w:position w:val="-633"/>
        </w:rPr>
        <w:drawing>
          <wp:inline distT="0" distB="0" distL="0" distR="0">
            <wp:extent cx="14227175" cy="2010854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27416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67" w:lineRule="exact"/>
        <w:sectPr>
          <w:pgSz w:w="22406" w:h="31680"/>
          <w:pgMar w:top="1" w:right="0" w:bottom="1" w:left="0" w:header="0" w:footer="0" w:gutter="0"/>
          <w:cols w:space="720" w:num="1"/>
        </w:sectPr>
      </w:pPr>
    </w:p>
    <w:p>
      <w:pPr>
        <w:spacing w:line="31667" w:lineRule="exact"/>
      </w:pPr>
      <w:r>
        <w:rPr>
          <w:position w:val="-633"/>
        </w:rPr>
        <w:drawing>
          <wp:inline distT="0" distB="0" distL="0" distR="0">
            <wp:extent cx="14227175" cy="2010854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27416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67" w:lineRule="exact"/>
        <w:sectPr>
          <w:pgSz w:w="22406" w:h="31680"/>
          <w:pgMar w:top="1" w:right="0" w:bottom="1" w:left="0" w:header="0" w:footer="0" w:gutter="0"/>
          <w:cols w:space="720" w:num="1"/>
        </w:sectPr>
      </w:pPr>
    </w:p>
    <w:p>
      <w:pPr>
        <w:spacing w:line="31667" w:lineRule="exact"/>
      </w:pPr>
      <w:r>
        <w:rPr>
          <w:position w:val="-633"/>
        </w:rPr>
        <w:drawing>
          <wp:inline distT="0" distB="0" distL="0" distR="0">
            <wp:extent cx="14227175" cy="2010854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27416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67" w:lineRule="exact"/>
        <w:sectPr>
          <w:pgSz w:w="22406" w:h="31680"/>
          <w:pgMar w:top="1" w:right="0" w:bottom="1" w:left="0" w:header="0" w:footer="0" w:gutter="0"/>
          <w:cols w:space="720" w:num="1"/>
        </w:sectPr>
      </w:pPr>
    </w:p>
    <w:p>
      <w:pPr>
        <w:spacing w:line="31667" w:lineRule="exact"/>
      </w:pPr>
      <w:r>
        <w:rPr>
          <w:position w:val="-633"/>
        </w:rPr>
        <w:drawing>
          <wp:inline distT="0" distB="0" distL="0" distR="0">
            <wp:extent cx="14227175" cy="2010854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27416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67" w:lineRule="exact"/>
        <w:sectPr>
          <w:pgSz w:w="22406" w:h="31680"/>
          <w:pgMar w:top="1" w:right="0" w:bottom="1" w:left="0" w:header="0" w:footer="0" w:gutter="0"/>
          <w:cols w:space="720" w:num="1"/>
        </w:sectPr>
      </w:pPr>
    </w:p>
    <w:p>
      <w:pPr>
        <w:pStyle w:val="2"/>
        <w:spacing w:line="320" w:lineRule="auto"/>
      </w:pPr>
    </w:p>
    <w:p>
      <w:pPr>
        <w:spacing w:line="1445" w:lineRule="exact"/>
        <w:ind w:firstLine="16289"/>
      </w:pPr>
      <w:r>
        <w:rPr>
          <w:position w:val="-28"/>
        </w:rPr>
        <w:drawing>
          <wp:inline distT="0" distB="0" distL="0" distR="0">
            <wp:extent cx="2943225" cy="91694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3339" cy="91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7" w:lineRule="auto"/>
      </w:pPr>
    </w:p>
    <w:p>
      <w:pPr>
        <w:pStyle w:val="2"/>
        <w:spacing w:line="307" w:lineRule="auto"/>
      </w:pPr>
    </w:p>
    <w:p>
      <w:pPr>
        <w:spacing w:before="287" w:line="170" w:lineRule="auto"/>
        <w:ind w:left="2509"/>
        <w:rPr>
          <w:rFonts w:ascii="微软雅黑" w:hAnsi="微软雅黑" w:eastAsia="微软雅黑" w:cs="微软雅黑"/>
          <w:sz w:val="67"/>
          <w:szCs w:val="67"/>
        </w:rPr>
      </w:pPr>
      <w:r>
        <w:rPr>
          <w:rFonts w:ascii="微软雅黑" w:hAnsi="微软雅黑" w:eastAsia="微软雅黑" w:cs="微软雅黑"/>
          <w:color w:val="0B2748"/>
          <w:spacing w:val="-15"/>
          <w:w w:val="95"/>
          <w:sz w:val="67"/>
          <w:szCs w:val="67"/>
        </w:rPr>
        <w:t>招生对象</w:t>
      </w:r>
    </w:p>
    <w:p>
      <w:pPr>
        <w:pStyle w:val="2"/>
        <w:spacing w:line="272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spacing w:before="258" w:line="188" w:lineRule="auto"/>
        <w:ind w:left="2729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323232"/>
          <w:spacing w:val="-23"/>
          <w:w w:val="95"/>
          <w:sz w:val="60"/>
          <w:szCs w:val="60"/>
        </w:rPr>
        <w:t>◆</w:t>
      </w:r>
      <w:r>
        <w:rPr>
          <w:rFonts w:ascii="微软雅黑" w:hAnsi="微软雅黑" w:eastAsia="微软雅黑" w:cs="微软雅黑"/>
          <w:color w:val="323232"/>
          <w:spacing w:val="153"/>
          <w:sz w:val="60"/>
          <w:szCs w:val="60"/>
        </w:rPr>
        <w:t xml:space="preserve"> </w:t>
      </w:r>
      <w:r>
        <w:rPr>
          <w:rFonts w:ascii="微软雅黑" w:hAnsi="微软雅黑" w:eastAsia="微软雅黑" w:cs="微软雅黑"/>
          <w:color w:val="323232"/>
          <w:spacing w:val="-23"/>
          <w:w w:val="95"/>
          <w:sz w:val="60"/>
          <w:szCs w:val="60"/>
        </w:rPr>
        <w:t>银行、证券</w:t>
      </w:r>
      <w:r>
        <w:rPr>
          <w:rFonts w:ascii="微软雅黑" w:hAnsi="微软雅黑" w:eastAsia="微软雅黑" w:cs="微软雅黑"/>
          <w:color w:val="323232"/>
          <w:spacing w:val="-75"/>
          <w:sz w:val="60"/>
          <w:szCs w:val="60"/>
        </w:rPr>
        <w:t xml:space="preserve"> </w:t>
      </w:r>
      <w:r>
        <w:rPr>
          <w:rFonts w:ascii="微软雅黑" w:hAnsi="微软雅黑" w:eastAsia="微软雅黑" w:cs="微软雅黑"/>
          <w:color w:val="323232"/>
          <w:spacing w:val="-23"/>
          <w:w w:val="95"/>
          <w:sz w:val="60"/>
          <w:szCs w:val="60"/>
        </w:rPr>
        <w:t>、基金</w:t>
      </w:r>
      <w:r>
        <w:rPr>
          <w:rFonts w:ascii="微软雅黑" w:hAnsi="微软雅黑" w:eastAsia="微软雅黑" w:cs="微软雅黑"/>
          <w:color w:val="323232"/>
          <w:spacing w:val="-104"/>
          <w:sz w:val="60"/>
          <w:szCs w:val="60"/>
        </w:rPr>
        <w:t xml:space="preserve"> </w:t>
      </w:r>
      <w:r>
        <w:rPr>
          <w:rFonts w:ascii="微软雅黑" w:hAnsi="微软雅黑" w:eastAsia="微软雅黑" w:cs="微软雅黑"/>
          <w:color w:val="323232"/>
          <w:spacing w:val="-23"/>
          <w:w w:val="95"/>
          <w:sz w:val="60"/>
          <w:szCs w:val="60"/>
        </w:rPr>
        <w:t>、期货等金融机构的投资决策负责人</w:t>
      </w:r>
    </w:p>
    <w:p>
      <w:pPr>
        <w:spacing w:before="357" w:line="190" w:lineRule="auto"/>
        <w:ind w:left="2733"/>
        <w:rPr>
          <w:rFonts w:ascii="微软雅黑" w:hAnsi="微软雅黑" w:eastAsia="微软雅黑" w:cs="微软雅黑"/>
          <w:sz w:val="61"/>
          <w:szCs w:val="61"/>
        </w:rPr>
      </w:pPr>
      <w:r>
        <w:rPr>
          <w:rFonts w:ascii="微软雅黑" w:hAnsi="微软雅黑" w:eastAsia="微软雅黑" w:cs="微软雅黑"/>
          <w:color w:val="323232"/>
          <w:spacing w:val="-32"/>
          <w:w w:val="96"/>
          <w:sz w:val="61"/>
          <w:szCs w:val="61"/>
        </w:rPr>
        <w:t>◆</w:t>
      </w:r>
      <w:r>
        <w:rPr>
          <w:rFonts w:ascii="微软雅黑" w:hAnsi="微软雅黑" w:eastAsia="微软雅黑" w:cs="微软雅黑"/>
          <w:color w:val="323232"/>
          <w:spacing w:val="141"/>
          <w:sz w:val="61"/>
          <w:szCs w:val="61"/>
        </w:rPr>
        <w:t xml:space="preserve"> </w:t>
      </w:r>
      <w:r>
        <w:rPr>
          <w:rFonts w:ascii="微软雅黑" w:hAnsi="微软雅黑" w:eastAsia="微软雅黑" w:cs="微软雅黑"/>
          <w:color w:val="323232"/>
          <w:spacing w:val="-32"/>
          <w:w w:val="96"/>
          <w:sz w:val="61"/>
          <w:szCs w:val="61"/>
        </w:rPr>
        <w:t>大型实体企业集团董事长、CEO及投资</w:t>
      </w:r>
      <w:r>
        <w:rPr>
          <w:rFonts w:ascii="微软雅黑" w:hAnsi="微软雅黑" w:eastAsia="微软雅黑" w:cs="微软雅黑"/>
          <w:color w:val="323232"/>
          <w:spacing w:val="-100"/>
          <w:sz w:val="61"/>
          <w:szCs w:val="61"/>
        </w:rPr>
        <w:t xml:space="preserve"> </w:t>
      </w:r>
      <w:r>
        <w:rPr>
          <w:rFonts w:ascii="微软雅黑" w:hAnsi="微软雅黑" w:eastAsia="微软雅黑" w:cs="微软雅黑"/>
          <w:color w:val="323232"/>
          <w:spacing w:val="-32"/>
          <w:w w:val="96"/>
          <w:sz w:val="61"/>
          <w:szCs w:val="61"/>
        </w:rPr>
        <w:t>、风控部门决策者</w:t>
      </w:r>
    </w:p>
    <w:p>
      <w:pPr>
        <w:spacing w:before="339" w:line="190" w:lineRule="auto"/>
        <w:ind w:left="2734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333333"/>
          <w:spacing w:val="-22"/>
          <w:w w:val="96"/>
          <w:sz w:val="60"/>
          <w:szCs w:val="60"/>
        </w:rPr>
        <w:t>◆</w:t>
      </w:r>
      <w:r>
        <w:rPr>
          <w:rFonts w:ascii="微软雅黑" w:hAnsi="微软雅黑" w:eastAsia="微软雅黑" w:cs="微软雅黑"/>
          <w:color w:val="333333"/>
          <w:spacing w:val="153"/>
          <w:sz w:val="60"/>
          <w:szCs w:val="6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-22"/>
          <w:w w:val="96"/>
          <w:sz w:val="60"/>
          <w:szCs w:val="60"/>
        </w:rPr>
        <w:t>各类证券、期货交易所等市场参与者</w:t>
      </w:r>
    </w:p>
    <w:p>
      <w:pPr>
        <w:spacing w:before="364" w:line="187" w:lineRule="auto"/>
        <w:ind w:left="2731"/>
        <w:rPr>
          <w:rFonts w:ascii="微软雅黑" w:hAnsi="微软雅黑" w:eastAsia="微软雅黑" w:cs="微软雅黑"/>
          <w:sz w:val="59"/>
          <w:szCs w:val="59"/>
        </w:rPr>
      </w:pPr>
      <w:r>
        <w:rPr>
          <w:rFonts w:ascii="微软雅黑" w:hAnsi="微软雅黑" w:eastAsia="微软雅黑" w:cs="微软雅黑"/>
          <w:color w:val="323232"/>
          <w:spacing w:val="-25"/>
          <w:w w:val="97"/>
          <w:sz w:val="59"/>
          <w:szCs w:val="59"/>
        </w:rPr>
        <w:t>◆</w:t>
      </w:r>
      <w:r>
        <w:rPr>
          <w:rFonts w:ascii="微软雅黑" w:hAnsi="微软雅黑" w:eastAsia="微软雅黑" w:cs="微软雅黑"/>
          <w:color w:val="323232"/>
          <w:spacing w:val="151"/>
          <w:sz w:val="59"/>
          <w:szCs w:val="59"/>
        </w:rPr>
        <w:t xml:space="preserve"> </w:t>
      </w:r>
      <w:r>
        <w:rPr>
          <w:rFonts w:ascii="微软雅黑" w:hAnsi="微软雅黑" w:eastAsia="微软雅黑" w:cs="微软雅黑"/>
          <w:color w:val="323232"/>
          <w:spacing w:val="-25"/>
          <w:w w:val="97"/>
          <w:sz w:val="59"/>
          <w:szCs w:val="59"/>
        </w:rPr>
        <w:t>个人投资者</w:t>
      </w:r>
      <w:r>
        <w:rPr>
          <w:rFonts w:ascii="微软雅黑" w:hAnsi="微软雅黑" w:eastAsia="微软雅黑" w:cs="微软雅黑"/>
          <w:color w:val="323232"/>
          <w:spacing w:val="-97"/>
          <w:sz w:val="59"/>
          <w:szCs w:val="59"/>
        </w:rPr>
        <w:t xml:space="preserve"> </w:t>
      </w:r>
      <w:r>
        <w:rPr>
          <w:rFonts w:ascii="微软雅黑" w:hAnsi="微软雅黑" w:eastAsia="微软雅黑" w:cs="微软雅黑"/>
          <w:color w:val="323232"/>
          <w:spacing w:val="-25"/>
          <w:w w:val="97"/>
          <w:sz w:val="59"/>
          <w:szCs w:val="59"/>
        </w:rPr>
        <w:t>、高净值人士</w:t>
      </w: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283" w:line="170" w:lineRule="auto"/>
        <w:ind w:left="2509"/>
        <w:rPr>
          <w:rFonts w:ascii="微软雅黑" w:hAnsi="微软雅黑" w:eastAsia="微软雅黑" w:cs="微软雅黑"/>
          <w:sz w:val="66"/>
          <w:szCs w:val="66"/>
        </w:rPr>
      </w:pPr>
      <w:r>
        <w:rPr>
          <w:rFonts w:ascii="微软雅黑" w:hAnsi="微软雅黑" w:eastAsia="微软雅黑" w:cs="微软雅黑"/>
          <w:color w:val="0D2447"/>
          <w:spacing w:val="-14"/>
          <w:w w:val="97"/>
          <w:sz w:val="66"/>
          <w:szCs w:val="66"/>
        </w:rPr>
        <w:t>报名事项</w:t>
      </w:r>
      <w:r>
        <w:rPr>
          <w:rFonts w:ascii="微软雅黑" w:hAnsi="微软雅黑" w:eastAsia="微软雅黑" w:cs="微软雅黑"/>
          <w:color w:val="0D2447"/>
          <w:spacing w:val="56"/>
          <w:sz w:val="66"/>
          <w:szCs w:val="66"/>
        </w:rPr>
        <w:t xml:space="preserve"> </w:t>
      </w:r>
      <w:r>
        <w:rPr>
          <w:rFonts w:ascii="微软雅黑" w:hAnsi="微软雅黑" w:eastAsia="微软雅黑" w:cs="微软雅黑"/>
          <w:color w:val="0D2447"/>
          <w:spacing w:val="-14"/>
          <w:w w:val="97"/>
          <w:sz w:val="66"/>
          <w:szCs w:val="66"/>
        </w:rPr>
        <w:t>注</w:t>
      </w: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spacing w:before="249" w:line="194" w:lineRule="auto"/>
        <w:ind w:left="2664"/>
        <w:rPr>
          <w:rFonts w:ascii="微软雅黑" w:hAnsi="微软雅黑" w:eastAsia="微软雅黑" w:cs="微软雅黑"/>
          <w:sz w:val="58"/>
          <w:szCs w:val="58"/>
        </w:rPr>
      </w:pPr>
      <w:r>
        <w:rPr>
          <w:rFonts w:ascii="微软雅黑" w:hAnsi="微软雅黑" w:eastAsia="微软雅黑" w:cs="微软雅黑"/>
          <w:color w:val="C0986B"/>
          <w:spacing w:val="2"/>
          <w:position w:val="11"/>
          <w:sz w:val="57"/>
          <w:szCs w:val="57"/>
        </w:rPr>
        <w:t xml:space="preserve">◎ </w:t>
      </w:r>
      <w:r>
        <w:rPr>
          <w:rFonts w:ascii="微软雅黑" w:hAnsi="微软雅黑" w:eastAsia="微软雅黑" w:cs="微软雅黑"/>
          <w:color w:val="313331"/>
          <w:spacing w:val="2"/>
          <w:position w:val="11"/>
          <w:sz w:val="57"/>
          <w:szCs w:val="57"/>
        </w:rPr>
        <w:t>课程时间：</w:t>
      </w:r>
      <w:r>
        <w:rPr>
          <w:rFonts w:ascii="微软雅黑" w:hAnsi="微软雅黑" w:eastAsia="微软雅黑" w:cs="微软雅黑"/>
          <w:color w:val="313331"/>
          <w:spacing w:val="107"/>
          <w:position w:val="11"/>
          <w:sz w:val="57"/>
          <w:szCs w:val="57"/>
        </w:rPr>
        <w:t xml:space="preserve"> </w:t>
      </w:r>
      <w:r>
        <w:rPr>
          <w:rFonts w:ascii="微软雅黑" w:hAnsi="微软雅黑" w:eastAsia="微软雅黑" w:cs="微软雅黑"/>
          <w:color w:val="323232"/>
          <w:spacing w:val="2"/>
          <w:position w:val="-4"/>
          <w:sz w:val="58"/>
          <w:szCs w:val="58"/>
        </w:rPr>
        <w:t>2024年8月1-4日（周四-周日）</w:t>
      </w:r>
    </w:p>
    <w:p>
      <w:pPr>
        <w:spacing w:before="313" w:line="1249" w:lineRule="exact"/>
        <w:ind w:left="2684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C49C6E"/>
          <w:spacing w:val="-46"/>
          <w:w w:val="98"/>
          <w:position w:val="48"/>
          <w:sz w:val="60"/>
          <w:szCs w:val="60"/>
        </w:rPr>
        <w:t>甲</w:t>
      </w:r>
      <w:r>
        <w:rPr>
          <w:rFonts w:ascii="微软雅黑" w:hAnsi="微软雅黑" w:eastAsia="微软雅黑" w:cs="微软雅黑"/>
          <w:color w:val="323232"/>
          <w:spacing w:val="-46"/>
          <w:w w:val="98"/>
          <w:position w:val="48"/>
          <w:sz w:val="60"/>
          <w:szCs w:val="60"/>
        </w:rPr>
        <w:t xml:space="preserve">课程学费： </w:t>
      </w:r>
      <w:bookmarkStart w:id="0" w:name="_GoBack"/>
      <w:r>
        <w:rPr>
          <w:rFonts w:ascii="微软雅黑" w:hAnsi="微软雅黑" w:eastAsia="微软雅黑" w:cs="微软雅黑"/>
          <w:color w:val="333333"/>
          <w:spacing w:val="-46"/>
          <w:w w:val="98"/>
          <w:position w:val="48"/>
          <w:sz w:val="60"/>
          <w:szCs w:val="60"/>
        </w:rPr>
        <w:t>39800</w:t>
      </w:r>
      <w:bookmarkEnd w:id="0"/>
      <w:r>
        <w:rPr>
          <w:rFonts w:ascii="微软雅黑" w:hAnsi="微软雅黑" w:eastAsia="微软雅黑" w:cs="微软雅黑"/>
          <w:color w:val="333333"/>
          <w:spacing w:val="-46"/>
          <w:w w:val="98"/>
          <w:position w:val="48"/>
          <w:sz w:val="60"/>
          <w:szCs w:val="60"/>
        </w:rPr>
        <w:t>元/人(包含学费</w:t>
      </w:r>
      <w:r>
        <w:rPr>
          <w:rFonts w:ascii="微软雅黑" w:hAnsi="微软雅黑" w:eastAsia="微软雅黑" w:cs="微软雅黑"/>
          <w:color w:val="333333"/>
          <w:spacing w:val="41"/>
          <w:position w:val="48"/>
          <w:sz w:val="60"/>
          <w:szCs w:val="6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-46"/>
          <w:w w:val="98"/>
          <w:position w:val="48"/>
          <w:sz w:val="60"/>
          <w:szCs w:val="60"/>
        </w:rPr>
        <w:t>、学习午餐，交通住宿自理)</w:t>
      </w:r>
    </w:p>
    <w:p>
      <w:pPr>
        <w:spacing w:line="192" w:lineRule="auto"/>
        <w:ind w:left="2753"/>
        <w:rPr>
          <w:rFonts w:ascii="微软雅黑" w:hAnsi="微软雅黑" w:eastAsia="微软雅黑" w:cs="微软雅黑"/>
          <w:sz w:val="59"/>
          <w:szCs w:val="59"/>
        </w:rPr>
      </w:pPr>
      <w:r>
        <w:rPr>
          <w:rFonts w:ascii="微软雅黑" w:hAnsi="微软雅黑" w:eastAsia="微软雅黑" w:cs="微软雅黑"/>
          <w:color w:val="BE976C"/>
          <w:spacing w:val="-27"/>
          <w:sz w:val="59"/>
          <w:szCs w:val="59"/>
        </w:rPr>
        <w:t>2</w:t>
      </w:r>
      <w:r>
        <w:rPr>
          <w:rFonts w:ascii="微软雅黑" w:hAnsi="微软雅黑" w:eastAsia="微软雅黑" w:cs="微软雅黑"/>
          <w:color w:val="BE976C"/>
          <w:spacing w:val="33"/>
          <w:sz w:val="59"/>
          <w:szCs w:val="59"/>
        </w:rPr>
        <w:t xml:space="preserve"> </w:t>
      </w:r>
      <w:r>
        <w:rPr>
          <w:rFonts w:ascii="微软雅黑" w:hAnsi="微软雅黑" w:eastAsia="微软雅黑" w:cs="微软雅黑"/>
          <w:color w:val="323232"/>
          <w:spacing w:val="-27"/>
          <w:sz w:val="59"/>
          <w:szCs w:val="59"/>
        </w:rPr>
        <w:t>上课地点： 上海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1" w:line="6334" w:lineRule="exact"/>
        <w:ind w:firstLine="7956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spacing w:before="163" w:line="174" w:lineRule="auto"/>
        <w:ind w:left="8755"/>
        <w:rPr>
          <w:rFonts w:ascii="微软雅黑" w:hAnsi="微软雅黑" w:eastAsia="微软雅黑" w:cs="微软雅黑"/>
          <w:sz w:val="38"/>
          <w:szCs w:val="38"/>
        </w:rPr>
      </w:pPr>
    </w:p>
    <w:sectPr>
      <w:headerReference r:id="rId8" w:type="default"/>
      <w:pgSz w:w="22406" w:h="31680"/>
      <w:pgMar w:top="400" w:right="0" w:bottom="400" w:left="12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15240</wp:posOffset>
          </wp:positionH>
          <wp:positionV relativeFrom="page">
            <wp:posOffset>0</wp:posOffset>
          </wp:positionV>
          <wp:extent cx="14211935" cy="2011299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12103" cy="20112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7620</wp:posOffset>
          </wp:positionH>
          <wp:positionV relativeFrom="page">
            <wp:posOffset>0</wp:posOffset>
          </wp:positionV>
          <wp:extent cx="14219555" cy="20112990"/>
          <wp:effectExtent l="0" t="0" r="0" b="0"/>
          <wp:wrapNone/>
          <wp:docPr id="20" name="I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19752" cy="20112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08BC2C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TotalTime>0</TotalTime>
  <ScaleCrop>false</ScaleCrop>
  <LinksUpToDate>false</LinksUpToDate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2024-05-21T15:47:00Z</dcterms:created>
  <dc:creator>xiao0</dc:creator>
  <cp:lastModifiedBy>冰冰⊙▽⊙＊</cp:lastModifiedBy>
  <dcterms:modified xsi:type="dcterms:W3CDTF">2024-05-22T02:06:02Z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2024-05-22T10:05:08Z</vt:filetime>
  </property>
  <property fmtid="{D5CDD505-2E9C-101B-9397-08002B2CF9AE}" pid="4" name="KSOProductBuildVer">
    <vt:lpwstr>2052-12.1.0.16729</vt:lpwstr>
  </property>
  <property fmtid="{D5CDD505-2E9C-101B-9397-08002B2CF9AE}" pid="5" name="ICV">
    <vt:lpwstr>D73CAEA8BB43494093B5D5C500C55620_13</vt:lpwstr>
  </property>
</Properties>
</file>