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503" w:lineRule="exact"/>
      </w:pPr>
      <w:r>
        <mc:AlternateContent>
          <mc:Choice Requires="wps">
            <w:drawing>
              <wp:anchor distT="0" distB="0" distL="0" distR="0" simplePos="0" relativeHeight="251659264" behindDoc="0" locked="0" layoutInCell="0" allowOverlap="1">
                <wp:simplePos x="0" y="0"/>
                <wp:positionH relativeFrom="page">
                  <wp:posOffset>11131550</wp:posOffset>
                </wp:positionH>
                <wp:positionV relativeFrom="page">
                  <wp:posOffset>1555115</wp:posOffset>
                </wp:positionV>
                <wp:extent cx="1306830" cy="384175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1131672" y="1555358"/>
                          <a:ext cx="1306830" cy="384175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spacing w:before="163" w:line="184" w:lineRule="auto"/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438223"/>
                                <w:sz w:val="32"/>
                                <w:szCs w:val="32"/>
                              </w:rPr>
                              <w:drawing>
                                <wp:inline distT="0" distB="0" distL="0" distR="0">
                                  <wp:extent cx="149225" cy="149225"/>
                                  <wp:effectExtent l="0" t="0" r="0" b="0"/>
                                  <wp:docPr id="4" name="IM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 4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674" cy="1496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438223"/>
                                <w:spacing w:val="14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color w:val="438223"/>
                                <w:spacing w:val="-20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color w:val="438223"/>
                                <w:spacing w:val="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438223"/>
                                <w:spacing w:val="-19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color w:val="438223"/>
                                <w:spacing w:val="43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438223"/>
                                <w:spacing w:val="-19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color w:val="438223"/>
                                <w:spacing w:val="65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438223"/>
                                <w:spacing w:val="-19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color w:val="438223"/>
                                <w:spacing w:val="5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color w:val="438223"/>
                                <w:spacing w:val="-18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" o:spid="_x0000_s1026" o:spt="202" type="#_x0000_t202" style="position:absolute;left:0pt;margin-left:876.5pt;margin-top:122.45pt;height:30.25pt;width:102.9pt;mso-position-horizontal-relative:page;mso-position-vertical-relative:page;rotation:5898240f;z-index:251659264;mso-width-relative:page;mso-height-relative:page;" filled="f" stroked="f" coordsize="21600,21600" o:allowincell="f" o:gfxdata="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g9/fk9gAAAANAQAADwAAAAAAAAABACAAAAAiAAAAZHJzL2Rvd25yZXYueG1s&#10;UEsBAhQAFAAAAAgAh07iQHAxHMUxAgAAbAQAAA4AAAAAAAAAAQAgAAAAJwEAAGRycy9lMm9Eb2Mu&#10;eG1sUEsFBgAAAAAGAAYAWQEAAMoFAAAAAA==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2"/>
                        <w:spacing w:before="163" w:line="184" w:lineRule="auto"/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438223"/>
                          <w:sz w:val="32"/>
                          <w:szCs w:val="32"/>
                        </w:rPr>
                        <w:drawing>
                          <wp:inline distT="0" distB="0" distL="0" distR="0">
                            <wp:extent cx="149225" cy="149225"/>
                            <wp:effectExtent l="0" t="0" r="0" b="0"/>
                            <wp:docPr id="4" name="IM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 4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674" cy="1496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438223"/>
                          <w:spacing w:val="14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color w:val="438223"/>
                          <w:spacing w:val="-20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color w:val="438223"/>
                          <w:spacing w:val="5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438223"/>
                          <w:spacing w:val="-19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color w:val="438223"/>
                          <w:spacing w:val="43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438223"/>
                          <w:spacing w:val="-19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color w:val="438223"/>
                          <w:spacing w:val="65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438223"/>
                          <w:spacing w:val="-19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color w:val="438223"/>
                          <w:spacing w:val="5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color w:val="438223"/>
                          <w:spacing w:val="-18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rect id="_x0000_s1026" o:spid="_x0000_s1026" o:spt="1" style="position:absolute;left:0pt;margin-left:366.4pt;margin-top:90.35pt;height:2.45pt;width:510pt;mso-position-horizontal-relative:page;mso-position-vertical-relative:page;z-index:251660288;mso-width-relative:page;mso-height-relative:page;" fillcolor="#438223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rPr>
          <w:position w:val="-50"/>
        </w:rPr>
        <w:drawing>
          <wp:inline distT="0" distB="0" distL="0" distR="0">
            <wp:extent cx="3450590" cy="158940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0653" cy="158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942" w:line="173" w:lineRule="auto"/>
        <w:ind w:left="614"/>
        <w:rPr>
          <w:sz w:val="170"/>
          <w:szCs w:val="170"/>
        </w:rPr>
      </w:pPr>
      <w:r>
        <w:rPr>
          <w:b/>
          <w:bCs/>
          <w:color w:val="34671B"/>
          <w:spacing w:val="118"/>
          <w:sz w:val="170"/>
          <w:szCs w:val="170"/>
        </w:rPr>
        <w:t>ISTEC</w:t>
      </w:r>
    </w:p>
    <w:p>
      <w:pPr>
        <w:pStyle w:val="2"/>
        <w:spacing w:before="6" w:line="173" w:lineRule="auto"/>
        <w:ind w:left="586"/>
        <w:rPr>
          <w:sz w:val="170"/>
          <w:szCs w:val="170"/>
        </w:rPr>
      </w:pPr>
      <w:r>
        <w:rPr>
          <w:b/>
          <w:bCs/>
          <w:color w:val="34671B"/>
          <w:spacing w:val="51"/>
          <w:sz w:val="170"/>
          <w:szCs w:val="170"/>
        </w:rPr>
        <w:t>法国巴黎高等商学院</w:t>
      </w:r>
    </w:p>
    <w:p>
      <w:pPr>
        <w:pStyle w:val="2"/>
        <w:spacing w:before="1" w:line="214" w:lineRule="auto"/>
        <w:ind w:left="997"/>
      </w:pPr>
      <w:r>
        <w:rPr>
          <w:color w:val="438223"/>
          <w:spacing w:val="49"/>
        </w:rPr>
        <w:t>E cole</w:t>
      </w:r>
      <w:r>
        <w:rPr>
          <w:color w:val="438223"/>
          <w:spacing w:val="130"/>
        </w:rPr>
        <w:t xml:space="preserve"> </w:t>
      </w:r>
      <w:r>
        <w:rPr>
          <w:color w:val="438223"/>
          <w:spacing w:val="49"/>
        </w:rPr>
        <w:t xml:space="preserve">S up </w:t>
      </w:r>
      <w:r>
        <w:rPr>
          <w:rFonts w:ascii="Arial" w:hAnsi="Arial" w:eastAsia="Arial" w:cs="Arial"/>
          <w:color w:val="438223"/>
          <w:spacing w:val="49"/>
        </w:rPr>
        <w:t xml:space="preserve">é </w:t>
      </w:r>
      <w:r>
        <w:rPr>
          <w:color w:val="438223"/>
          <w:spacing w:val="49"/>
        </w:rPr>
        <w:t>rieure</w:t>
      </w:r>
      <w:r>
        <w:rPr>
          <w:color w:val="438223"/>
        </w:rPr>
        <w:t xml:space="preserve">  </w:t>
      </w:r>
      <w:r>
        <w:rPr>
          <w:color w:val="438223"/>
          <w:spacing w:val="49"/>
        </w:rPr>
        <w:t>de</w:t>
      </w:r>
      <w:r>
        <w:rPr>
          <w:color w:val="438223"/>
          <w:spacing w:val="2"/>
        </w:rPr>
        <w:t xml:space="preserve">  </w:t>
      </w:r>
      <w:r>
        <w:rPr>
          <w:color w:val="438223"/>
          <w:spacing w:val="49"/>
        </w:rPr>
        <w:t>C ommerce</w:t>
      </w:r>
      <w:r>
        <w:rPr>
          <w:color w:val="438223"/>
        </w:rPr>
        <w:t xml:space="preserve">  </w:t>
      </w:r>
      <w:r>
        <w:rPr>
          <w:color w:val="438223"/>
          <w:spacing w:val="49"/>
        </w:rPr>
        <w:t>et</w:t>
      </w:r>
      <w:r>
        <w:rPr>
          <w:color w:val="438223"/>
          <w:spacing w:val="10"/>
        </w:rPr>
        <w:t xml:space="preserve">  </w:t>
      </w:r>
      <w:r>
        <w:rPr>
          <w:color w:val="438223"/>
          <w:spacing w:val="49"/>
        </w:rPr>
        <w:t xml:space="preserve">M </w:t>
      </w:r>
      <w:r>
        <w:rPr>
          <w:color w:val="438223"/>
          <w:spacing w:val="45"/>
        </w:rPr>
        <w:t>arketing （I S</w:t>
      </w:r>
      <w:r>
        <w:rPr>
          <w:color w:val="438223"/>
          <w:spacing w:val="9"/>
        </w:rPr>
        <w:t xml:space="preserve"> </w:t>
      </w:r>
      <w:r>
        <w:rPr>
          <w:color w:val="438223"/>
          <w:spacing w:val="45"/>
        </w:rPr>
        <w:t>T E C</w:t>
      </w:r>
      <w:r>
        <w:rPr>
          <w:color w:val="438223"/>
          <w:spacing w:val="-21"/>
        </w:rPr>
        <w:t xml:space="preserve"> </w:t>
      </w:r>
      <w:r>
        <w:rPr>
          <w:color w:val="438223"/>
          <w:spacing w:val="45"/>
        </w:rPr>
        <w:t>）</w:t>
      </w:r>
    </w:p>
    <w:p>
      <w:pPr>
        <w:spacing w:line="214" w:lineRule="auto"/>
        <w:sectPr>
          <w:pgSz w:w="20000" w:h="9880"/>
          <w:pgMar w:top="668" w:right="1301" w:bottom="0" w:left="922" w:header="0" w:footer="0" w:gutter="0"/>
          <w:cols w:space="720" w:num="1"/>
        </w:sectPr>
      </w:pPr>
    </w:p>
    <w:p>
      <w:pPr>
        <w:pStyle w:val="2"/>
        <w:spacing w:before="141" w:line="180" w:lineRule="auto"/>
        <w:ind w:left="3035"/>
        <w:rPr>
          <w:sz w:val="62"/>
          <w:szCs w:val="62"/>
        </w:rPr>
      </w:pPr>
      <w:bookmarkStart w:id="0" w:name="_GoBack"/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6445250</wp:posOffset>
            </wp:positionH>
            <wp:positionV relativeFrom="page">
              <wp:posOffset>4583430</wp:posOffset>
            </wp:positionV>
            <wp:extent cx="80010" cy="474472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0292" cy="4744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34671B"/>
          <w:spacing w:val="-4"/>
          <w:sz w:val="62"/>
          <w:szCs w:val="62"/>
        </w:rPr>
        <w:t>供应链管理 MBA</w:t>
      </w:r>
    </w:p>
    <w:bookmarkEnd w:id="0"/>
    <w:p>
      <w:pPr>
        <w:spacing w:line="253" w:lineRule="auto"/>
        <w:rPr>
          <w:rFonts w:ascii="Arial"/>
          <w:sz w:val="21"/>
        </w:rPr>
      </w:pPr>
    </w:p>
    <w:p>
      <w:pPr>
        <w:spacing w:line="5184" w:lineRule="exact"/>
      </w:pPr>
      <w:r>
        <w:rPr>
          <w:position w:val="-103"/>
        </w:rPr>
        <w:drawing>
          <wp:inline distT="0" distB="0" distL="0" distR="0">
            <wp:extent cx="7079615" cy="329184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80115" cy="329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1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942" w:lineRule="exact"/>
        <w:ind w:firstLine="8149"/>
      </w:pPr>
      <w:r>
        <w:rPr>
          <w:position w:val="-18"/>
        </w:rPr>
        <w:pict>
          <v:shape id="_x0000_s1027" o:spid="_x0000_s1027" style="height:47.15pt;width:47.15pt;" fillcolor="#438223" filled="t" stroked="f" coordsize="943,943" path="m471,0c731,0,942,210,942,471c942,731,731,942,471,942c210,942,0,731,0,471c0,210,210,0,471,0m471,190c626,190,752,315,752,471c752,626,626,752,471,752c315,752,190,626,190,471c190,315,315,190,471,190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>
      <w:pPr>
        <w:spacing w:line="342" w:lineRule="auto"/>
        <w:rPr>
          <w:rFonts w:ascii="Arial"/>
          <w:sz w:val="21"/>
        </w:rPr>
      </w:pPr>
    </w:p>
    <w:p>
      <w:pPr>
        <w:pStyle w:val="2"/>
        <w:spacing w:before="266" w:line="178" w:lineRule="auto"/>
        <w:ind w:left="6911"/>
        <w:rPr>
          <w:sz w:val="62"/>
          <w:szCs w:val="62"/>
        </w:rPr>
      </w:pPr>
      <w:r>
        <w:rPr>
          <w:b/>
          <w:bCs/>
          <w:color w:val="34671B"/>
          <w:spacing w:val="-4"/>
          <w:sz w:val="62"/>
          <w:szCs w:val="62"/>
        </w:rPr>
        <w:t>大学介绍</w:t>
      </w:r>
    </w:p>
    <w:p>
      <w:pPr>
        <w:spacing w:line="350" w:lineRule="auto"/>
        <w:rPr>
          <w:rFonts w:ascii="Arial"/>
          <w:sz w:val="21"/>
        </w:rPr>
      </w:pPr>
    </w:p>
    <w:p>
      <w:pPr>
        <w:pStyle w:val="2"/>
        <w:spacing w:before="172" w:line="242" w:lineRule="auto"/>
        <w:ind w:left="832" w:right="1812" w:firstLine="756"/>
      </w:pPr>
      <w:r>
        <w:rPr>
          <w:spacing w:val="-17"/>
          <w:sz w:val="35"/>
          <w:szCs w:val="35"/>
        </w:rPr>
        <w:t>I</w:t>
      </w:r>
      <w:r>
        <w:rPr>
          <w:spacing w:val="-17"/>
        </w:rPr>
        <w:t>STEC 巴</w:t>
      </w:r>
      <w:r>
        <w:rPr>
          <w:spacing w:val="-50"/>
        </w:rPr>
        <w:t xml:space="preserve"> </w:t>
      </w:r>
      <w:r>
        <w:rPr>
          <w:spacing w:val="-17"/>
        </w:rPr>
        <w:t>黎</w:t>
      </w:r>
      <w:r>
        <w:rPr>
          <w:spacing w:val="-51"/>
        </w:rPr>
        <w:t xml:space="preserve"> </w:t>
      </w:r>
      <w:r>
        <w:rPr>
          <w:spacing w:val="-17"/>
        </w:rPr>
        <w:t>高</w:t>
      </w:r>
      <w:r>
        <w:rPr>
          <w:spacing w:val="-50"/>
        </w:rPr>
        <w:t xml:space="preserve"> </w:t>
      </w:r>
      <w:r>
        <w:rPr>
          <w:spacing w:val="-17"/>
        </w:rPr>
        <w:t>商</w:t>
      </w:r>
      <w:r>
        <w:rPr>
          <w:spacing w:val="-60"/>
        </w:rPr>
        <w:t xml:space="preserve"> </w:t>
      </w:r>
      <w:r>
        <w:rPr>
          <w:spacing w:val="-17"/>
        </w:rPr>
        <w:t>是</w:t>
      </w:r>
      <w:r>
        <w:rPr>
          <w:spacing w:val="-58"/>
        </w:rPr>
        <w:t xml:space="preserve"> </w:t>
      </w:r>
      <w:r>
        <w:rPr>
          <w:spacing w:val="-17"/>
        </w:rPr>
        <w:t>法</w:t>
      </w:r>
      <w:r>
        <w:rPr>
          <w:spacing w:val="-39"/>
        </w:rPr>
        <w:t xml:space="preserve"> </w:t>
      </w:r>
      <w:r>
        <w:rPr>
          <w:spacing w:val="-17"/>
        </w:rPr>
        <w:t>国</w:t>
      </w:r>
      <w:r>
        <w:rPr>
          <w:spacing w:val="-61"/>
        </w:rPr>
        <w:t xml:space="preserve"> </w:t>
      </w:r>
      <w:r>
        <w:rPr>
          <w:spacing w:val="-17"/>
        </w:rPr>
        <w:t>教</w:t>
      </w:r>
      <w:r>
        <w:rPr>
          <w:spacing w:val="-50"/>
        </w:rPr>
        <w:t xml:space="preserve"> </w:t>
      </w:r>
      <w:r>
        <w:rPr>
          <w:spacing w:val="-17"/>
        </w:rPr>
        <w:t>育</w:t>
      </w:r>
      <w:r>
        <w:rPr>
          <w:spacing w:val="-54"/>
        </w:rPr>
        <w:t xml:space="preserve"> </w:t>
      </w:r>
      <w:r>
        <w:rPr>
          <w:spacing w:val="-17"/>
        </w:rPr>
        <w:t>部</w:t>
      </w:r>
      <w:r>
        <w:rPr>
          <w:spacing w:val="-56"/>
        </w:rPr>
        <w:t xml:space="preserve"> </w:t>
      </w:r>
      <w:r>
        <w:rPr>
          <w:spacing w:val="-17"/>
        </w:rPr>
        <w:t>认</w:t>
      </w:r>
      <w:r>
        <w:rPr>
          <w:spacing w:val="-52"/>
        </w:rPr>
        <w:t xml:space="preserve"> </w:t>
      </w:r>
      <w:r>
        <w:rPr>
          <w:spacing w:val="-17"/>
        </w:rPr>
        <w:t>可</w:t>
      </w:r>
      <w:r>
        <w:rPr>
          <w:spacing w:val="-40"/>
        </w:rPr>
        <w:t xml:space="preserve"> </w:t>
      </w:r>
      <w:r>
        <w:rPr>
          <w:spacing w:val="-17"/>
        </w:rPr>
        <w:t>的</w:t>
      </w:r>
      <w:r>
        <w:rPr>
          <w:spacing w:val="-50"/>
        </w:rPr>
        <w:t xml:space="preserve"> </w:t>
      </w:r>
      <w:r>
        <w:rPr>
          <w:spacing w:val="-17"/>
        </w:rPr>
        <w:t>商</w:t>
      </w:r>
      <w:r>
        <w:rPr>
          <w:spacing w:val="-50"/>
        </w:rPr>
        <w:t xml:space="preserve"> </w:t>
      </w:r>
      <w:r>
        <w:rPr>
          <w:spacing w:val="-17"/>
        </w:rPr>
        <w:t>学</w:t>
      </w:r>
      <w:r>
        <w:t xml:space="preserve"> </w:t>
      </w:r>
      <w:r>
        <w:rPr>
          <w:spacing w:val="14"/>
        </w:rPr>
        <w:t>院，</w:t>
      </w:r>
      <w:r>
        <w:rPr>
          <w:spacing w:val="-47"/>
        </w:rPr>
        <w:t xml:space="preserve"> </w:t>
      </w:r>
      <w:r>
        <w:rPr>
          <w:spacing w:val="14"/>
        </w:rPr>
        <w:t>拥有60余年的商科专业优质的教学经验，</w:t>
      </w:r>
      <w:r>
        <w:t xml:space="preserve"> </w:t>
      </w:r>
      <w:r>
        <w:rPr>
          <w:spacing w:val="17"/>
        </w:rPr>
        <w:t>建校以来，</w:t>
      </w:r>
      <w:r>
        <w:rPr>
          <w:spacing w:val="-23"/>
        </w:rPr>
        <w:t xml:space="preserve"> </w:t>
      </w:r>
      <w:r>
        <w:rPr>
          <w:spacing w:val="17"/>
        </w:rPr>
        <w:t>学院以其开发学生潜能，</w:t>
      </w:r>
      <w:r>
        <w:rPr>
          <w:spacing w:val="-50"/>
        </w:rPr>
        <w:t xml:space="preserve"> </w:t>
      </w:r>
      <w:r>
        <w:rPr>
          <w:spacing w:val="17"/>
        </w:rPr>
        <w:t>培养富于</w:t>
      </w:r>
      <w:r>
        <w:t xml:space="preserve"> </w:t>
      </w:r>
      <w:r>
        <w:rPr>
          <w:spacing w:val="21"/>
        </w:rPr>
        <w:t>创新、创业精神的企业管理者为己任，</w:t>
      </w:r>
      <w:r>
        <w:rPr>
          <w:spacing w:val="-35"/>
        </w:rPr>
        <w:t xml:space="preserve"> </w:t>
      </w:r>
      <w:r>
        <w:rPr>
          <w:spacing w:val="21"/>
        </w:rPr>
        <w:t>其教学</w:t>
      </w:r>
    </w:p>
    <w:p>
      <w:pPr>
        <w:pStyle w:val="2"/>
        <w:spacing w:before="2" w:line="175" w:lineRule="auto"/>
        <w:ind w:left="835"/>
      </w:pPr>
      <w:r>
        <w:rPr>
          <w:spacing w:val="-16"/>
        </w:rPr>
        <w:t>涵</w:t>
      </w:r>
      <w:r>
        <w:rPr>
          <w:spacing w:val="-45"/>
        </w:rPr>
        <w:t xml:space="preserve"> </w:t>
      </w:r>
      <w:r>
        <w:rPr>
          <w:spacing w:val="-16"/>
        </w:rPr>
        <w:t>盖</w:t>
      </w:r>
      <w:r>
        <w:rPr>
          <w:spacing w:val="-33"/>
        </w:rPr>
        <w:t xml:space="preserve"> </w:t>
      </w:r>
      <w:r>
        <w:rPr>
          <w:spacing w:val="-16"/>
        </w:rPr>
        <w:t>了</w:t>
      </w:r>
      <w:r>
        <w:rPr>
          <w:spacing w:val="-57"/>
        </w:rPr>
        <w:t xml:space="preserve"> </w:t>
      </w:r>
      <w:r>
        <w:rPr>
          <w:spacing w:val="-16"/>
        </w:rPr>
        <w:t>20</w:t>
      </w:r>
      <w:r>
        <w:rPr>
          <w:spacing w:val="-41"/>
        </w:rPr>
        <w:t xml:space="preserve"> </w:t>
      </w:r>
      <w:r>
        <w:rPr>
          <w:spacing w:val="-16"/>
        </w:rPr>
        <w:t>多</w:t>
      </w:r>
      <w:r>
        <w:rPr>
          <w:spacing w:val="-57"/>
        </w:rPr>
        <w:t xml:space="preserve"> </w:t>
      </w:r>
      <w:r>
        <w:rPr>
          <w:spacing w:val="-16"/>
        </w:rPr>
        <w:t>个</w:t>
      </w:r>
      <w:r>
        <w:rPr>
          <w:spacing w:val="-59"/>
        </w:rPr>
        <w:t xml:space="preserve"> </w:t>
      </w:r>
      <w:r>
        <w:rPr>
          <w:spacing w:val="-16"/>
        </w:rPr>
        <w:t>各</w:t>
      </w:r>
      <w:r>
        <w:rPr>
          <w:spacing w:val="-58"/>
        </w:rPr>
        <w:t xml:space="preserve"> </w:t>
      </w:r>
      <w:r>
        <w:rPr>
          <w:spacing w:val="-16"/>
        </w:rPr>
        <w:t>领</w:t>
      </w:r>
      <w:r>
        <w:rPr>
          <w:spacing w:val="-57"/>
        </w:rPr>
        <w:t xml:space="preserve"> </w:t>
      </w:r>
      <w:r>
        <w:rPr>
          <w:spacing w:val="-16"/>
        </w:rPr>
        <w:t>域</w:t>
      </w:r>
      <w:r>
        <w:rPr>
          <w:spacing w:val="-37"/>
        </w:rPr>
        <w:t xml:space="preserve"> </w:t>
      </w:r>
      <w:r>
        <w:rPr>
          <w:spacing w:val="-16"/>
        </w:rPr>
        <w:t>的</w:t>
      </w:r>
      <w:r>
        <w:rPr>
          <w:spacing w:val="-48"/>
        </w:rPr>
        <w:t xml:space="preserve"> </w:t>
      </w:r>
      <w:r>
        <w:rPr>
          <w:spacing w:val="-16"/>
        </w:rPr>
        <w:t>专</w:t>
      </w:r>
      <w:r>
        <w:rPr>
          <w:spacing w:val="-47"/>
        </w:rPr>
        <w:t xml:space="preserve"> </w:t>
      </w:r>
      <w:r>
        <w:rPr>
          <w:spacing w:val="-16"/>
        </w:rPr>
        <w:t>业</w:t>
      </w:r>
      <w:r>
        <w:rPr>
          <w:spacing w:val="-48"/>
        </w:rPr>
        <w:t xml:space="preserve"> </w:t>
      </w:r>
      <w:r>
        <w:rPr>
          <w:spacing w:val="-16"/>
        </w:rPr>
        <w:t>学</w:t>
      </w:r>
      <w:r>
        <w:rPr>
          <w:spacing w:val="-50"/>
        </w:rPr>
        <w:t xml:space="preserve"> </w:t>
      </w:r>
      <w:r>
        <w:rPr>
          <w:spacing w:val="-16"/>
        </w:rPr>
        <w:t>士</w:t>
      </w:r>
      <w:r>
        <w:rPr>
          <w:spacing w:val="-52"/>
        </w:rPr>
        <w:t xml:space="preserve"> </w:t>
      </w:r>
      <w:r>
        <w:rPr>
          <w:spacing w:val="-16"/>
        </w:rPr>
        <w:t>、</w:t>
      </w:r>
      <w:r>
        <w:rPr>
          <w:spacing w:val="-74"/>
        </w:rPr>
        <w:t xml:space="preserve"> </w:t>
      </w:r>
      <w:r>
        <w:rPr>
          <w:spacing w:val="-16"/>
        </w:rPr>
        <w:t>硕</w:t>
      </w:r>
      <w:r>
        <w:rPr>
          <w:spacing w:val="-50"/>
        </w:rPr>
        <w:t xml:space="preserve"> </w:t>
      </w:r>
      <w:r>
        <w:rPr>
          <w:spacing w:val="-16"/>
        </w:rPr>
        <w:t>士、</w:t>
      </w:r>
    </w:p>
    <w:p>
      <w:pPr>
        <w:pStyle w:val="2"/>
        <w:spacing w:before="189" w:line="242" w:lineRule="auto"/>
        <w:ind w:left="837" w:right="1854" w:firstLine="8"/>
      </w:pPr>
      <w:r>
        <w:rPr>
          <w:spacing w:val="-1"/>
        </w:rPr>
        <w:t>高</w:t>
      </w:r>
      <w:r>
        <w:rPr>
          <w:spacing w:val="-43"/>
        </w:rPr>
        <w:t xml:space="preserve"> </w:t>
      </w:r>
      <w:r>
        <w:rPr>
          <w:spacing w:val="-1"/>
        </w:rPr>
        <w:t>层（E）</w:t>
      </w:r>
      <w:r>
        <w:rPr>
          <w:spacing w:val="-49"/>
        </w:rPr>
        <w:t xml:space="preserve"> </w:t>
      </w:r>
      <w:r>
        <w:rPr>
          <w:spacing w:val="-1"/>
        </w:rPr>
        <w:t>MBA课程及在职DBA博士学位课程</w:t>
      </w:r>
      <w:r>
        <w:t xml:space="preserve">    </w:t>
      </w:r>
      <w:r>
        <w:rPr>
          <w:spacing w:val="14"/>
        </w:rPr>
        <w:t>,  设立了200多个国际交流中心，</w:t>
      </w:r>
      <w:r>
        <w:rPr>
          <w:spacing w:val="-66"/>
        </w:rPr>
        <w:t xml:space="preserve"> </w:t>
      </w:r>
      <w:r>
        <w:rPr>
          <w:spacing w:val="14"/>
        </w:rPr>
        <w:t>3个学</w:t>
      </w:r>
      <w:r>
        <w:rPr>
          <w:spacing w:val="13"/>
        </w:rPr>
        <w:t>期在海</w:t>
      </w:r>
      <w:r>
        <w:t xml:space="preserve"> </w:t>
      </w:r>
      <w:r>
        <w:rPr>
          <w:spacing w:val="12"/>
        </w:rPr>
        <w:t>外名校研习实践的机会，</w:t>
      </w:r>
      <w:r>
        <w:rPr>
          <w:spacing w:val="-32"/>
        </w:rPr>
        <w:t xml:space="preserve"> </w:t>
      </w:r>
      <w:r>
        <w:rPr>
          <w:spacing w:val="12"/>
        </w:rPr>
        <w:t>同时拥有3000多家</w:t>
      </w:r>
      <w:r>
        <w:t xml:space="preserve">    </w:t>
      </w:r>
      <w:r>
        <w:rPr>
          <w:spacing w:val="22"/>
        </w:rPr>
        <w:t>合作公司可为学生提供实习及就业，</w:t>
      </w:r>
      <w:r>
        <w:rPr>
          <w:spacing w:val="-24"/>
        </w:rPr>
        <w:t xml:space="preserve"> </w:t>
      </w:r>
      <w:r>
        <w:rPr>
          <w:spacing w:val="22"/>
        </w:rPr>
        <w:t>确保了</w:t>
      </w:r>
    </w:p>
    <w:p>
      <w:pPr>
        <w:pStyle w:val="2"/>
        <w:spacing w:before="2" w:line="176" w:lineRule="auto"/>
        <w:ind w:left="860"/>
      </w:pPr>
      <w:r>
        <w:t>ISTEC</w:t>
      </w:r>
      <w:r>
        <w:rPr>
          <w:spacing w:val="18"/>
        </w:rPr>
        <w:t>巴黎高商学生的就业高品质。</w:t>
      </w:r>
    </w:p>
    <w:p>
      <w:pPr>
        <w:spacing w:line="312" w:lineRule="auto"/>
        <w:rPr>
          <w:rFonts w:ascii="Arial"/>
          <w:sz w:val="21"/>
        </w:rPr>
      </w:pPr>
    </w:p>
    <w:p>
      <w:pPr>
        <w:spacing w:line="312" w:lineRule="auto"/>
        <w:rPr>
          <w:rFonts w:ascii="Arial"/>
          <w:sz w:val="21"/>
        </w:rPr>
      </w:pPr>
    </w:p>
    <w:p>
      <w:pPr>
        <w:spacing w:line="4716" w:lineRule="exact"/>
        <w:ind w:firstLine="1247"/>
      </w:pPr>
      <w:r>
        <w:rPr>
          <w:position w:val="-94"/>
        </w:rPr>
        <w:drawing>
          <wp:inline distT="0" distB="0" distL="0" distR="0">
            <wp:extent cx="4885690" cy="299466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6019" cy="299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pStyle w:val="2"/>
        <w:spacing w:before="172" w:line="245" w:lineRule="auto"/>
        <w:ind w:left="1006" w:right="1651" w:firstLine="717"/>
        <w:jc w:val="both"/>
      </w:pPr>
      <w:r>
        <w:rPr>
          <w:spacing w:val="12"/>
        </w:rPr>
        <w:t>作为一所非凡的商学研究院</w:t>
      </w:r>
      <w:r>
        <w:rPr>
          <w:spacing w:val="-48"/>
        </w:rPr>
        <w:t xml:space="preserve"> </w:t>
      </w:r>
      <w:r>
        <w:rPr>
          <w:spacing w:val="12"/>
        </w:rPr>
        <w:t>，</w:t>
      </w:r>
      <w:r>
        <w:rPr>
          <w:spacing w:val="-74"/>
        </w:rPr>
        <w:t xml:space="preserve"> </w:t>
      </w:r>
      <w:r>
        <w:t>ISTEC</w:t>
      </w:r>
      <w:r>
        <w:rPr>
          <w:spacing w:val="12"/>
        </w:rPr>
        <w:t>巴黎高</w:t>
      </w:r>
      <w:r>
        <w:t xml:space="preserve"> </w:t>
      </w:r>
      <w:r>
        <w:rPr>
          <w:spacing w:val="36"/>
        </w:rPr>
        <w:t>商的科研工作由</w:t>
      </w:r>
      <w:r>
        <w:t>ISTEC</w:t>
      </w:r>
      <w:r>
        <w:rPr>
          <w:spacing w:val="36"/>
        </w:rPr>
        <w:t>学院研究中心管理和协</w:t>
      </w:r>
    </w:p>
    <w:p>
      <w:pPr>
        <w:pStyle w:val="2"/>
        <w:spacing w:before="1" w:line="180" w:lineRule="auto"/>
        <w:ind w:left="999"/>
      </w:pPr>
      <w:r>
        <w:rPr>
          <w:spacing w:val="31"/>
        </w:rPr>
        <w:t>调</w:t>
      </w:r>
      <w:r>
        <w:rPr>
          <w:spacing w:val="-13"/>
        </w:rPr>
        <w:t xml:space="preserve"> </w:t>
      </w:r>
      <w:r>
        <w:rPr>
          <w:spacing w:val="31"/>
        </w:rPr>
        <w:t>，</w:t>
      </w:r>
      <w:r>
        <w:rPr>
          <w:spacing w:val="-44"/>
        </w:rPr>
        <w:t xml:space="preserve"> </w:t>
      </w:r>
      <w:r>
        <w:rPr>
          <w:spacing w:val="31"/>
        </w:rPr>
        <w:t>它衔接着教学</w:t>
      </w:r>
      <w:r>
        <w:rPr>
          <w:spacing w:val="-48"/>
        </w:rPr>
        <w:t xml:space="preserve"> </w:t>
      </w:r>
      <w:r>
        <w:rPr>
          <w:spacing w:val="31"/>
        </w:rPr>
        <w:t>、</w:t>
      </w:r>
      <w:r>
        <w:rPr>
          <w:spacing w:val="-71"/>
        </w:rPr>
        <w:t xml:space="preserve"> </w:t>
      </w:r>
      <w:r>
        <w:rPr>
          <w:spacing w:val="31"/>
        </w:rPr>
        <w:t>科研和企业三个领域。</w:t>
      </w:r>
    </w:p>
    <w:p>
      <w:pPr>
        <w:pStyle w:val="2"/>
        <w:spacing w:before="186" w:line="3186" w:lineRule="exact"/>
        <w:ind w:firstLine="979"/>
      </w:pPr>
      <w:r>
        <w:rPr>
          <w:position w:val="-63"/>
        </w:rPr>
        <w:pict>
          <v:group id="_x0000_s1028" o:spid="_x0000_s1028" o:spt="203" style="height:159.35pt;width:425.95pt;" coordsize="8519,3187">
            <o:lock v:ext="edit"/>
            <v:shape id="_x0000_s1029" o:spid="_x0000_s1029" o:spt="75" type="#_x0000_t75" style="position:absolute;left:0;top:29;height:3012;width:8504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shape id="_x0000_s1030" o:spid="_x0000_s1030" o:spt="202" type="#_x0000_t202" style="position:absolute;left:-20;top:-20;height:3227;width:8559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6" w:lineRule="auto"/>
                      <w:ind w:left="61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  <w:t>ISTEC</w:t>
                    </w:r>
                    <w:r>
                      <w:rPr>
                        <w:rFonts w:ascii="微软雅黑" w:hAnsi="微软雅黑" w:eastAsia="微软雅黑" w:cs="微软雅黑"/>
                        <w:spacing w:val="35"/>
                        <w:sz w:val="40"/>
                        <w:szCs w:val="40"/>
                      </w:rPr>
                      <w:t>的教师团队拥有最高水平的科研人员、</w:t>
                    </w:r>
                  </w:p>
                  <w:p>
                    <w:pPr>
                      <w:spacing w:before="196" w:line="180" w:lineRule="auto"/>
                      <w:ind w:left="57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国际学术界任高等职务的教育精英</w:t>
                    </w:r>
                    <w:r>
                      <w:rPr>
                        <w:rFonts w:ascii="微软雅黑" w:hAnsi="微软雅黑" w:eastAsia="微软雅黑" w:cs="微软雅黑"/>
                        <w:spacing w:val="-29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spacing w:val="-88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这些优秀</w:t>
                    </w:r>
                  </w:p>
                  <w:p>
                    <w:pPr>
                      <w:spacing w:before="184" w:line="699" w:lineRule="exact"/>
                      <w:ind w:left="39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20"/>
                        <w:position w:val="23"/>
                        <w:sz w:val="40"/>
                        <w:szCs w:val="40"/>
                      </w:rPr>
                      <w:t>人才在著名科学杂志上多次出版重要文献</w:t>
                    </w:r>
                    <w:r>
                      <w:rPr>
                        <w:rFonts w:ascii="微软雅黑" w:hAnsi="微软雅黑" w:eastAsia="微软雅黑" w:cs="微软雅黑"/>
                        <w:spacing w:val="-38"/>
                        <w:position w:val="2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20"/>
                        <w:position w:val="23"/>
                        <w:sz w:val="40"/>
                        <w:szCs w:val="40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spacing w:val="-89"/>
                        <w:position w:val="2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20"/>
                        <w:position w:val="23"/>
                        <w:sz w:val="40"/>
                        <w:szCs w:val="40"/>
                      </w:rPr>
                      <w:t>屡</w:t>
                    </w:r>
                  </w:p>
                  <w:p>
                    <w:pPr>
                      <w:spacing w:line="201" w:lineRule="auto"/>
                      <w:ind w:left="38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32"/>
                        <w:sz w:val="40"/>
                        <w:szCs w:val="40"/>
                      </w:rPr>
                      <w:t>获殊荣；</w:t>
                    </w:r>
                    <w:r>
                      <w:rPr>
                        <w:rFonts w:ascii="微软雅黑" w:hAnsi="微软雅黑" w:eastAsia="微软雅黑" w:cs="微软雅黑"/>
                        <w:spacing w:val="-28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  <w:t>ISTEC</w:t>
                    </w:r>
                    <w:r>
                      <w:rPr>
                        <w:rFonts w:ascii="微软雅黑" w:hAnsi="微软雅黑" w:eastAsia="微软雅黑" w:cs="微软雅黑"/>
                        <w:spacing w:val="32"/>
                        <w:sz w:val="40"/>
                        <w:szCs w:val="40"/>
                      </w:rPr>
                      <w:t>和其他高声望学府有着密切的</w:t>
                    </w:r>
                  </w:p>
                  <w:p>
                    <w:pPr>
                      <w:spacing w:before="127" w:line="180" w:lineRule="auto"/>
                      <w:ind w:left="34"/>
                      <w:rPr>
                        <w:rFonts w:ascii="微软雅黑" w:hAnsi="微软雅黑" w:eastAsia="微软雅黑" w:cs="微软雅黑"/>
                        <w:sz w:val="40"/>
                        <w:szCs w:val="40"/>
                      </w:rPr>
                    </w:pP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科研教育合作</w:t>
                    </w:r>
                    <w:r>
                      <w:rPr>
                        <w:rFonts w:ascii="微软雅黑" w:hAnsi="微软雅黑" w:eastAsia="微软雅黑" w:cs="微软雅黑"/>
                        <w:spacing w:val="-38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spacing w:val="-83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如美国卡内基梅隆大学、</w:t>
                    </w:r>
                    <w:r>
                      <w:rPr>
                        <w:rFonts w:ascii="微软雅黑" w:hAnsi="微软雅黑" w:eastAsia="微软雅黑" w:cs="微软雅黑"/>
                        <w:spacing w:val="-91"/>
                        <w:sz w:val="40"/>
                        <w:szCs w:val="4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spacing w:val="18"/>
                        <w:sz w:val="40"/>
                        <w:szCs w:val="40"/>
                      </w:rPr>
                      <w:t>英国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before="311" w:line="245" w:lineRule="auto"/>
        <w:ind w:left="989" w:right="1651" w:firstLine="4"/>
      </w:pPr>
      <w:r>
        <w:rPr>
          <w:spacing w:val="12"/>
        </w:rPr>
        <w:t>伦敦华威大学、</w:t>
      </w:r>
      <w:r>
        <w:rPr>
          <w:spacing w:val="-49"/>
        </w:rPr>
        <w:t xml:space="preserve"> </w:t>
      </w:r>
      <w:r>
        <w:rPr>
          <w:spacing w:val="12"/>
        </w:rPr>
        <w:t>巴黎多芬纳</w:t>
      </w:r>
      <w:r>
        <w:rPr>
          <w:spacing w:val="-74"/>
        </w:rPr>
        <w:t xml:space="preserve"> </w:t>
      </w:r>
      <w:r>
        <w:rPr>
          <w:spacing w:val="12"/>
        </w:rPr>
        <w:t>（九大）</w:t>
      </w:r>
      <w:r>
        <w:rPr>
          <w:spacing w:val="-48"/>
        </w:rPr>
        <w:t xml:space="preserve"> </w:t>
      </w:r>
      <w:r>
        <w:rPr>
          <w:spacing w:val="12"/>
        </w:rPr>
        <w:t>大学等</w:t>
      </w:r>
      <w:r>
        <w:rPr>
          <w:spacing w:val="-39"/>
        </w:rPr>
        <w:t xml:space="preserve"> </w:t>
      </w:r>
      <w:r>
        <w:rPr>
          <w:spacing w:val="12"/>
        </w:rPr>
        <w:t>，</w:t>
      </w:r>
      <w:r>
        <w:t xml:space="preserve"> </w:t>
      </w:r>
      <w:r>
        <w:rPr>
          <w:spacing w:val="37"/>
        </w:rPr>
        <w:t>他们与</w:t>
      </w:r>
      <w:r>
        <w:t>ISTEC</w:t>
      </w:r>
      <w:r>
        <w:rPr>
          <w:spacing w:val="37"/>
        </w:rPr>
        <w:t>及其他高端商学院分享杰出的科</w:t>
      </w:r>
    </w:p>
    <w:p>
      <w:pPr>
        <w:pStyle w:val="2"/>
        <w:spacing w:before="2" w:line="176" w:lineRule="auto"/>
        <w:ind w:left="994"/>
      </w:pPr>
      <w:r>
        <w:rPr>
          <w:spacing w:val="9"/>
        </w:rPr>
        <w:t>研教学水平和丰富的商务知识经验。</w:t>
      </w:r>
    </w:p>
    <w:p>
      <w:pPr>
        <w:spacing w:line="176" w:lineRule="auto"/>
        <w:sectPr>
          <w:headerReference r:id="rId5" w:type="default"/>
          <w:pgSz w:w="11495" w:h="31680"/>
          <w:pgMar w:top="1" w:right="0" w:bottom="0" w:left="345" w:header="0" w:footer="0" w:gutter="0"/>
          <w:cols w:space="720" w:num="1"/>
        </w:sectPr>
      </w:pPr>
    </w:p>
    <w:p>
      <w:pPr>
        <w:spacing w:line="359" w:lineRule="auto"/>
        <w:rPr>
          <w:rFonts w:ascii="Arial"/>
          <w:sz w:val="21"/>
        </w:rPr>
      </w:pPr>
      <w:r>
        <w:drawing>
          <wp:anchor distT="0" distB="0" distL="0" distR="0" simplePos="0" relativeHeight="251665408" behindDoc="0" locked="0" layoutInCell="0" allowOverlap="1">
            <wp:simplePos x="0" y="0"/>
            <wp:positionH relativeFrom="page">
              <wp:posOffset>941070</wp:posOffset>
            </wp:positionH>
            <wp:positionV relativeFrom="page">
              <wp:posOffset>928370</wp:posOffset>
            </wp:positionV>
            <wp:extent cx="149225" cy="151765"/>
            <wp:effectExtent l="0" t="0" r="0" b="0"/>
            <wp:wrapNone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9254" cy="151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1" locked="0" layoutInCell="0" allowOverlap="1">
            <wp:simplePos x="0" y="0"/>
            <wp:positionH relativeFrom="page">
              <wp:posOffset>1356995</wp:posOffset>
            </wp:positionH>
            <wp:positionV relativeFrom="page">
              <wp:posOffset>2382520</wp:posOffset>
            </wp:positionV>
            <wp:extent cx="8740140" cy="6706870"/>
            <wp:effectExtent l="0" t="0" r="0" b="0"/>
            <wp:wrapNone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740312" cy="6707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11455400</wp:posOffset>
            </wp:positionH>
            <wp:positionV relativeFrom="page">
              <wp:posOffset>3323590</wp:posOffset>
            </wp:positionV>
            <wp:extent cx="1244600" cy="758190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7582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59" w:lineRule="auto"/>
        <w:rPr>
          <w:rFonts w:ascii="Arial"/>
          <w:sz w:val="21"/>
        </w:rPr>
      </w:pPr>
    </w:p>
    <w:p>
      <w:pPr>
        <w:pStyle w:val="2"/>
        <w:spacing w:before="464" w:line="179" w:lineRule="auto"/>
        <w:ind w:left="12955"/>
        <w:rPr>
          <w:sz w:val="108"/>
          <w:szCs w:val="108"/>
        </w:rPr>
      </w:pPr>
      <w:r>
        <w:pict>
          <v:shape id="_x0000_s1031" o:spid="_x0000_s1031" o:spt="202" type="#_x0000_t202" style="position:absolute;left:0pt;margin-left:74.6pt;margin-top:55.5pt;height:21.5pt;width:69.45pt;z-index:2516643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20" w:line="170" w:lineRule="auto"/>
                    <w:jc w:val="right"/>
                    <w:rPr>
                      <w:sz w:val="32"/>
                      <w:szCs w:val="32"/>
                    </w:rPr>
                  </w:pPr>
                  <w:r>
                    <w:rPr>
                      <w:color w:val="282828"/>
                      <w:spacing w:val="-20"/>
                      <w:sz w:val="32"/>
                      <w:szCs w:val="32"/>
                    </w:rPr>
                    <w:t>I</w:t>
                  </w:r>
                  <w:r>
                    <w:rPr>
                      <w:color w:val="282828"/>
                      <w:spacing w:val="51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282828"/>
                      <w:spacing w:val="-19"/>
                      <w:sz w:val="32"/>
                      <w:szCs w:val="32"/>
                    </w:rPr>
                    <w:t>S</w:t>
                  </w:r>
                  <w:r>
                    <w:rPr>
                      <w:color w:val="282828"/>
                      <w:spacing w:val="43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282828"/>
                      <w:spacing w:val="-19"/>
                      <w:sz w:val="32"/>
                      <w:szCs w:val="32"/>
                    </w:rPr>
                    <w:t>T</w:t>
                  </w:r>
                  <w:r>
                    <w:rPr>
                      <w:color w:val="282828"/>
                      <w:spacing w:val="65"/>
                      <w:w w:val="101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282828"/>
                      <w:spacing w:val="-19"/>
                      <w:sz w:val="32"/>
                      <w:szCs w:val="32"/>
                    </w:rPr>
                    <w:t>E</w:t>
                  </w:r>
                  <w:r>
                    <w:rPr>
                      <w:color w:val="282828"/>
                      <w:spacing w:val="51"/>
                      <w:sz w:val="32"/>
                      <w:szCs w:val="32"/>
                    </w:rPr>
                    <w:t xml:space="preserve"> </w:t>
                  </w:r>
                  <w:r>
                    <w:rPr>
                      <w:color w:val="282828"/>
                      <w:spacing w:val="-18"/>
                      <w:sz w:val="32"/>
                      <w:szCs w:val="32"/>
                    </w:rPr>
                    <w:t>C</w:t>
                  </w:r>
                </w:p>
              </w:txbxContent>
            </v:textbox>
          </v:shape>
        </w:pict>
      </w:r>
      <w:r>
        <w:rPr>
          <w:b/>
          <w:bCs/>
          <w:color w:val="34671B"/>
          <w:spacing w:val="-9"/>
          <w:sz w:val="108"/>
          <w:szCs w:val="108"/>
        </w:rPr>
        <w:t>学校简介</w:t>
      </w:r>
    </w:p>
    <w:p>
      <w:pPr>
        <w:spacing w:line="259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260" w:lineRule="auto"/>
        <w:rPr>
          <w:rFonts w:ascii="Arial"/>
          <w:sz w:val="21"/>
        </w:rPr>
      </w:pPr>
    </w:p>
    <w:p>
      <w:pPr>
        <w:spacing w:line="12408" w:lineRule="exact"/>
        <w:ind w:firstLine="20"/>
      </w:pPr>
      <w:r>
        <w:rPr>
          <w:position w:val="-248"/>
        </w:rPr>
        <w:pict>
          <v:group id="_x0000_s1032" o:spid="_x0000_s1032" o:spt="203" style="height:620.4pt;width:794.6pt;" coordsize="15891,12408">
            <o:lock v:ext="edit"/>
            <v:rect id="_x0000_s1033" o:spid="_x0000_s1033" o:spt="1" style="position:absolute;left:0;top:10748;height:1660;width:8140;" fillcolor="#438223" filled="t" stroked="f" coordsize="21600,21600">
              <v:path/>
              <v:fill on="t" focussize="0,0"/>
              <v:stroke on="f"/>
              <v:imagedata o:title=""/>
              <o:lock v:ext="edit"/>
            </v:rect>
            <v:shape id="_x0000_s1034" o:spid="_x0000_s1034" style="position:absolute;left:2111;top:0;height:10860;width:13780;" filled="f" stroked="t" coordsize="13780,10860" path="m50,50l13729,50,13729,10809,50,10809,50,50xe">
              <v:fill on="f" focussize="0,0"/>
              <v:stroke weight="5pt" color="#438223" miterlimit="10" joinstyle="miter"/>
              <v:imagedata o:title=""/>
              <o:lock v:ext="edit"/>
            </v:shape>
            <w10:wrap type="none"/>
            <w10:anchorlock/>
          </v:group>
        </w:pic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pStyle w:val="2"/>
        <w:spacing w:before="258" w:line="221" w:lineRule="auto"/>
        <w:ind w:left="1502" w:right="2139" w:firstLine="1294"/>
        <w:rPr>
          <w:sz w:val="60"/>
          <w:szCs w:val="60"/>
        </w:rPr>
      </w:pPr>
      <w:r>
        <w:rPr>
          <w:spacing w:val="-25"/>
          <w:sz w:val="60"/>
          <w:szCs w:val="60"/>
        </w:rPr>
        <w:t>IS</w:t>
      </w:r>
      <w:r>
        <w:rPr>
          <w:spacing w:val="-91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TEC</w:t>
      </w:r>
      <w:r>
        <w:rPr>
          <w:spacing w:val="-76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商</w:t>
      </w:r>
      <w:r>
        <w:rPr>
          <w:spacing w:val="-56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学</w:t>
      </w:r>
      <w:r>
        <w:rPr>
          <w:spacing w:val="-44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院</w:t>
      </w:r>
      <w:r>
        <w:rPr>
          <w:spacing w:val="-69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位</w:t>
      </w:r>
      <w:r>
        <w:rPr>
          <w:spacing w:val="-58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于</w:t>
      </w:r>
      <w:r>
        <w:rPr>
          <w:spacing w:val="-47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欧</w:t>
      </w:r>
      <w:r>
        <w:rPr>
          <w:spacing w:val="-69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洲</w:t>
      </w:r>
      <w:r>
        <w:rPr>
          <w:spacing w:val="-60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重</w:t>
      </w:r>
      <w:r>
        <w:rPr>
          <w:spacing w:val="-59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要</w:t>
      </w:r>
      <w:r>
        <w:rPr>
          <w:spacing w:val="-71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经</w:t>
      </w:r>
      <w:r>
        <w:rPr>
          <w:spacing w:val="-68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济 中</w:t>
      </w:r>
      <w:r>
        <w:rPr>
          <w:spacing w:val="-65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心</w:t>
      </w:r>
      <w:r>
        <w:rPr>
          <w:spacing w:val="-66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- 巴</w:t>
      </w:r>
      <w:r>
        <w:rPr>
          <w:spacing w:val="-69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黎</w:t>
      </w:r>
      <w:r>
        <w:rPr>
          <w:spacing w:val="-67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具</w:t>
      </w:r>
      <w:r>
        <w:rPr>
          <w:spacing w:val="-68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有</w:t>
      </w:r>
      <w:r>
        <w:rPr>
          <w:spacing w:val="-75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悠</w:t>
      </w:r>
      <w:r>
        <w:rPr>
          <w:spacing w:val="-71"/>
          <w:sz w:val="60"/>
          <w:szCs w:val="60"/>
        </w:rPr>
        <w:t xml:space="preserve"> </w:t>
      </w:r>
      <w:r>
        <w:rPr>
          <w:spacing w:val="-25"/>
          <w:sz w:val="60"/>
          <w:szCs w:val="60"/>
        </w:rPr>
        <w:t>久</w:t>
      </w:r>
      <w:r>
        <w:rPr>
          <w:sz w:val="60"/>
          <w:szCs w:val="60"/>
        </w:rPr>
        <w:t xml:space="preserve"> </w:t>
      </w:r>
      <w:r>
        <w:rPr>
          <w:spacing w:val="67"/>
          <w:sz w:val="60"/>
          <w:szCs w:val="60"/>
        </w:rPr>
        <w:t>历史的老城心脏地带 ，</w:t>
      </w:r>
      <w:r>
        <w:rPr>
          <w:spacing w:val="-74"/>
          <w:sz w:val="60"/>
          <w:szCs w:val="60"/>
        </w:rPr>
        <w:t xml:space="preserve"> </w:t>
      </w:r>
      <w:r>
        <w:rPr>
          <w:spacing w:val="67"/>
          <w:sz w:val="60"/>
          <w:szCs w:val="60"/>
        </w:rPr>
        <w:t>靠近圣马丁运河和维莱特文化中</w:t>
      </w:r>
      <w:r>
        <w:rPr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心</w:t>
      </w:r>
      <w:r>
        <w:rPr>
          <w:spacing w:val="-48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。</w:t>
      </w:r>
      <w:r>
        <w:rPr>
          <w:spacing w:val="-80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其 巴</w:t>
      </w:r>
      <w:r>
        <w:rPr>
          <w:spacing w:val="-61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黎</w:t>
      </w:r>
      <w:r>
        <w:rPr>
          <w:spacing w:val="-62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及</w:t>
      </w:r>
      <w:r>
        <w:rPr>
          <w:spacing w:val="-64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周</w:t>
      </w:r>
      <w:r>
        <w:rPr>
          <w:spacing w:val="-68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边</w:t>
      </w:r>
      <w:r>
        <w:rPr>
          <w:spacing w:val="-62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辐</w:t>
      </w:r>
      <w:r>
        <w:rPr>
          <w:spacing w:val="-64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射</w:t>
      </w:r>
      <w:r>
        <w:rPr>
          <w:spacing w:val="-47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商</w:t>
      </w:r>
      <w:r>
        <w:rPr>
          <w:spacing w:val="-47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业 区</w:t>
      </w:r>
      <w:r>
        <w:rPr>
          <w:spacing w:val="-49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范 围 ，</w:t>
      </w:r>
      <w:r>
        <w:rPr>
          <w:spacing w:val="-73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让 IS</w:t>
      </w:r>
      <w:r>
        <w:rPr>
          <w:spacing w:val="-96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TEC</w:t>
      </w:r>
      <w:r>
        <w:rPr>
          <w:spacing w:val="-76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商</w:t>
      </w:r>
      <w:r>
        <w:rPr>
          <w:spacing w:val="-48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学 院</w:t>
      </w:r>
      <w:r>
        <w:rPr>
          <w:spacing w:val="-66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拥</w:t>
      </w:r>
      <w:r>
        <w:rPr>
          <w:sz w:val="60"/>
          <w:szCs w:val="60"/>
        </w:rPr>
        <w:t xml:space="preserve"> </w:t>
      </w:r>
      <w:r>
        <w:rPr>
          <w:spacing w:val="50"/>
          <w:sz w:val="60"/>
          <w:szCs w:val="60"/>
        </w:rPr>
        <w:t>有众多的顶级</w:t>
      </w:r>
      <w:r>
        <w:rPr>
          <w:spacing w:val="-57"/>
          <w:sz w:val="60"/>
          <w:szCs w:val="60"/>
        </w:rPr>
        <w:t xml:space="preserve"> </w:t>
      </w:r>
      <w:r>
        <w:rPr>
          <w:spacing w:val="50"/>
          <w:sz w:val="60"/>
          <w:szCs w:val="60"/>
        </w:rPr>
        <w:t>、</w:t>
      </w:r>
      <w:r>
        <w:rPr>
          <w:spacing w:val="-64"/>
          <w:sz w:val="60"/>
          <w:szCs w:val="60"/>
        </w:rPr>
        <w:t xml:space="preserve"> </w:t>
      </w:r>
      <w:r>
        <w:rPr>
          <w:spacing w:val="50"/>
          <w:sz w:val="60"/>
          <w:szCs w:val="60"/>
        </w:rPr>
        <w:t>品质合作公司</w:t>
      </w:r>
      <w:r>
        <w:rPr>
          <w:spacing w:val="-60"/>
          <w:sz w:val="60"/>
          <w:szCs w:val="60"/>
        </w:rPr>
        <w:t xml:space="preserve"> </w:t>
      </w:r>
      <w:r>
        <w:rPr>
          <w:spacing w:val="50"/>
          <w:sz w:val="60"/>
          <w:szCs w:val="60"/>
        </w:rPr>
        <w:t>、</w:t>
      </w:r>
      <w:r>
        <w:rPr>
          <w:spacing w:val="-93"/>
          <w:sz w:val="60"/>
          <w:szCs w:val="60"/>
        </w:rPr>
        <w:t xml:space="preserve"> </w:t>
      </w:r>
      <w:r>
        <w:rPr>
          <w:spacing w:val="50"/>
          <w:sz w:val="60"/>
          <w:szCs w:val="60"/>
        </w:rPr>
        <w:t>企业群 ，</w:t>
      </w:r>
      <w:r>
        <w:rPr>
          <w:spacing w:val="-85"/>
          <w:sz w:val="60"/>
          <w:szCs w:val="60"/>
        </w:rPr>
        <w:t xml:space="preserve"> </w:t>
      </w:r>
      <w:r>
        <w:rPr>
          <w:spacing w:val="50"/>
          <w:sz w:val="60"/>
          <w:szCs w:val="60"/>
        </w:rPr>
        <w:t>这一商业专有</w:t>
      </w:r>
      <w:r>
        <w:rPr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企</w:t>
      </w:r>
      <w:r>
        <w:rPr>
          <w:spacing w:val="-37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业 网</w:t>
      </w:r>
      <w:r>
        <w:rPr>
          <w:spacing w:val="-63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络 已</w:t>
      </w:r>
      <w:r>
        <w:rPr>
          <w:spacing w:val="-61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成</w:t>
      </w:r>
      <w:r>
        <w:rPr>
          <w:spacing w:val="-50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为 IS</w:t>
      </w:r>
      <w:r>
        <w:rPr>
          <w:spacing w:val="-97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TEC</w:t>
      </w:r>
      <w:r>
        <w:rPr>
          <w:spacing w:val="-61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的</w:t>
      </w:r>
      <w:r>
        <w:rPr>
          <w:spacing w:val="-52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重</w:t>
      </w:r>
      <w:r>
        <w:rPr>
          <w:spacing w:val="-52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要</w:t>
      </w:r>
      <w:r>
        <w:rPr>
          <w:spacing w:val="-57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组</w:t>
      </w:r>
      <w:r>
        <w:rPr>
          <w:spacing w:val="-61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成</w:t>
      </w:r>
      <w:r>
        <w:rPr>
          <w:spacing w:val="-53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部</w:t>
      </w:r>
      <w:r>
        <w:rPr>
          <w:spacing w:val="-57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分</w:t>
      </w:r>
      <w:r>
        <w:rPr>
          <w:spacing w:val="-62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及</w:t>
      </w:r>
      <w:r>
        <w:rPr>
          <w:spacing w:val="-65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极</w:t>
      </w:r>
      <w:r>
        <w:rPr>
          <w:spacing w:val="-58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大 的</w:t>
      </w:r>
      <w:r>
        <w:rPr>
          <w:spacing w:val="-61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优</w:t>
      </w:r>
      <w:r>
        <w:rPr>
          <w:spacing w:val="-56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势 ，</w:t>
      </w:r>
      <w:r>
        <w:rPr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IS</w:t>
      </w:r>
      <w:r>
        <w:rPr>
          <w:spacing w:val="-96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TEC</w:t>
      </w:r>
      <w:r>
        <w:rPr>
          <w:spacing w:val="-61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的</w:t>
      </w:r>
      <w:r>
        <w:rPr>
          <w:spacing w:val="-48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学</w:t>
      </w:r>
      <w:r>
        <w:rPr>
          <w:spacing w:val="-52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生</w:t>
      </w:r>
      <w:r>
        <w:rPr>
          <w:spacing w:val="-50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可 以</w:t>
      </w:r>
      <w:r>
        <w:rPr>
          <w:spacing w:val="-50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充</w:t>
      </w:r>
      <w:r>
        <w:rPr>
          <w:spacing w:val="-57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分</w:t>
      </w:r>
      <w:r>
        <w:rPr>
          <w:spacing w:val="-64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利</w:t>
      </w:r>
      <w:r>
        <w:rPr>
          <w:spacing w:val="-64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用</w:t>
      </w:r>
      <w:r>
        <w:rPr>
          <w:spacing w:val="-48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学</w:t>
      </w:r>
      <w:r>
        <w:rPr>
          <w:spacing w:val="-36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院</w:t>
      </w:r>
      <w:r>
        <w:rPr>
          <w:spacing w:val="-60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合</w:t>
      </w:r>
      <w:r>
        <w:rPr>
          <w:spacing w:val="-61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作</w:t>
      </w:r>
      <w:r>
        <w:rPr>
          <w:spacing w:val="-64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企</w:t>
      </w:r>
      <w:r>
        <w:rPr>
          <w:spacing w:val="-47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业 的</w:t>
      </w:r>
      <w:r>
        <w:rPr>
          <w:spacing w:val="-52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平 台</w:t>
      </w:r>
      <w:r>
        <w:rPr>
          <w:spacing w:val="-60"/>
          <w:sz w:val="60"/>
          <w:szCs w:val="60"/>
        </w:rPr>
        <w:t xml:space="preserve"> </w:t>
      </w:r>
      <w:r>
        <w:rPr>
          <w:spacing w:val="-23"/>
          <w:sz w:val="60"/>
          <w:szCs w:val="60"/>
        </w:rPr>
        <w:t>进</w:t>
      </w:r>
      <w:r>
        <w:rPr>
          <w:spacing w:val="-68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行</w:t>
      </w:r>
      <w:r>
        <w:rPr>
          <w:spacing w:val="-40"/>
          <w:sz w:val="60"/>
          <w:szCs w:val="60"/>
        </w:rPr>
        <w:t xml:space="preserve"> </w:t>
      </w:r>
      <w:r>
        <w:rPr>
          <w:spacing w:val="-24"/>
          <w:sz w:val="60"/>
          <w:szCs w:val="60"/>
        </w:rPr>
        <w:t>实</w:t>
      </w:r>
      <w:r>
        <w:rPr>
          <w:sz w:val="60"/>
          <w:szCs w:val="60"/>
        </w:rPr>
        <w:t xml:space="preserve"> </w:t>
      </w:r>
      <w:r>
        <w:rPr>
          <w:spacing w:val="67"/>
          <w:sz w:val="60"/>
          <w:szCs w:val="60"/>
        </w:rPr>
        <w:t>习实践及就业 ，</w:t>
      </w:r>
      <w:r>
        <w:rPr>
          <w:spacing w:val="-74"/>
          <w:sz w:val="60"/>
          <w:szCs w:val="60"/>
        </w:rPr>
        <w:t xml:space="preserve"> </w:t>
      </w:r>
      <w:r>
        <w:rPr>
          <w:spacing w:val="67"/>
          <w:sz w:val="60"/>
          <w:szCs w:val="60"/>
        </w:rPr>
        <w:t>对未来实际就业方向和自身发展起到了</w:t>
      </w:r>
    </w:p>
    <w:p>
      <w:pPr>
        <w:pStyle w:val="2"/>
        <w:spacing w:before="1" w:line="175" w:lineRule="auto"/>
        <w:ind w:left="1514"/>
        <w:rPr>
          <w:sz w:val="60"/>
          <w:szCs w:val="60"/>
        </w:rPr>
      </w:pPr>
      <w:r>
        <w:rPr>
          <w:spacing w:val="48"/>
          <w:sz w:val="60"/>
          <w:szCs w:val="60"/>
        </w:rPr>
        <w:t>至关重要的作用。</w:t>
      </w:r>
    </w:p>
    <w:p>
      <w:pPr>
        <w:spacing w:line="273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spacing w:line="274" w:lineRule="auto"/>
        <w:rPr>
          <w:rFonts w:ascii="Arial"/>
          <w:sz w:val="21"/>
        </w:rPr>
      </w:pPr>
    </w:p>
    <w:p>
      <w:pPr>
        <w:pStyle w:val="2"/>
        <w:spacing w:before="274" w:line="195" w:lineRule="auto"/>
        <w:ind w:left="1515"/>
        <w:rPr>
          <w:sz w:val="64"/>
          <w:szCs w:val="64"/>
        </w:rPr>
      </w:pPr>
      <w:r>
        <w:rPr>
          <w:b/>
          <w:bCs/>
          <w:color w:val="34671B"/>
          <w:spacing w:val="-28"/>
          <w:sz w:val="64"/>
          <w:szCs w:val="64"/>
        </w:rPr>
        <w:t>学校具体地址：</w:t>
      </w:r>
    </w:p>
    <w:p>
      <w:pPr>
        <w:pStyle w:val="2"/>
        <w:spacing w:before="117" w:line="180" w:lineRule="auto"/>
        <w:ind w:left="1760"/>
        <w:rPr>
          <w:sz w:val="64"/>
          <w:szCs w:val="64"/>
        </w:rPr>
      </w:pPr>
      <w:r>
        <w:rPr>
          <w:b/>
          <w:bCs/>
          <w:color w:val="34671B"/>
          <w:spacing w:val="-31"/>
          <w:sz w:val="64"/>
          <w:szCs w:val="64"/>
        </w:rPr>
        <w:t>128</w:t>
      </w:r>
      <w:r>
        <w:rPr>
          <w:b/>
          <w:bCs/>
          <w:color w:val="34671B"/>
          <w:spacing w:val="-65"/>
          <w:sz w:val="64"/>
          <w:szCs w:val="64"/>
        </w:rPr>
        <w:t xml:space="preserve"> </w:t>
      </w:r>
      <w:r>
        <w:rPr>
          <w:b/>
          <w:bCs/>
          <w:color w:val="34671B"/>
          <w:spacing w:val="-31"/>
          <w:sz w:val="64"/>
          <w:szCs w:val="64"/>
        </w:rPr>
        <w:t>quaideJemmapes,</w:t>
      </w:r>
      <w:r>
        <w:rPr>
          <w:b/>
          <w:bCs/>
          <w:color w:val="34671B"/>
          <w:spacing w:val="-76"/>
          <w:sz w:val="64"/>
          <w:szCs w:val="64"/>
        </w:rPr>
        <w:t xml:space="preserve"> </w:t>
      </w:r>
      <w:r>
        <w:rPr>
          <w:b/>
          <w:bCs/>
          <w:color w:val="34671B"/>
          <w:spacing w:val="-31"/>
          <w:sz w:val="64"/>
          <w:szCs w:val="64"/>
        </w:rPr>
        <w:t>75010</w:t>
      </w:r>
      <w:r>
        <w:rPr>
          <w:b/>
          <w:bCs/>
          <w:color w:val="34671B"/>
          <w:spacing w:val="-50"/>
          <w:sz w:val="64"/>
          <w:szCs w:val="64"/>
        </w:rPr>
        <w:t xml:space="preserve"> </w:t>
      </w:r>
      <w:r>
        <w:rPr>
          <w:b/>
          <w:bCs/>
          <w:color w:val="34671B"/>
          <w:spacing w:val="-31"/>
          <w:sz w:val="64"/>
          <w:szCs w:val="64"/>
        </w:rPr>
        <w:t>Paris</w:t>
      </w:r>
      <w:r>
        <w:rPr>
          <w:b/>
          <w:bCs/>
          <w:color w:val="34671B"/>
          <w:spacing w:val="-76"/>
          <w:sz w:val="64"/>
          <w:szCs w:val="64"/>
        </w:rPr>
        <w:t xml:space="preserve"> </w:t>
      </w:r>
      <w:r>
        <w:rPr>
          <w:b/>
          <w:bCs/>
          <w:color w:val="34671B"/>
          <w:spacing w:val="-31"/>
          <w:sz w:val="64"/>
          <w:szCs w:val="64"/>
        </w:rPr>
        <w:t>-</w:t>
      </w:r>
      <w:r>
        <w:rPr>
          <w:b/>
          <w:bCs/>
          <w:color w:val="34671B"/>
          <w:spacing w:val="-57"/>
          <w:sz w:val="64"/>
          <w:szCs w:val="64"/>
        </w:rPr>
        <w:t xml:space="preserve"> </w:t>
      </w:r>
      <w:r>
        <w:rPr>
          <w:b/>
          <w:bCs/>
          <w:color w:val="34671B"/>
          <w:spacing w:val="-31"/>
          <w:sz w:val="64"/>
          <w:szCs w:val="64"/>
        </w:rPr>
        <w:t>mba@istec.fr</w:t>
      </w:r>
    </w:p>
    <w:p>
      <w:pPr>
        <w:spacing w:line="180" w:lineRule="auto"/>
        <w:rPr>
          <w:sz w:val="64"/>
          <w:szCs w:val="64"/>
        </w:rPr>
        <w:sectPr>
          <w:headerReference r:id="rId6" w:type="default"/>
          <w:pgSz w:w="20000" w:h="31060"/>
          <w:pgMar w:top="400" w:right="0" w:bottom="0" w:left="0" w:header="0" w:footer="0" w:gutter="0"/>
          <w:cols w:space="720" w:num="1"/>
        </w:sectPr>
      </w:pPr>
    </w:p>
    <w:p>
      <w:pPr>
        <w:spacing w:line="256" w:lineRule="auto"/>
        <w:rPr>
          <w:rFonts w:ascii="Arial"/>
          <w:sz w:val="21"/>
        </w:rPr>
      </w:pPr>
      <w:r>
        <w:pict>
          <v:rect id="_x0000_s1035" o:spid="_x0000_s1035" o:spt="1" style="position:absolute;left:0pt;margin-left:84pt;margin-top:911.5pt;height:96.25pt;width:171.5pt;mso-position-horizontal-relative:page;mso-position-vertical-relative:page;z-index:251673600;mso-width-relative:page;mso-height-relative:page;" fillcolor="#005100" filled="t" stroked="f" coordsize="21600,21600" o:allowincell="f">
            <v:path/>
            <v:fill on="t" opacity="65022f" focussize="0,0"/>
            <v:stroke on="f"/>
            <v:imagedata o:title=""/>
            <o:lock v:ext="edit"/>
          </v:rect>
        </w:pict>
      </w:r>
      <w:r>
        <w:pict>
          <v:rect id="_x0000_s1036" o:spid="_x0000_s1036" o:spt="1" style="position:absolute;left:0pt;margin-left:84pt;margin-top:1033.8pt;height:96.25pt;width:171.5pt;mso-position-horizontal-relative:page;mso-position-vertical-relative:page;z-index:251671552;mso-width-relative:page;mso-height-relative:page;" fillcolor="#005100" filled="t" stroked="f" coordsize="21600,21600" o:allowincell="f">
            <v:path/>
            <v:fill on="t" opacity="65022f" focussize="0,0"/>
            <v:stroke on="f"/>
            <v:imagedata o:title=""/>
            <o:lock v:ext="edit"/>
          </v:rect>
        </w:pict>
      </w:r>
      <w:r>
        <w:pict>
          <v:rect id="_x0000_s1037" o:spid="_x0000_s1037" o:spt="1" style="position:absolute;left:0pt;margin-left:84pt;margin-top:1156.1pt;height:96.25pt;width:171.5pt;mso-position-horizontal-relative:page;mso-position-vertical-relative:page;z-index:251670528;mso-width-relative:page;mso-height-relative:page;" fillcolor="#005100" filled="t" stroked="f" coordsize="21600,21600" o:allowincell="f">
            <v:path/>
            <v:fill on="t" opacity="65022f" focussize="0,0"/>
            <v:stroke on="f"/>
            <v:imagedata o:title=""/>
            <o:lock v:ext="edit"/>
          </v:rect>
        </w:pict>
      </w:r>
      <w:r>
        <w:pict>
          <v:shape id="_x0000_s1038" o:spid="_x0000_s1038" style="position:absolute;left:0pt;margin-left:0pt;margin-top:2pt;height:124pt;width:156pt;mso-position-horizontal-relative:page;mso-position-vertical-relative:page;z-index:251667456;mso-width-relative:page;mso-height-relative:page;" fillcolor="#438223" filled="t" stroked="f" coordsize="3120,2480" o:allowincell="f" path="m-1819,0c-1819,1369,-714,2479,649,2479c2014,2479,3119,1369,3119,0c3119,0,-87,0,-1819,0m-823,0c-823,816,-163,1479,649,1479c1463,1479,2123,816,2123,0c2123,0,381,0,-823,0e">
            <v:fill on="t" focussize="0,0"/>
            <v:stroke on="f"/>
            <v:imagedata o:title=""/>
            <o:lock v:ext="edit"/>
          </v:shape>
        </w:pict>
      </w:r>
      <w:r>
        <w:pict>
          <v:shape id="_x0000_s1039" o:spid="_x0000_s1039" o:spt="202" type="#_x0000_t202" style="position:absolute;left:0pt;margin-left:248.45pt;margin-top:543.6pt;height:99pt;width:688.05pt;mso-position-horizontal-relative:page;mso-position-vertical-relative:page;z-index:251675648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0" w:lineRule="exact"/>
                  </w:pPr>
                </w:p>
                <w:tbl>
                  <w:tblPr>
                    <w:tblStyle w:val="5"/>
                    <w:tblW w:w="13620" w:type="dxa"/>
                    <w:tblInd w:w="70" w:type="dxa"/>
                    <w:tblBorders>
                      <w:top w:val="single" w:color="005200" w:sz="40" w:space="0"/>
                      <w:left w:val="single" w:color="005200" w:sz="40" w:space="0"/>
                      <w:bottom w:val="single" w:color="005200" w:sz="40" w:space="0"/>
                      <w:right w:val="single" w:color="005200" w:sz="40" w:space="0"/>
                      <w:insideH w:val="none" w:color="auto" w:sz="0" w:space="0"/>
                      <w:insideV w:val="none" w:color="auto" w:sz="0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3620"/>
                  </w:tblGrid>
                  <w:tr>
                    <w:tblPrEx>
                      <w:tblBorders>
                        <w:top w:val="single" w:color="005200" w:sz="40" w:space="0"/>
                        <w:left w:val="single" w:color="005200" w:sz="40" w:space="0"/>
                        <w:bottom w:val="single" w:color="005200" w:sz="40" w:space="0"/>
                        <w:right w:val="single" w:color="005200" w:sz="40" w:space="0"/>
                        <w:insideH w:val="none" w:color="auto" w:sz="0" w:space="0"/>
                        <w:insideV w:val="none" w:color="auto" w:sz="0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740" w:hRule="atLeast"/>
                    </w:trPr>
                    <w:tc>
                      <w:tcPr>
                        <w:tcW w:w="13620" w:type="dxa"/>
                        <w:vAlign w:val="top"/>
                      </w:tcPr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779" w:lineRule="exact"/>
                          <w:ind w:firstLine="616"/>
                        </w:pPr>
                        <w:r>
                          <w:rPr>
                            <w:position w:val="-15"/>
                          </w:rPr>
                          <w:drawing>
                            <wp:inline distT="0" distB="0" distL="0" distR="0">
                              <wp:extent cx="4469130" cy="494030"/>
                              <wp:effectExtent l="0" t="0" r="0" b="0"/>
                              <wp:docPr id="24" name="IM 2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IM 24"/>
                                      <pic:cNvPicPr/>
                                    </pic:nvPicPr>
                                    <pic:blipFill>
                                      <a:blip r:embed="rId2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469189" cy="49424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>
                  <w:pPr>
                    <w:rPr>
                      <w:rFonts w:ascii="Arial"/>
                      <w:sz w:val="21"/>
                    </w:rPr>
                  </w:pPr>
                </w:p>
              </w:txbxContent>
            </v:textbox>
          </v:shape>
        </w:pict>
      </w:r>
      <w:r>
        <w:pict>
          <v:shape id="_x0000_s1040" o:spid="_x0000_s1040" o:spt="202" type="#_x0000_t202" style="position:absolute;left:0pt;margin-left:84pt;margin-top:789.2pt;height:96.25pt;width:171.5pt;mso-position-horizontal-relative:page;mso-position-vertical-relative:page;z-index:-251650048;mso-width-relative:page;mso-height-relative:page;" fillcolor="#005100" filled="t" stroked="f" coordsize="21600,21600" o:allowincell="f">
            <v:path/>
            <v:fill on="t" opacity="65022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34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282" w:line="194" w:lineRule="auto"/>
                    <w:ind w:left="1159"/>
                    <w:rPr>
                      <w:rFonts w:ascii="Arial" w:hAnsi="Arial" w:eastAsia="Arial" w:cs="Arial"/>
                      <w:sz w:val="98"/>
                      <w:szCs w:val="98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32"/>
                      <w:sz w:val="98"/>
                      <w:szCs w:val="98"/>
                    </w:rPr>
                    <w:t>05</w:t>
                  </w:r>
                </w:p>
              </w:txbxContent>
            </v:textbox>
          </v:shape>
        </w:pict>
      </w:r>
      <w:r>
        <w:pict>
          <v:shape id="_x0000_s1041" o:spid="_x0000_s1041" o:spt="202" type="#_x0000_t202" style="position:absolute;left:0pt;margin-left:140.95pt;margin-top:941.45pt;height:292.25pt;width:59.75pt;mso-position-horizontal-relative:page;mso-position-vertical-relative:page;z-index:251674624;mso-width-relative:page;mso-height-relative:page;" filled="f" stroked="f" coordsize="21600,21600" o:allowincell="f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194" w:lineRule="auto"/>
                    <w:ind w:left="20"/>
                    <w:rPr>
                      <w:rFonts w:ascii="Arial" w:hAnsi="Arial" w:eastAsia="Arial" w:cs="Arial"/>
                      <w:sz w:val="98"/>
                      <w:szCs w:val="98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32"/>
                      <w:sz w:val="98"/>
                      <w:szCs w:val="98"/>
                    </w:rPr>
                    <w:t>06</w:t>
                  </w: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282" w:line="194" w:lineRule="auto"/>
                    <w:ind w:left="20"/>
                    <w:rPr>
                      <w:rFonts w:ascii="Arial" w:hAnsi="Arial" w:eastAsia="Arial" w:cs="Arial"/>
                      <w:sz w:val="98"/>
                      <w:szCs w:val="98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32"/>
                      <w:sz w:val="98"/>
                      <w:szCs w:val="98"/>
                    </w:rPr>
                    <w:t>07</w:t>
                  </w:r>
                </w:p>
                <w:p>
                  <w:pPr>
                    <w:spacing w:line="24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8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49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282" w:line="195" w:lineRule="auto"/>
                    <w:ind w:left="20"/>
                    <w:rPr>
                      <w:rFonts w:ascii="Arial" w:hAnsi="Arial" w:eastAsia="Arial" w:cs="Arial"/>
                      <w:sz w:val="98"/>
                      <w:szCs w:val="98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32"/>
                      <w:sz w:val="98"/>
                      <w:szCs w:val="98"/>
                    </w:rPr>
                    <w:t>08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9504" behindDoc="0" locked="0" layoutInCell="0" allowOverlap="1">
            <wp:simplePos x="0" y="0"/>
            <wp:positionH relativeFrom="page">
              <wp:posOffset>9028430</wp:posOffset>
            </wp:positionH>
            <wp:positionV relativeFrom="page">
              <wp:posOffset>11949430</wp:posOffset>
            </wp:positionV>
            <wp:extent cx="986155" cy="485775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86439" cy="485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0" locked="0" layoutInCell="0" allowOverlap="1">
            <wp:simplePos x="0" y="0"/>
            <wp:positionH relativeFrom="page">
              <wp:posOffset>9108440</wp:posOffset>
            </wp:positionH>
            <wp:positionV relativeFrom="page">
              <wp:posOffset>13754100</wp:posOffset>
            </wp:positionV>
            <wp:extent cx="1983740" cy="485775"/>
            <wp:effectExtent l="0" t="0" r="0" b="0"/>
            <wp:wrapNone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84050" cy="485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7611110</wp:posOffset>
            </wp:positionH>
            <wp:positionV relativeFrom="page">
              <wp:posOffset>15055850</wp:posOffset>
            </wp:positionV>
            <wp:extent cx="2425700" cy="48768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25859" cy="487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pStyle w:val="2"/>
        <w:spacing w:before="549" w:line="178" w:lineRule="auto"/>
        <w:ind w:left="7341"/>
        <w:rPr>
          <w:sz w:val="128"/>
          <w:szCs w:val="128"/>
        </w:rPr>
      </w:pPr>
      <w:r>
        <w:rPr>
          <w:b/>
          <w:bCs/>
          <w:color w:val="34671B"/>
          <w:spacing w:val="-11"/>
          <w:sz w:val="128"/>
          <w:szCs w:val="128"/>
        </w:rPr>
        <w:t>学校优势</w:t>
      </w:r>
    </w:p>
    <w:p>
      <w:pPr>
        <w:pStyle w:val="2"/>
        <w:spacing w:before="7" w:line="183" w:lineRule="auto"/>
        <w:ind w:left="5652"/>
        <w:rPr>
          <w:sz w:val="20"/>
          <w:szCs w:val="20"/>
        </w:rPr>
      </w:pPr>
      <w:r>
        <w:rPr>
          <w:spacing w:val="-9"/>
          <w:sz w:val="20"/>
          <w:szCs w:val="20"/>
        </w:rPr>
        <w:t>E   n   r   o   l   l   m   e   n</w:t>
      </w:r>
      <w:r>
        <w:rPr>
          <w:spacing w:val="20"/>
          <w:sz w:val="20"/>
          <w:szCs w:val="20"/>
        </w:rPr>
        <w:t xml:space="preserve">  </w:t>
      </w:r>
      <w:r>
        <w:rPr>
          <w:spacing w:val="-9"/>
          <w:sz w:val="20"/>
          <w:szCs w:val="20"/>
        </w:rPr>
        <w:t>t      m   a   j   o   r      a   n   d       e   n   r   o   l   l   m   e   n</w:t>
      </w:r>
      <w:r>
        <w:rPr>
          <w:spacing w:val="13"/>
          <w:sz w:val="20"/>
          <w:szCs w:val="20"/>
        </w:rPr>
        <w:t xml:space="preserve">  </w:t>
      </w:r>
      <w:r>
        <w:rPr>
          <w:spacing w:val="-9"/>
          <w:sz w:val="20"/>
          <w:szCs w:val="20"/>
        </w:rPr>
        <w:t>t      p   l   a   n</w:t>
      </w:r>
    </w:p>
    <w:p>
      <w:pPr>
        <w:spacing w:line="445" w:lineRule="auto"/>
        <w:rPr>
          <w:rFonts w:ascii="Arial"/>
          <w:sz w:val="21"/>
        </w:rPr>
      </w:pPr>
    </w:p>
    <w:p>
      <w:pPr>
        <w:spacing w:line="240" w:lineRule="exact"/>
        <w:ind w:firstLine="5728"/>
      </w:pPr>
      <w:r>
        <w:rPr>
          <w:position w:val="-4"/>
        </w:rPr>
        <w:drawing>
          <wp:inline distT="0" distB="0" distL="0" distR="0">
            <wp:extent cx="5257165" cy="15240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7799" cy="15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1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spacing w:line="292" w:lineRule="auto"/>
        <w:rPr>
          <w:rFonts w:ascii="Arial"/>
          <w:sz w:val="21"/>
        </w:rPr>
      </w:pPr>
    </w:p>
    <w:p>
      <w:pPr>
        <w:pStyle w:val="2"/>
        <w:spacing w:line="1940" w:lineRule="exact"/>
        <w:ind w:firstLine="1680"/>
      </w:pPr>
      <w:r>
        <w:rPr>
          <w:position w:val="-38"/>
        </w:rPr>
        <w:pict>
          <v:group id="_x0000_s1042" o:spid="_x0000_s1042" o:spt="203" style="height:97pt;width:851.5pt;" coordsize="17030,1940">
            <o:lock v:ext="edit"/>
            <v:rect id="_x0000_s1043" o:spid="_x0000_s1043" o:spt="1" style="position:absolute;left:0;top:0;height:1925;width:3430;" fillcolor="#005100" filled="t" stroked="f" coordsize="21600,21600">
              <v:path/>
              <v:fill on="t" opacity="65022f" focussize="0,0"/>
              <v:stroke on="f"/>
              <v:imagedata o:title=""/>
              <o:lock v:ext="edit"/>
            </v:rect>
            <v:shape id="_x0000_s1044" o:spid="_x0000_s1044" style="position:absolute;left:3359;top:0;height:1940;width:13670;" filled="f" stroked="t" coordsize="13670,1940" path="m0,50l13619,50,13619,1889,0,1889e">
              <v:fill on="f" focussize="0,0"/>
              <v:stroke weight="5.02pt" color="#005200" miterlimit="10" joinstyle="miter"/>
              <v:imagedata o:title=""/>
              <o:lock v:ext="edit"/>
            </v:shape>
            <v:shape id="_x0000_s1045" o:spid="_x0000_s1045" o:spt="202" type="#_x0000_t202" style="position:absolute;left:4023;top:563;height:800;width:7877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1" w:line="178" w:lineRule="auto"/>
                      <w:ind w:left="20"/>
                      <w:rPr>
                        <w:rFonts w:ascii="微软雅黑" w:hAnsi="微软雅黑" w:eastAsia="微软雅黑" w:cs="微软雅黑"/>
                        <w:sz w:val="80"/>
                        <w:szCs w:val="8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15"/>
                        <w:sz w:val="80"/>
                        <w:szCs w:val="80"/>
                      </w:rPr>
                      <w:t>法国境内最具竞争力的</w:t>
                    </w:r>
                  </w:p>
                </w:txbxContent>
              </v:textbox>
            </v:shape>
            <v:shape id="_x0000_s1046" o:spid="_x0000_s1046" o:spt="75" type="#_x0000_t75" style="position:absolute;left:11910;top:576;height:763;width:3552;" filled="f" stroked="f" coordsize="21600,21600">
              <v:path/>
              <v:fill on="f" focussize="0,0"/>
              <v:stroke on="f"/>
              <v:imagedata r:id="rId32" o:title=""/>
              <o:lock v:ext="edit" aspectratio="t"/>
            </v:shape>
            <v:shape id="_x0000_s1047" o:spid="_x0000_s1047" o:spt="202" type="#_x0000_t202" style="position:absolute;left:1139;top:598;height:755;width:11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4" w:lineRule="auto"/>
                      <w:ind w:left="20"/>
                      <w:rPr>
                        <w:rFonts w:ascii="Arial" w:hAnsi="Arial" w:eastAsia="Arial" w:cs="Arial"/>
                        <w:sz w:val="98"/>
                        <w:szCs w:val="9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32"/>
                        <w:sz w:val="98"/>
                        <w:szCs w:val="98"/>
                      </w:rPr>
                      <w:t>01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1940" w:lineRule="exact"/>
        <w:ind w:firstLine="1680"/>
      </w:pPr>
      <w:r>
        <w:rPr>
          <w:position w:val="-38"/>
        </w:rPr>
        <w:pict>
          <v:group id="_x0000_s1048" o:spid="_x0000_s1048" o:spt="203" style="height:97pt;width:851.5pt;" coordsize="17030,1940">
            <o:lock v:ext="edit"/>
            <v:rect id="_x0000_s1049" o:spid="_x0000_s1049" o:spt="1" style="position:absolute;left:0;top:0;height:1925;width:3430;" fillcolor="#005100" filled="t" stroked="f" coordsize="21600,21600">
              <v:path/>
              <v:fill on="t" opacity="65022f" focussize="0,0"/>
              <v:stroke on="f"/>
              <v:imagedata o:title=""/>
              <o:lock v:ext="edit"/>
            </v:rect>
            <v:shape id="_x0000_s1050" o:spid="_x0000_s1050" style="position:absolute;left:3359;top:0;height:1940;width:13670;" filled="f" stroked="t" coordsize="13670,1940" path="m0,50l13619,50,13619,1889,0,1889e">
              <v:fill on="f" focussize="0,0"/>
              <v:stroke weight="5.02pt" color="#005200" miterlimit="10" joinstyle="miter"/>
              <v:imagedata o:title=""/>
              <o:lock v:ext="edit"/>
            </v:shape>
            <v:shape id="_x0000_s1051" o:spid="_x0000_s1051" o:spt="75" type="#_x0000_t75" style="position:absolute;left:4001;top:586;height:770;width:6262;" filled="f" stroked="f" coordsize="21600,21600">
              <v:path/>
              <v:fill on="f" focussize="0,0"/>
              <v:stroke on="f"/>
              <v:imagedata r:id="rId33" o:title=""/>
              <o:lock v:ext="edit" aspectratio="t"/>
            </v:shape>
            <v:shape id="_x0000_s1052" o:spid="_x0000_s1052" o:spt="202" type="#_x0000_t202" style="position:absolute;left:1139;top:598;height:755;width:11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4" w:lineRule="auto"/>
                      <w:ind w:left="20"/>
                      <w:rPr>
                        <w:rFonts w:ascii="Arial" w:hAnsi="Arial" w:eastAsia="Arial" w:cs="Arial"/>
                        <w:sz w:val="98"/>
                        <w:szCs w:val="9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32"/>
                        <w:sz w:val="98"/>
                        <w:szCs w:val="98"/>
                      </w:rPr>
                      <w:t>02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1" w:lineRule="auto"/>
        <w:rPr>
          <w:rFonts w:ascii="Arial"/>
          <w:sz w:val="21"/>
        </w:rPr>
      </w:pPr>
    </w:p>
    <w:p>
      <w:pPr>
        <w:spacing w:line="1925" w:lineRule="exact"/>
        <w:ind w:firstLine="1680"/>
      </w:pPr>
      <w:r>
        <w:rPr>
          <w:position w:val="-38"/>
        </w:rPr>
        <w:pict>
          <v:shape id="_x0000_s1053" o:spid="_x0000_s1053" o:spt="202" type="#_x0000_t202" style="height:96.25pt;width:171.5pt;" fillcolor="#005100" filled="t" stroked="f" coordsize="21600,21600">
            <v:path/>
            <v:fill on="t" opacity="65022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34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282" w:line="194" w:lineRule="auto"/>
                    <w:ind w:left="1159"/>
                    <w:rPr>
                      <w:rFonts w:ascii="Arial" w:hAnsi="Arial" w:eastAsia="Arial" w:cs="Arial"/>
                      <w:sz w:val="98"/>
                      <w:szCs w:val="98"/>
                    </w:rPr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spacing w:val="32"/>
                      <w:sz w:val="98"/>
                      <w:szCs w:val="98"/>
                    </w:rPr>
                    <w:t>03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pStyle w:val="2"/>
        <w:spacing w:before="1" w:line="1940" w:lineRule="exact"/>
        <w:ind w:firstLine="1680"/>
      </w:pPr>
      <w:r>
        <w:rPr>
          <w:position w:val="-38"/>
        </w:rPr>
        <w:pict>
          <v:group id="_x0000_s1054" o:spid="_x0000_s1054" o:spt="203" style="height:97pt;width:851.5pt;" coordsize="17030,1940">
            <o:lock v:ext="edit"/>
            <v:rect id="_x0000_s1055" o:spid="_x0000_s1055" o:spt="1" style="position:absolute;left:0;top:0;height:1925;width:3430;" fillcolor="#005100" filled="t" stroked="f" coordsize="21600,21600">
              <v:path/>
              <v:fill on="t" opacity="65022f" focussize="0,0"/>
              <v:stroke on="f"/>
              <v:imagedata o:title=""/>
              <o:lock v:ext="edit"/>
            </v:rect>
            <v:shape id="_x0000_s1056" o:spid="_x0000_s1056" style="position:absolute;left:3359;top:0;height:1940;width:13670;" filled="f" stroked="t" coordsize="13670,1940" path="m0,50l13619,50,13619,1889,0,1889e">
              <v:fill on="f" focussize="0,0"/>
              <v:stroke weight="5.02pt" color="#005200" miterlimit="10" joinstyle="miter"/>
              <v:imagedata o:title=""/>
              <o:lock v:ext="edit"/>
            </v:shape>
            <v:shape id="_x0000_s1057" o:spid="_x0000_s1057" o:spt="202" type="#_x0000_t202" style="position:absolute;left:7950;top:573;height:791;width:6312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9" w:line="177" w:lineRule="auto"/>
                      <w:ind w:left="20"/>
                      <w:rPr>
                        <w:rFonts w:ascii="微软雅黑" w:hAnsi="微软雅黑" w:eastAsia="微软雅黑" w:cs="微软雅黑"/>
                        <w:sz w:val="80"/>
                        <w:szCs w:val="8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15"/>
                        <w:sz w:val="80"/>
                        <w:szCs w:val="80"/>
                      </w:rPr>
                      <w:t>及世界各国均认可</w:t>
                    </w:r>
                  </w:p>
                </w:txbxContent>
              </v:textbox>
            </v:shape>
            <v:shape id="_x0000_s1058" o:spid="_x0000_s1058" o:spt="75" type="#_x0000_t75" style="position:absolute;left:4089;top:587;height:765;width:3818;" filled="f" stroked="f" coordsize="21600,21600">
              <v:path/>
              <v:fill on="f" focussize="0,0"/>
              <v:stroke on="f"/>
              <v:imagedata r:id="rId34" o:title=""/>
              <o:lock v:ext="edit" aspectratio="t"/>
            </v:shape>
            <v:shape id="_x0000_s1059" o:spid="_x0000_s1059" o:spt="202" type="#_x0000_t202" style="position:absolute;left:1139;top:598;height:755;width:119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0" w:line="194" w:lineRule="auto"/>
                      <w:ind w:left="20"/>
                      <w:rPr>
                        <w:rFonts w:ascii="Arial" w:hAnsi="Arial" w:eastAsia="Arial" w:cs="Arial"/>
                        <w:sz w:val="98"/>
                        <w:szCs w:val="98"/>
                      </w:rPr>
                    </w:pPr>
                    <w:r>
                      <w:rPr>
                        <w:rFonts w:ascii="Arial" w:hAnsi="Arial" w:eastAsia="Arial" w:cs="Arial"/>
                        <w:b/>
                        <w:bCs/>
                        <w:color w:val="FFFFFF"/>
                        <w:spacing w:val="32"/>
                        <w:sz w:val="98"/>
                        <w:szCs w:val="98"/>
                      </w:rPr>
                      <w:t>04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before="16"/>
      </w:pPr>
    </w:p>
    <w:p>
      <w:pPr>
        <w:spacing w:before="15"/>
      </w:pPr>
    </w:p>
    <w:tbl>
      <w:tblPr>
        <w:tblStyle w:val="5"/>
        <w:tblW w:w="13620" w:type="dxa"/>
        <w:tblInd w:w="5039" w:type="dxa"/>
        <w:tblBorders>
          <w:top w:val="single" w:color="005200" w:sz="40" w:space="0"/>
          <w:left w:val="single" w:color="005200" w:sz="40" w:space="0"/>
          <w:bottom w:val="single" w:color="005200" w:sz="40" w:space="0"/>
          <w:right w:val="single" w:color="005200" w:sz="4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20"/>
      </w:tblGrid>
      <w:tr>
        <w:tblPrEx>
          <w:tblBorders>
            <w:top w:val="single" w:color="005200" w:sz="40" w:space="0"/>
            <w:left w:val="single" w:color="005200" w:sz="40" w:space="0"/>
            <w:bottom w:val="single" w:color="005200" w:sz="40" w:space="0"/>
            <w:right w:val="single" w:color="005200" w:sz="4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40" w:hRule="atLeast"/>
        </w:trPr>
        <w:tc>
          <w:tcPr>
            <w:tcW w:w="13620" w:type="dxa"/>
            <w:vAlign w:val="top"/>
          </w:tcPr>
          <w:p>
            <w:pPr>
              <w:spacing w:before="69" w:line="830" w:lineRule="exact"/>
              <w:ind w:left="619" w:right="220" w:firstLine="25"/>
              <w:rPr>
                <w:sz w:val="80"/>
                <w:szCs w:val="80"/>
              </w:rPr>
            </w:pPr>
            <w:r>
              <w:rPr>
                <w:rFonts w:ascii="微软雅黑" w:hAnsi="微软雅黑" w:eastAsia="微软雅黑" w:cs="微软雅黑"/>
                <w:color w:val="474747"/>
                <w:spacing w:val="-10"/>
                <w:position w:val="-1"/>
                <w:sz w:val="80"/>
                <w:szCs w:val="80"/>
              </w:rPr>
              <w:t>2022年</w:t>
            </w:r>
            <w:r>
              <w:rPr>
                <w:rFonts w:ascii="微软雅黑" w:hAnsi="微软雅黑" w:eastAsia="微软雅黑" w:cs="微软雅黑"/>
                <w:color w:val="474747"/>
                <w:spacing w:val="179"/>
                <w:position w:val="-1"/>
                <w:sz w:val="80"/>
                <w:szCs w:val="8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474747"/>
                <w:spacing w:val="-10"/>
                <w:position w:val="-1"/>
                <w:sz w:val="80"/>
                <w:szCs w:val="80"/>
              </w:rPr>
              <w:t>EDUNIVERSAL</w:t>
            </w:r>
            <w:r>
              <w:rPr>
                <w:rFonts w:ascii="微软雅黑" w:hAnsi="微软雅黑" w:eastAsia="微软雅黑" w:cs="微软雅黑"/>
                <w:color w:val="474747"/>
                <w:spacing w:val="64"/>
                <w:position w:val="-1"/>
                <w:sz w:val="80"/>
                <w:szCs w:val="8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474747"/>
                <w:spacing w:val="-10"/>
                <w:position w:val="-1"/>
                <w:sz w:val="80"/>
                <w:szCs w:val="80"/>
              </w:rPr>
              <w:t>全球大学排</w:t>
            </w:r>
            <w:r>
              <w:rPr>
                <w:rFonts w:ascii="微软雅黑" w:hAnsi="微软雅黑" w:eastAsia="微软雅黑" w:cs="微软雅黑"/>
                <w:color w:val="474747"/>
                <w:position w:val="-1"/>
                <w:sz w:val="80"/>
                <w:szCs w:val="80"/>
              </w:rPr>
              <w:t xml:space="preserve"> </w:t>
            </w:r>
            <w:r>
              <w:rPr>
                <w:rFonts w:ascii="微软雅黑" w:hAnsi="微软雅黑" w:eastAsia="微软雅黑" w:cs="微软雅黑"/>
                <w:color w:val="474747"/>
                <w:spacing w:val="-16"/>
                <w:position w:val="-2"/>
                <w:sz w:val="80"/>
                <w:szCs w:val="80"/>
              </w:rPr>
              <w:t>名 研究所阶段教育质量排名</w:t>
            </w:r>
            <w:r>
              <w:rPr>
                <w:position w:val="-11"/>
                <w:sz w:val="80"/>
                <w:szCs w:val="80"/>
              </w:rPr>
              <w:drawing>
                <wp:inline distT="0" distB="0" distL="0" distR="0">
                  <wp:extent cx="1108075" cy="485140"/>
                  <wp:effectExtent l="0" t="0" r="0" b="0"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289" cy="48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pStyle w:val="2"/>
        <w:spacing w:line="1940" w:lineRule="exact"/>
        <w:ind w:firstLine="5039"/>
      </w:pPr>
      <w:r>
        <w:rPr>
          <w:position w:val="-38"/>
        </w:rPr>
        <w:pict>
          <v:group id="_x0000_s1060" o:spid="_x0000_s1060" o:spt="203" style="height:97pt;width:683.5pt;" coordsize="13670,1940">
            <o:lock v:ext="edit"/>
            <v:shape id="_x0000_s1061" o:spid="_x0000_s1061" style="position:absolute;left:0;top:0;height:1940;width:13670;" filled="f" stroked="t" coordsize="13670,1940" path="m0,50l13619,50,13619,1889,0,1889e">
              <v:fill on="f" focussize="0,0"/>
              <v:stroke weight="5.02pt" color="#005200" miterlimit="10" joinstyle="miter"/>
              <v:imagedata o:title=""/>
              <o:lock v:ext="edit"/>
            </v:shape>
            <v:shape id="_x0000_s1062" o:spid="_x0000_s1062" o:spt="202" type="#_x0000_t202" style="position:absolute;left:-20;top:-20;height:1980;width:137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65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343" w:line="176" w:lineRule="auto"/>
                      <w:ind w:left="742"/>
                      <w:rPr>
                        <w:rFonts w:ascii="微软雅黑" w:hAnsi="微软雅黑" w:eastAsia="微软雅黑" w:cs="微软雅黑"/>
                        <w:sz w:val="80"/>
                        <w:szCs w:val="8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22"/>
                        <w:sz w:val="80"/>
                        <w:szCs w:val="80"/>
                      </w:rPr>
                      <w:t>ISTEC 本科教育排名全法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pStyle w:val="2"/>
        <w:spacing w:before="1" w:line="1957" w:lineRule="exact"/>
        <w:ind w:firstLine="5039"/>
      </w:pPr>
      <w:r>
        <w:rPr>
          <w:position w:val="-39"/>
        </w:rPr>
        <w:pict>
          <v:group id="_x0000_s1063" o:spid="_x0000_s1063" o:spt="203" style="height:97.9pt;width:683.5pt;" coordsize="13670,1958">
            <o:lock v:ext="edit"/>
            <v:shape id="_x0000_s1064" o:spid="_x0000_s1064" style="position:absolute;left:0;top:17;height:1940;width:13670;" filled="f" stroked="t" coordsize="13670,1940" path="m0,50l13619,50,13619,1889,0,1889e">
              <v:fill on="f" focussize="0,0"/>
              <v:stroke weight="5.02pt" color="#005200" miterlimit="10" joinstyle="miter"/>
              <v:imagedata o:title=""/>
              <o:lock v:ext="edit"/>
            </v:shape>
            <v:shape id="_x0000_s1065" o:spid="_x0000_s1065" o:spt="202" type="#_x0000_t202" style="position:absolute;left:-20;top:-20;height:1998;width:137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25" w:line="175" w:lineRule="auto"/>
                      <w:ind w:left="712" w:right="962" w:firstLine="2"/>
                      <w:rPr>
                        <w:rFonts w:ascii="微软雅黑" w:hAnsi="微软雅黑" w:eastAsia="微软雅黑" w:cs="微软雅黑"/>
                        <w:sz w:val="80"/>
                        <w:szCs w:val="8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21"/>
                        <w:sz w:val="80"/>
                        <w:szCs w:val="80"/>
                      </w:rPr>
                      <w:t>2021年</w:t>
                    </w: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61"/>
                        <w:sz w:val="80"/>
                        <w:szCs w:val="8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21"/>
                        <w:sz w:val="80"/>
                        <w:szCs w:val="80"/>
                      </w:rPr>
                      <w:t>，</w:t>
                    </w: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120"/>
                        <w:sz w:val="80"/>
                        <w:szCs w:val="8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21"/>
                        <w:sz w:val="80"/>
                        <w:szCs w:val="80"/>
                      </w:rPr>
                      <w:t>ISTEC在《 L'Etudiant 》</w:t>
                    </w:r>
                    <w:r>
                      <w:rPr>
                        <w:rFonts w:ascii="微软雅黑" w:hAnsi="微软雅黑" w:eastAsia="微软雅黑" w:cs="微软雅黑"/>
                        <w:color w:val="474747"/>
                        <w:sz w:val="80"/>
                        <w:szCs w:val="80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16"/>
                        <w:sz w:val="80"/>
                        <w:szCs w:val="80"/>
                      </w:rPr>
                      <w:t>半工半读学制项目排名中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pStyle w:val="2"/>
        <w:spacing w:before="1" w:line="1940" w:lineRule="exact"/>
        <w:ind w:firstLine="5039"/>
      </w:pPr>
      <w:r>
        <w:rPr>
          <w:position w:val="-38"/>
        </w:rPr>
        <w:pict>
          <v:group id="_x0000_s1066" o:spid="_x0000_s1066" o:spt="203" style="height:97pt;width:683.5pt;" coordsize="13670,1940">
            <o:lock v:ext="edit"/>
            <v:shape id="_x0000_s1067" o:spid="_x0000_s1067" style="position:absolute;left:0;top:0;height:1940;width:13670;" filled="f" stroked="t" coordsize="13670,1940" path="m0,50l13619,50,13619,1889,0,1889e">
              <v:fill on="f" focussize="0,0"/>
              <v:stroke weight="5.02pt" color="#005200" miterlimit="10" joinstyle="miter"/>
              <v:imagedata o:title=""/>
              <o:lock v:ext="edit"/>
            </v:shape>
            <v:shape id="_x0000_s1068" o:spid="_x0000_s1068" o:spt="202" type="#_x0000_t202" style="position:absolute;left:-20;top:-20;height:1980;width:1371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line="273" w:lineRule="auto"/>
                      <w:rPr>
                        <w:rFonts w:ascii="Arial"/>
                        <w:sz w:val="21"/>
                      </w:rPr>
                    </w:pPr>
                  </w:p>
                  <w:p>
                    <w:pPr>
                      <w:spacing w:before="343" w:line="176" w:lineRule="auto"/>
                      <w:ind w:left="703"/>
                      <w:rPr>
                        <w:rFonts w:ascii="微软雅黑" w:hAnsi="微软雅黑" w:eastAsia="微软雅黑" w:cs="微软雅黑"/>
                        <w:sz w:val="80"/>
                        <w:szCs w:val="80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474747"/>
                        <w:spacing w:val="-16"/>
                        <w:sz w:val="80"/>
                        <w:szCs w:val="80"/>
                      </w:rPr>
                      <w:t>法国私立高商院校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before="1" w:line="2368" w:lineRule="exact"/>
        <w:ind w:firstLine="16718"/>
      </w:pPr>
      <w:r>
        <w:rPr>
          <w:position w:val="-48"/>
        </w:rPr>
        <w:pict>
          <v:shape id="_x0000_s1069" o:spid="_x0000_s1069" style="height:119pt;width:164.1pt;" fillcolor="#438223" filled="t" stroked="f" coordsize="3282,2380" path="m4939,2479c4939,1110,3834,0,2469,0c1105,0,0,1110,0,2479c0,2479,3207,2479,4939,2479m3943,2479c3943,1662,3283,1000,2469,1000c1656,1000,996,1662,996,2479c996,2479,2738,2479,3943,2479e">
            <v:fill on="t" focussize="0,0"/>
            <v:stroke on="f"/>
            <v:imagedata o:title=""/>
            <o:lock v:ext="edit"/>
            <w10:wrap type="none"/>
            <w10:anchorlock/>
          </v:shape>
        </w:pict>
      </w:r>
    </w:p>
    <w:p>
      <w:pPr>
        <w:spacing w:line="2368" w:lineRule="exact"/>
        <w:sectPr>
          <w:headerReference r:id="rId7" w:type="default"/>
          <w:footerReference r:id="rId8" w:type="default"/>
          <w:pgSz w:w="20000" w:h="28900"/>
          <w:pgMar w:top="400" w:right="0" w:bottom="1" w:left="0" w:header="0" w:footer="0" w:gutter="0"/>
          <w:cols w:space="720" w:num="1"/>
        </w:sectPr>
      </w:pPr>
    </w:p>
    <w:p>
      <w:pPr>
        <w:spacing w:line="256" w:lineRule="auto"/>
        <w:rPr>
          <w:rFonts w:ascii="Arial"/>
          <w:sz w:val="21"/>
        </w:rPr>
      </w:pPr>
      <w:r>
        <w:pict>
          <v:shape id="_x0000_s1070" o:spid="_x0000_s1070" style="position:absolute;left:0pt;margin-left:0pt;margin-top:2pt;height:124pt;width:156pt;mso-position-horizontal-relative:page;mso-position-vertical-relative:page;z-index:251676672;mso-width-relative:page;mso-height-relative:page;" fillcolor="#438223" filled="t" stroked="f" coordsize="3120,2480" o:allowincell="f" path="m-1819,0c-1819,1369,-714,2479,649,2479c2014,2479,3119,1369,3119,0c3119,0,-87,0,-1819,0m-823,0c-823,816,-163,1479,649,1479c1463,1479,2123,816,2123,0c2123,0,381,0,-823,0e">
            <v:fill on="t" focussize="0,0"/>
            <v:stroke on="f"/>
            <v:imagedata o:title=""/>
            <o:lock v:ext="edit"/>
          </v:shape>
        </w:pict>
      </w: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6" w:lineRule="auto"/>
        <w:rPr>
          <w:rFonts w:ascii="Arial"/>
          <w:sz w:val="21"/>
        </w:rPr>
      </w:pPr>
    </w:p>
    <w:p>
      <w:pPr>
        <w:spacing w:line="257" w:lineRule="auto"/>
        <w:rPr>
          <w:rFonts w:ascii="Arial"/>
          <w:sz w:val="21"/>
        </w:rPr>
      </w:pPr>
    </w:p>
    <w:p>
      <w:pPr>
        <w:pStyle w:val="2"/>
        <w:spacing w:before="549" w:line="179" w:lineRule="auto"/>
        <w:ind w:left="7341"/>
        <w:rPr>
          <w:sz w:val="128"/>
          <w:szCs w:val="128"/>
        </w:rPr>
      </w:pPr>
      <w:r>
        <w:rPr>
          <w:b/>
          <w:bCs/>
          <w:color w:val="34671B"/>
          <w:spacing w:val="-11"/>
          <w:sz w:val="128"/>
          <w:szCs w:val="128"/>
        </w:rPr>
        <w:t>官方授权</w:t>
      </w:r>
    </w:p>
    <w:p>
      <w:pPr>
        <w:pStyle w:val="2"/>
        <w:spacing w:before="24" w:line="185" w:lineRule="auto"/>
        <w:ind w:left="5838"/>
        <w:rPr>
          <w:sz w:val="17"/>
          <w:szCs w:val="17"/>
        </w:rPr>
      </w:pPr>
      <w:r>
        <w:rPr>
          <w:spacing w:val="-7"/>
          <w:sz w:val="17"/>
          <w:szCs w:val="17"/>
        </w:rPr>
        <w:t>E   n    r   o    l</w:t>
      </w:r>
      <w:r>
        <w:rPr>
          <w:spacing w:val="2"/>
          <w:sz w:val="17"/>
          <w:szCs w:val="17"/>
        </w:rPr>
        <w:t xml:space="preserve">   </w:t>
      </w:r>
      <w:r>
        <w:rPr>
          <w:spacing w:val="-7"/>
          <w:sz w:val="17"/>
          <w:szCs w:val="17"/>
        </w:rPr>
        <w:t>l</w:t>
      </w:r>
      <w:r>
        <w:rPr>
          <w:spacing w:val="3"/>
          <w:sz w:val="17"/>
          <w:szCs w:val="17"/>
        </w:rPr>
        <w:t xml:space="preserve">   </w:t>
      </w:r>
      <w:r>
        <w:rPr>
          <w:spacing w:val="-7"/>
          <w:sz w:val="17"/>
          <w:szCs w:val="17"/>
        </w:rPr>
        <w:t>m   e    n   t        m   a   j    o   r        a    n   d       e    n    r   o    l   l    m</w:t>
      </w:r>
      <w:r>
        <w:rPr>
          <w:spacing w:val="-8"/>
          <w:sz w:val="17"/>
          <w:szCs w:val="17"/>
        </w:rPr>
        <w:t xml:space="preserve">   e    n   t        p    l   a    n</w:t>
      </w:r>
    </w:p>
    <w:p>
      <w:pPr>
        <w:spacing w:line="458" w:lineRule="auto"/>
        <w:rPr>
          <w:rFonts w:ascii="Arial"/>
          <w:sz w:val="21"/>
        </w:rPr>
      </w:pPr>
    </w:p>
    <w:p>
      <w:pPr>
        <w:spacing w:line="240" w:lineRule="exact"/>
        <w:ind w:firstLine="5728"/>
      </w:pPr>
      <w:r>
        <w:rPr>
          <w:position w:val="-4"/>
        </w:rPr>
        <w:drawing>
          <wp:inline distT="0" distB="0" distL="0" distR="0">
            <wp:extent cx="5257165" cy="152400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57799" cy="15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5" w:lineRule="auto"/>
        <w:rPr>
          <w:rFonts w:ascii="Arial"/>
          <w:sz w:val="21"/>
        </w:rPr>
      </w:pPr>
    </w:p>
    <w:p>
      <w:pPr>
        <w:spacing w:line="275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spacing w:line="276" w:lineRule="auto"/>
        <w:rPr>
          <w:rFonts w:ascii="Arial"/>
          <w:sz w:val="21"/>
        </w:rPr>
      </w:pPr>
    </w:p>
    <w:p>
      <w:pPr>
        <w:pStyle w:val="2"/>
        <w:spacing w:before="412" w:line="201" w:lineRule="auto"/>
        <w:ind w:left="1569"/>
        <w:rPr>
          <w:sz w:val="96"/>
          <w:szCs w:val="96"/>
        </w:rPr>
      </w:pPr>
      <w:r>
        <w:rPr>
          <w:sz w:val="96"/>
          <w:szCs w:val="96"/>
        </w:rPr>
        <w:t>ISTEC高等商学院官网公布了对昂涞教育</w:t>
      </w:r>
    </w:p>
    <w:p>
      <w:pPr>
        <w:pStyle w:val="2"/>
        <w:spacing w:before="6" w:line="179" w:lineRule="auto"/>
        <w:ind w:left="1560"/>
        <w:rPr>
          <w:sz w:val="96"/>
          <w:szCs w:val="96"/>
        </w:rPr>
      </w:pPr>
      <w:r>
        <w:rPr>
          <w:spacing w:val="-25"/>
          <w:sz w:val="96"/>
          <w:szCs w:val="96"/>
        </w:rPr>
        <w:t>的授权信息</w:t>
      </w:r>
      <w:r>
        <w:rPr>
          <w:spacing w:val="-152"/>
          <w:sz w:val="96"/>
          <w:szCs w:val="96"/>
        </w:rPr>
        <w:t xml:space="preserve"> </w:t>
      </w:r>
      <w:r>
        <w:rPr>
          <w:spacing w:val="-25"/>
          <w:sz w:val="96"/>
          <w:szCs w:val="96"/>
        </w:rPr>
        <w:t>，</w:t>
      </w:r>
      <w:r>
        <w:rPr>
          <w:spacing w:val="-254"/>
          <w:sz w:val="96"/>
          <w:szCs w:val="96"/>
        </w:rPr>
        <w:t xml:space="preserve"> </w:t>
      </w:r>
      <w:r>
        <w:rPr>
          <w:spacing w:val="-25"/>
          <w:sz w:val="96"/>
          <w:szCs w:val="96"/>
        </w:rPr>
        <w:t>真实可查</w:t>
      </w: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spacing w:line="279" w:lineRule="auto"/>
        <w:rPr>
          <w:rFonts w:ascii="Arial"/>
          <w:sz w:val="21"/>
        </w:rPr>
      </w:pPr>
    </w:p>
    <w:p>
      <w:pPr>
        <w:pStyle w:val="2"/>
        <w:spacing w:before="412" w:line="184" w:lineRule="auto"/>
        <w:ind w:left="1534"/>
        <w:rPr>
          <w:sz w:val="96"/>
          <w:szCs w:val="96"/>
        </w:rPr>
      </w:pPr>
      <w:r>
        <w:rPr>
          <w:spacing w:val="-7"/>
          <w:sz w:val="96"/>
          <w:szCs w:val="96"/>
        </w:rPr>
        <w:t>学校官网链接：</w:t>
      </w:r>
      <w:r>
        <w:rPr>
          <w:spacing w:val="-188"/>
          <w:sz w:val="96"/>
          <w:szCs w:val="96"/>
        </w:rPr>
        <w:t xml:space="preserve"> </w:t>
      </w:r>
      <w:r>
        <w:rPr>
          <w:spacing w:val="-7"/>
          <w:sz w:val="96"/>
          <w:szCs w:val="96"/>
        </w:rPr>
        <w:t>https://istec.fr/</w:t>
      </w:r>
    </w:p>
    <w:p>
      <w:pPr>
        <w:spacing w:before="121" w:line="7459" w:lineRule="exact"/>
        <w:ind w:firstLine="1473"/>
      </w:pPr>
      <w:r>
        <w:rPr>
          <w:position w:val="-149"/>
        </w:rPr>
        <w:drawing>
          <wp:inline distT="0" distB="0" distL="0" distR="0">
            <wp:extent cx="10386695" cy="4736465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386776" cy="473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58" w:lineRule="auto"/>
        <w:rPr>
          <w:rFonts w:ascii="Arial"/>
          <w:sz w:val="21"/>
        </w:rPr>
      </w:pPr>
    </w:p>
    <w:p>
      <w:pPr>
        <w:spacing w:before="1" w:line="9086" w:lineRule="exact"/>
        <w:ind w:firstLine="1473"/>
      </w:pPr>
      <w:r>
        <w:rPr>
          <w:position w:val="-181"/>
        </w:rPr>
        <w:drawing>
          <wp:inline distT="0" distB="0" distL="0" distR="0">
            <wp:extent cx="11764010" cy="576961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764241" cy="57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9086" w:lineRule="exact"/>
        <w:sectPr>
          <w:headerReference r:id="rId9" w:type="default"/>
          <w:pgSz w:w="20000" w:h="28900"/>
          <w:pgMar w:top="400" w:right="0" w:bottom="1" w:left="0" w:header="0" w:footer="0" w:gutter="0"/>
          <w:cols w:space="720" w:num="1"/>
        </w:sectPr>
      </w:pPr>
    </w:p>
    <w:p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1677696" behindDoc="1" locked="0" layoutInCell="0" allowOverlap="1">
            <wp:simplePos x="0" y="0"/>
            <wp:positionH relativeFrom="page">
              <wp:posOffset>11607800</wp:posOffset>
            </wp:positionH>
            <wp:positionV relativeFrom="page">
              <wp:posOffset>3424555</wp:posOffset>
            </wp:positionV>
            <wp:extent cx="1092200" cy="7417435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741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1792" behindDoc="0" locked="0" layoutInCell="0" allowOverlap="1">
            <wp:simplePos x="0" y="0"/>
            <wp:positionH relativeFrom="page">
              <wp:posOffset>846455</wp:posOffset>
            </wp:positionH>
            <wp:positionV relativeFrom="page">
              <wp:posOffset>3804285</wp:posOffset>
            </wp:positionV>
            <wp:extent cx="4452620" cy="1274445"/>
            <wp:effectExtent l="0" t="0" r="0" b="0"/>
            <wp:wrapNone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52917" cy="127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0" locked="0" layoutInCell="0" allowOverlap="1">
            <wp:simplePos x="0" y="0"/>
            <wp:positionH relativeFrom="page">
              <wp:posOffset>1472565</wp:posOffset>
            </wp:positionH>
            <wp:positionV relativeFrom="page">
              <wp:posOffset>7226300</wp:posOffset>
            </wp:positionV>
            <wp:extent cx="3827145" cy="2092325"/>
            <wp:effectExtent l="0" t="0" r="0" b="0"/>
            <wp:wrapNone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27272" cy="209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0" locked="0" layoutInCell="0" allowOverlap="1">
            <wp:simplePos x="0" y="0"/>
            <wp:positionH relativeFrom="page">
              <wp:posOffset>1477010</wp:posOffset>
            </wp:positionH>
            <wp:positionV relativeFrom="page">
              <wp:posOffset>11562080</wp:posOffset>
            </wp:positionV>
            <wp:extent cx="3827145" cy="1991995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27269" cy="1992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212090</wp:posOffset>
            </wp:positionH>
            <wp:positionV relativeFrom="page">
              <wp:posOffset>15792450</wp:posOffset>
            </wp:positionV>
            <wp:extent cx="5091430" cy="1200150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91673" cy="12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39" w:lineRule="exact"/>
        <w:ind w:left="1482"/>
      </w:pPr>
      <w:r>
        <w:rPr>
          <w:position w:val="-5"/>
        </w:rPr>
        <w:drawing>
          <wp:inline distT="0" distB="0" distL="0" distR="0">
            <wp:extent cx="149225" cy="15176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9254" cy="15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5" w:lineRule="auto"/>
        <w:rPr>
          <w:rFonts w:ascii="Arial"/>
          <w:sz w:val="21"/>
        </w:rPr>
      </w:pPr>
    </w:p>
    <w:p>
      <w:pPr>
        <w:pStyle w:val="2"/>
        <w:spacing w:before="137" w:line="170" w:lineRule="auto"/>
        <w:ind w:left="1511"/>
        <w:rPr>
          <w:sz w:val="32"/>
          <w:szCs w:val="32"/>
        </w:rPr>
      </w:pPr>
      <w:r>
        <w:pict>
          <v:shape id="_x0000_s1071" o:spid="_x0000_s1071" o:spt="202" type="#_x0000_t202" style="position:absolute;left:0pt;margin-left:698.85pt;margin-top:-5.4pt;height:71.05pt;width:216.65pt;z-index:2516828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18" w:line="179" w:lineRule="auto"/>
                    <w:ind w:left="20"/>
                    <w:rPr>
                      <w:sz w:val="108"/>
                      <w:szCs w:val="108"/>
                    </w:rPr>
                  </w:pPr>
                  <w:r>
                    <w:rPr>
                      <w:b/>
                      <w:bCs/>
                      <w:color w:val="34671B"/>
                      <w:spacing w:val="-7"/>
                      <w:sz w:val="108"/>
                      <w:szCs w:val="108"/>
                    </w:rPr>
                    <w:t>权威认证</w:t>
                  </w:r>
                </w:p>
              </w:txbxContent>
            </v:textbox>
          </v:shape>
        </w:pict>
      </w:r>
      <w:r>
        <w:rPr>
          <w:color w:val="282828"/>
          <w:spacing w:val="-13"/>
          <w:sz w:val="32"/>
          <w:szCs w:val="32"/>
        </w:rPr>
        <w:t>I</w:t>
      </w:r>
      <w:r>
        <w:rPr>
          <w:color w:val="282828"/>
          <w:spacing w:val="49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S</w:t>
      </w:r>
      <w:r>
        <w:rPr>
          <w:color w:val="282828"/>
          <w:spacing w:val="44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T</w:t>
      </w:r>
      <w:r>
        <w:rPr>
          <w:color w:val="282828"/>
          <w:spacing w:val="65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E</w:t>
      </w:r>
      <w:r>
        <w:rPr>
          <w:color w:val="282828"/>
          <w:spacing w:val="52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C</w:t>
      </w: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pStyle w:val="2"/>
        <w:spacing w:before="240" w:line="179" w:lineRule="auto"/>
        <w:ind w:left="9219" w:right="2426" w:hanging="26"/>
        <w:rPr>
          <w:sz w:val="56"/>
          <w:szCs w:val="56"/>
        </w:rPr>
      </w:pPr>
      <w:r>
        <w:rPr>
          <w:b/>
          <w:bCs/>
          <w:color w:val="FF0000"/>
          <w:spacing w:val="-2"/>
          <w:sz w:val="56"/>
          <w:szCs w:val="56"/>
        </w:rPr>
        <w:t>法国国家商业管理文凭认证委员会</w:t>
      </w:r>
      <w:r>
        <w:rPr>
          <w:b/>
          <w:bCs/>
          <w:color w:val="FF0000"/>
          <w:spacing w:val="8"/>
          <w:sz w:val="56"/>
          <w:szCs w:val="56"/>
        </w:rPr>
        <w:t xml:space="preserve"> </w:t>
      </w:r>
      <w:r>
        <w:rPr>
          <w:b/>
          <w:bCs/>
          <w:color w:val="FF0000"/>
          <w:spacing w:val="-14"/>
          <w:sz w:val="56"/>
          <w:szCs w:val="56"/>
        </w:rPr>
        <w:t>(CEFDG)</w:t>
      </w:r>
    </w:p>
    <w:p>
      <w:pPr>
        <w:spacing w:line="417" w:lineRule="auto"/>
        <w:rPr>
          <w:rFonts w:ascii="Arial"/>
          <w:sz w:val="21"/>
        </w:rPr>
      </w:pPr>
    </w:p>
    <w:p>
      <w:pPr>
        <w:pStyle w:val="2"/>
        <w:spacing w:before="241" w:line="195" w:lineRule="auto"/>
        <w:ind w:left="1745"/>
        <w:rPr>
          <w:sz w:val="56"/>
          <w:szCs w:val="56"/>
        </w:rPr>
      </w:pPr>
      <w:r>
        <w:rPr>
          <w:spacing w:val="12"/>
          <w:sz w:val="56"/>
          <w:szCs w:val="56"/>
        </w:rPr>
        <w:t>法国商科类专业由商业管理文凭认证委员会(</w:t>
      </w:r>
      <w:r>
        <w:rPr>
          <w:sz w:val="56"/>
          <w:szCs w:val="56"/>
        </w:rPr>
        <w:t>CEFDG</w:t>
      </w:r>
      <w:r>
        <w:rPr>
          <w:spacing w:val="12"/>
          <w:sz w:val="56"/>
          <w:szCs w:val="56"/>
        </w:rPr>
        <w:t>)评估合格后，</w:t>
      </w:r>
    </w:p>
    <w:p>
      <w:pPr>
        <w:pStyle w:val="2"/>
        <w:spacing w:before="60" w:line="184" w:lineRule="auto"/>
        <w:ind w:left="1753"/>
        <w:rPr>
          <w:sz w:val="56"/>
          <w:szCs w:val="56"/>
        </w:rPr>
      </w:pPr>
      <w:r>
        <w:rPr>
          <w:spacing w:val="18"/>
          <w:sz w:val="56"/>
          <w:szCs w:val="56"/>
        </w:rPr>
        <w:t>可颁发国家核准文凭(</w:t>
      </w:r>
      <w:r>
        <w:rPr>
          <w:sz w:val="56"/>
          <w:szCs w:val="56"/>
        </w:rPr>
        <w:t>Diplomeviseparl</w:t>
      </w:r>
      <w:r>
        <w:rPr>
          <w:spacing w:val="18"/>
          <w:sz w:val="56"/>
          <w:szCs w:val="56"/>
        </w:rPr>
        <w:t>'</w:t>
      </w:r>
      <w:r>
        <w:rPr>
          <w:sz w:val="56"/>
          <w:szCs w:val="56"/>
        </w:rPr>
        <w:t>Etat</w:t>
      </w:r>
      <w:r>
        <w:rPr>
          <w:spacing w:val="18"/>
          <w:sz w:val="56"/>
          <w:szCs w:val="56"/>
        </w:rPr>
        <w:t>) ，</w:t>
      </w:r>
      <w:r>
        <w:rPr>
          <w:spacing w:val="-144"/>
          <w:sz w:val="56"/>
          <w:szCs w:val="56"/>
        </w:rPr>
        <w:t xml:space="preserve"> </w:t>
      </w:r>
      <w:r>
        <w:rPr>
          <w:spacing w:val="18"/>
          <w:sz w:val="56"/>
          <w:szCs w:val="56"/>
        </w:rPr>
        <w:t>并被中国教育部认</w:t>
      </w:r>
    </w:p>
    <w:p>
      <w:pPr>
        <w:pStyle w:val="2"/>
        <w:spacing w:before="147" w:line="167" w:lineRule="auto"/>
        <w:ind w:left="1753"/>
        <w:rPr>
          <w:sz w:val="56"/>
          <w:szCs w:val="56"/>
        </w:rPr>
      </w:pPr>
      <w:r>
        <w:rPr>
          <w:spacing w:val="-17"/>
          <w:sz w:val="56"/>
          <w:szCs w:val="56"/>
        </w:rPr>
        <w:t>可。</w:t>
      </w: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4" w:lineRule="auto"/>
        <w:rPr>
          <w:rFonts w:ascii="Arial"/>
          <w:sz w:val="21"/>
        </w:rPr>
      </w:pPr>
    </w:p>
    <w:p>
      <w:pPr>
        <w:spacing w:line="285" w:lineRule="auto"/>
        <w:rPr>
          <w:rFonts w:ascii="Arial"/>
          <w:sz w:val="21"/>
        </w:rPr>
      </w:pPr>
    </w:p>
    <w:p>
      <w:pPr>
        <w:pStyle w:val="2"/>
        <w:spacing w:before="236" w:line="170" w:lineRule="auto"/>
        <w:ind w:left="9193"/>
        <w:rPr>
          <w:sz w:val="55"/>
          <w:szCs w:val="55"/>
        </w:rPr>
      </w:pPr>
      <w:r>
        <w:rPr>
          <w:b/>
          <w:bCs/>
          <w:color w:val="FF0000"/>
          <w:spacing w:val="4"/>
          <w:sz w:val="55"/>
          <w:szCs w:val="55"/>
        </w:rPr>
        <w:t>法国高等教育署</w:t>
      </w:r>
    </w:p>
    <w:p>
      <w:pPr>
        <w:pStyle w:val="2"/>
        <w:spacing w:line="182" w:lineRule="auto"/>
        <w:ind w:left="9220"/>
        <w:rPr>
          <w:sz w:val="55"/>
          <w:szCs w:val="55"/>
        </w:rPr>
      </w:pPr>
      <w:r>
        <w:rPr>
          <w:b/>
          <w:bCs/>
          <w:color w:val="FF0000"/>
          <w:spacing w:val="-6"/>
          <w:sz w:val="55"/>
          <w:szCs w:val="55"/>
        </w:rPr>
        <w:t>(Campus France)</w:t>
      </w:r>
    </w:p>
    <w:p>
      <w:pPr>
        <w:spacing w:line="297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spacing w:line="298" w:lineRule="auto"/>
        <w:rPr>
          <w:rFonts w:ascii="Arial"/>
          <w:sz w:val="21"/>
        </w:rPr>
      </w:pPr>
    </w:p>
    <w:p>
      <w:pPr>
        <w:pStyle w:val="2"/>
        <w:spacing w:before="241" w:line="210" w:lineRule="auto"/>
        <w:ind w:left="1515" w:right="1940" w:hanging="4"/>
        <w:jc w:val="both"/>
        <w:rPr>
          <w:sz w:val="56"/>
          <w:szCs w:val="56"/>
        </w:rPr>
      </w:pPr>
      <w:r>
        <w:rPr>
          <w:spacing w:val="-1"/>
          <w:sz w:val="56"/>
          <w:szCs w:val="56"/>
        </w:rPr>
        <w:t>前身为法国教育服务中心</w:t>
      </w:r>
      <w:r>
        <w:rPr>
          <w:spacing w:val="-71"/>
          <w:sz w:val="56"/>
          <w:szCs w:val="56"/>
        </w:rPr>
        <w:t xml:space="preserve"> </w:t>
      </w:r>
      <w:r>
        <w:rPr>
          <w:spacing w:val="-1"/>
          <w:sz w:val="56"/>
          <w:szCs w:val="56"/>
        </w:rPr>
        <w:t>，是隶属法国驻华大使馆的-所非营利性教</w:t>
      </w:r>
      <w:r>
        <w:rPr>
          <w:sz w:val="56"/>
          <w:szCs w:val="56"/>
        </w:rPr>
        <w:t xml:space="preserve"> </w:t>
      </w:r>
      <w:r>
        <w:rPr>
          <w:spacing w:val="2"/>
          <w:sz w:val="56"/>
          <w:szCs w:val="56"/>
        </w:rPr>
        <w:t>育机构</w:t>
      </w:r>
      <w:r>
        <w:rPr>
          <w:spacing w:val="-64"/>
          <w:sz w:val="56"/>
          <w:szCs w:val="56"/>
        </w:rPr>
        <w:t xml:space="preserve"> </w:t>
      </w:r>
      <w:r>
        <w:rPr>
          <w:spacing w:val="2"/>
          <w:sz w:val="56"/>
          <w:szCs w:val="56"/>
        </w:rPr>
        <w:t>，</w:t>
      </w:r>
      <w:r>
        <w:rPr>
          <w:spacing w:val="-136"/>
          <w:sz w:val="56"/>
          <w:szCs w:val="56"/>
        </w:rPr>
        <w:t xml:space="preserve"> </w:t>
      </w:r>
      <w:r>
        <w:rPr>
          <w:spacing w:val="2"/>
          <w:sz w:val="56"/>
          <w:szCs w:val="56"/>
        </w:rPr>
        <w:t>专门负责为中国留学生赴法留学提供各种留学信息</w:t>
      </w:r>
      <w:r>
        <w:rPr>
          <w:spacing w:val="-78"/>
          <w:sz w:val="56"/>
          <w:szCs w:val="56"/>
        </w:rPr>
        <w:t xml:space="preserve"> </w:t>
      </w:r>
      <w:r>
        <w:rPr>
          <w:spacing w:val="2"/>
          <w:sz w:val="56"/>
          <w:szCs w:val="56"/>
        </w:rPr>
        <w:t>，</w:t>
      </w:r>
      <w:r>
        <w:rPr>
          <w:spacing w:val="-141"/>
          <w:sz w:val="56"/>
          <w:szCs w:val="56"/>
        </w:rPr>
        <w:t xml:space="preserve"> </w:t>
      </w:r>
      <w:r>
        <w:rPr>
          <w:spacing w:val="2"/>
          <w:sz w:val="56"/>
          <w:szCs w:val="56"/>
        </w:rPr>
        <w:t>协助</w:t>
      </w:r>
    </w:p>
    <w:p>
      <w:pPr>
        <w:pStyle w:val="2"/>
        <w:spacing w:before="2" w:line="179" w:lineRule="auto"/>
        <w:ind w:left="1525"/>
        <w:rPr>
          <w:sz w:val="56"/>
          <w:szCs w:val="56"/>
        </w:rPr>
      </w:pPr>
      <w:r>
        <w:rPr>
          <w:spacing w:val="-4"/>
          <w:sz w:val="56"/>
          <w:szCs w:val="56"/>
        </w:rPr>
        <w:t>留学生申请法国大学或专科学院</w:t>
      </w:r>
      <w:r>
        <w:rPr>
          <w:spacing w:val="-90"/>
          <w:sz w:val="56"/>
          <w:szCs w:val="56"/>
        </w:rPr>
        <w:t xml:space="preserve"> </w:t>
      </w:r>
      <w:r>
        <w:rPr>
          <w:spacing w:val="-4"/>
          <w:sz w:val="56"/>
          <w:szCs w:val="56"/>
        </w:rPr>
        <w:t>，并向留学生颁发</w:t>
      </w:r>
      <w:r>
        <w:rPr>
          <w:spacing w:val="-5"/>
          <w:sz w:val="56"/>
          <w:szCs w:val="56"/>
        </w:rPr>
        <w:t>赴法留学签证。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pStyle w:val="2"/>
        <w:spacing w:before="236" w:line="170" w:lineRule="auto"/>
        <w:ind w:left="9184"/>
        <w:rPr>
          <w:sz w:val="55"/>
          <w:szCs w:val="55"/>
        </w:rPr>
      </w:pPr>
      <w:r>
        <w:rPr>
          <w:b/>
          <w:bCs/>
          <w:color w:val="FF0000"/>
          <w:spacing w:val="5"/>
          <w:sz w:val="55"/>
          <w:szCs w:val="55"/>
        </w:rPr>
        <w:t>精英大学联盟</w:t>
      </w:r>
    </w:p>
    <w:p>
      <w:pPr>
        <w:pStyle w:val="2"/>
        <w:spacing w:before="4" w:line="192" w:lineRule="auto"/>
        <w:ind w:left="9220"/>
        <w:rPr>
          <w:sz w:val="55"/>
          <w:szCs w:val="55"/>
        </w:rPr>
      </w:pPr>
      <w:r>
        <w:rPr>
          <w:b/>
          <w:bCs/>
          <w:color w:val="FF0000"/>
          <w:spacing w:val="-14"/>
          <w:sz w:val="55"/>
          <w:szCs w:val="55"/>
        </w:rPr>
        <w:t>(CGE)</w:t>
      </w:r>
    </w:p>
    <w:p>
      <w:pPr>
        <w:spacing w:line="296" w:lineRule="auto"/>
        <w:rPr>
          <w:rFonts w:ascii="Arial"/>
          <w:sz w:val="21"/>
        </w:rPr>
      </w:pPr>
    </w:p>
    <w:p>
      <w:pPr>
        <w:spacing w:line="296" w:lineRule="auto"/>
        <w:rPr>
          <w:rFonts w:ascii="Arial"/>
          <w:sz w:val="21"/>
        </w:rPr>
      </w:pPr>
    </w:p>
    <w:p>
      <w:pPr>
        <w:pStyle w:val="2"/>
        <w:spacing w:before="241" w:line="210" w:lineRule="auto"/>
        <w:ind w:left="1505" w:right="1700" w:firstLine="1"/>
        <w:jc w:val="both"/>
        <w:rPr>
          <w:sz w:val="56"/>
          <w:szCs w:val="56"/>
        </w:rPr>
      </w:pPr>
      <w:r>
        <w:rPr>
          <w:spacing w:val="3"/>
          <w:sz w:val="56"/>
          <w:szCs w:val="56"/>
        </w:rPr>
        <w:t>一个主要由工程师学校和商校组成的协会。</w:t>
      </w:r>
      <w:r>
        <w:rPr>
          <w:spacing w:val="-117"/>
          <w:sz w:val="56"/>
          <w:szCs w:val="56"/>
        </w:rPr>
        <w:t xml:space="preserve"> </w:t>
      </w:r>
      <w:r>
        <w:rPr>
          <w:spacing w:val="3"/>
          <w:sz w:val="56"/>
          <w:szCs w:val="56"/>
        </w:rPr>
        <w:t>只有国家承认</w:t>
      </w:r>
      <w:r>
        <w:rPr>
          <w:spacing w:val="-81"/>
          <w:sz w:val="56"/>
          <w:szCs w:val="56"/>
        </w:rPr>
        <w:t xml:space="preserve"> </w:t>
      </w:r>
      <w:r>
        <w:rPr>
          <w:spacing w:val="3"/>
          <w:sz w:val="56"/>
          <w:szCs w:val="56"/>
        </w:rPr>
        <w:t>，提供5年</w:t>
      </w:r>
      <w:r>
        <w:rPr>
          <w:sz w:val="56"/>
          <w:szCs w:val="56"/>
        </w:rPr>
        <w:t xml:space="preserve"> </w:t>
      </w:r>
      <w:r>
        <w:rPr>
          <w:spacing w:val="15"/>
          <w:sz w:val="56"/>
          <w:szCs w:val="56"/>
        </w:rPr>
        <w:t>制教育</w:t>
      </w:r>
      <w:r>
        <w:rPr>
          <w:spacing w:val="-70"/>
          <w:sz w:val="56"/>
          <w:szCs w:val="56"/>
        </w:rPr>
        <w:t xml:space="preserve"> </w:t>
      </w:r>
      <w:r>
        <w:rPr>
          <w:spacing w:val="15"/>
          <w:sz w:val="56"/>
          <w:szCs w:val="56"/>
        </w:rPr>
        <w:t>，</w:t>
      </w:r>
      <w:r>
        <w:rPr>
          <w:spacing w:val="-139"/>
          <w:sz w:val="56"/>
          <w:szCs w:val="56"/>
        </w:rPr>
        <w:t xml:space="preserve"> </w:t>
      </w:r>
      <w:r>
        <w:rPr>
          <w:spacing w:val="15"/>
          <w:sz w:val="56"/>
          <w:szCs w:val="56"/>
        </w:rPr>
        <w:t>颁发国家文凭并授予硕士学位的院校才可以成为</w:t>
      </w:r>
      <w:r>
        <w:rPr>
          <w:spacing w:val="14"/>
          <w:sz w:val="56"/>
          <w:szCs w:val="56"/>
        </w:rPr>
        <w:t>该协会成</w:t>
      </w:r>
    </w:p>
    <w:p>
      <w:pPr>
        <w:pStyle w:val="2"/>
        <w:spacing w:before="1" w:line="175" w:lineRule="auto"/>
        <w:ind w:left="1519"/>
        <w:rPr>
          <w:sz w:val="56"/>
          <w:szCs w:val="56"/>
        </w:rPr>
      </w:pPr>
      <w:r>
        <w:rPr>
          <w:spacing w:val="-1"/>
          <w:sz w:val="56"/>
          <w:szCs w:val="56"/>
        </w:rPr>
        <w:t>员。精英大学联盟也是唯一能认证专业硕士</w:t>
      </w:r>
      <w:r>
        <w:rPr>
          <w:spacing w:val="-2"/>
          <w:sz w:val="56"/>
          <w:szCs w:val="56"/>
        </w:rPr>
        <w:t>和理学硕士项目的机构。</w:t>
      </w:r>
    </w:p>
    <w:p>
      <w:pPr>
        <w:spacing w:line="247" w:lineRule="auto"/>
        <w:rPr>
          <w:rFonts w:ascii="Arial"/>
          <w:sz w:val="21"/>
        </w:rPr>
      </w:pPr>
    </w:p>
    <w:p>
      <w:pPr>
        <w:spacing w:line="247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spacing w:line="248" w:lineRule="auto"/>
        <w:rPr>
          <w:rFonts w:ascii="Arial"/>
          <w:sz w:val="21"/>
        </w:rPr>
      </w:pPr>
    </w:p>
    <w:p>
      <w:pPr>
        <w:pStyle w:val="2"/>
        <w:spacing w:before="236" w:line="197" w:lineRule="auto"/>
        <w:ind w:left="9184"/>
        <w:rPr>
          <w:sz w:val="55"/>
          <w:szCs w:val="55"/>
        </w:rPr>
      </w:pPr>
      <w:r>
        <w:rPr>
          <w:b/>
          <w:bCs/>
          <w:color w:val="FF0000"/>
          <w:spacing w:val="6"/>
          <w:sz w:val="55"/>
          <w:szCs w:val="55"/>
        </w:rPr>
        <w:t>教育部涉外监管信息网</w:t>
      </w:r>
    </w:p>
    <w:p>
      <w:pPr>
        <w:rPr>
          <w:rFonts w:ascii="Arial"/>
          <w:sz w:val="21"/>
        </w:rPr>
      </w:pPr>
    </w:p>
    <w:p>
      <w:pPr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spacing w:line="241" w:lineRule="auto"/>
        <w:rPr>
          <w:rFonts w:ascii="Arial"/>
          <w:sz w:val="21"/>
        </w:rPr>
      </w:pPr>
    </w:p>
    <w:p>
      <w:pPr>
        <w:pStyle w:val="2"/>
        <w:spacing w:before="240" w:line="211" w:lineRule="auto"/>
        <w:ind w:left="1563"/>
        <w:rPr>
          <w:sz w:val="56"/>
          <w:szCs w:val="56"/>
        </w:rPr>
      </w:pPr>
      <w:r>
        <w:rPr>
          <w:spacing w:val="-4"/>
          <w:sz w:val="56"/>
          <w:szCs w:val="56"/>
        </w:rPr>
        <w:t>ISTEC巴黎商高为中国教育部推荐的法国高等商学院</w:t>
      </w:r>
      <w:r>
        <w:rPr>
          <w:spacing w:val="-81"/>
          <w:sz w:val="56"/>
          <w:szCs w:val="56"/>
        </w:rPr>
        <w:t xml:space="preserve"> </w:t>
      </w:r>
      <w:r>
        <w:rPr>
          <w:spacing w:val="-4"/>
          <w:sz w:val="56"/>
          <w:szCs w:val="56"/>
        </w:rPr>
        <w:t>，</w:t>
      </w:r>
      <w:r>
        <w:rPr>
          <w:spacing w:val="-29"/>
          <w:sz w:val="56"/>
          <w:szCs w:val="56"/>
        </w:rPr>
        <w:t xml:space="preserve"> </w:t>
      </w:r>
      <w:r>
        <w:rPr>
          <w:spacing w:val="-4"/>
          <w:sz w:val="56"/>
          <w:szCs w:val="56"/>
        </w:rPr>
        <w:t>其颁发的证</w:t>
      </w:r>
    </w:p>
    <w:p>
      <w:pPr>
        <w:pStyle w:val="2"/>
        <w:spacing w:before="2" w:line="175" w:lineRule="auto"/>
        <w:ind w:left="8245"/>
        <w:rPr>
          <w:sz w:val="56"/>
          <w:szCs w:val="56"/>
        </w:rPr>
      </w:pPr>
      <w:r>
        <w:rPr>
          <w:spacing w:val="-8"/>
          <w:sz w:val="56"/>
          <w:szCs w:val="56"/>
        </w:rPr>
        <w:t>书国际认可</w:t>
      </w:r>
    </w:p>
    <w:p>
      <w:pPr>
        <w:spacing w:line="175" w:lineRule="auto"/>
        <w:rPr>
          <w:sz w:val="56"/>
          <w:szCs w:val="56"/>
        </w:rPr>
        <w:sectPr>
          <w:headerReference r:id="rId10" w:type="default"/>
          <w:pgSz w:w="20000" w:h="31380"/>
          <w:pgMar w:top="400" w:right="0" w:bottom="400" w:left="0" w:header="0" w:footer="0" w:gutter="0"/>
          <w:cols w:space="720" w:num="1"/>
        </w:sectPr>
      </w:pPr>
    </w:p>
    <w:p>
      <w:pPr>
        <w:spacing w:line="293" w:lineRule="auto"/>
        <w:rPr>
          <w:rFonts w:ascii="Arial"/>
          <w:sz w:val="21"/>
        </w:rPr>
      </w:pPr>
      <w:r>
        <w:drawing>
          <wp:anchor distT="0" distB="0" distL="0" distR="0" simplePos="0" relativeHeight="251685888" behindDoc="0" locked="0" layoutInCell="0" allowOverlap="1">
            <wp:simplePos x="0" y="0"/>
            <wp:positionH relativeFrom="page">
              <wp:posOffset>675005</wp:posOffset>
            </wp:positionH>
            <wp:positionV relativeFrom="page">
              <wp:posOffset>751840</wp:posOffset>
            </wp:positionV>
            <wp:extent cx="1369695" cy="3370580"/>
            <wp:effectExtent l="0" t="0" r="0" b="0"/>
            <wp:wrapNone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370006" cy="33708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50800</wp:posOffset>
            </wp:positionH>
            <wp:positionV relativeFrom="page">
              <wp:posOffset>433070</wp:posOffset>
            </wp:positionV>
            <wp:extent cx="490855" cy="4740910"/>
            <wp:effectExtent l="0" t="0" r="0" b="0"/>
            <wp:wrapNone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0653" cy="4740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688975</wp:posOffset>
            </wp:positionH>
            <wp:positionV relativeFrom="page">
              <wp:posOffset>4384675</wp:posOffset>
            </wp:positionV>
            <wp:extent cx="74930" cy="76200"/>
            <wp:effectExtent l="0" t="0" r="0" b="0"/>
            <wp:wrapNone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4886" cy="7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72" o:spid="_x0000_s1072" o:spt="203" style="position:absolute;left:0pt;margin-left:38.15pt;margin-top:726.1pt;height:77.35pt;width:209.5pt;mso-position-horizontal-relative:page;mso-position-vertical-relative:page;z-index:251687936;mso-width-relative:page;mso-height-relative:page;" coordsize="4190,1546" o:allowincell="f">
            <o:lock v:ext="edit"/>
            <v:shape id="_x0000_s1073" o:spid="_x0000_s1073" o:spt="75" type="#_x0000_t75" style="position:absolute;left:0;top:0;height:1546;width:4190;" filled="f" stroked="f" coordsize="21600,21600">
              <v:path/>
              <v:fill on="f" focussize="0,0"/>
              <v:stroke on="f"/>
              <v:imagedata r:id="rId47" o:title=""/>
              <o:lock v:ext="edit" aspectratio="t"/>
            </v:shape>
            <v:shape id="_x0000_s1074" o:spid="_x0000_s1074" o:spt="202" type="#_x0000_t202" style="position:absolute;left:-20;top:-20;height:1631;width:4230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70" w:line="182" w:lineRule="auto"/>
                      <w:ind w:left="1749"/>
                      <w:rPr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spacing w:val="-1"/>
                        <w:sz w:val="18"/>
                        <w:szCs w:val="18"/>
                      </w:rPr>
                      <w:t>国际名校</w:t>
                    </w:r>
                    <w:r>
                      <w:rPr>
                        <w:color w:val="FFFFFF"/>
                        <w:spacing w:val="-29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18"/>
                        <w:szCs w:val="18"/>
                      </w:rPr>
                      <w:t>，前沿教育</w:t>
                    </w:r>
                  </w:p>
                  <w:p>
                    <w:pPr>
                      <w:pStyle w:val="2"/>
                      <w:spacing w:before="106" w:line="203" w:lineRule="auto"/>
                      <w:ind w:left="1738" w:right="233"/>
                      <w:jc w:val="both"/>
                      <w:rPr>
                        <w:sz w:val="14"/>
                        <w:szCs w:val="14"/>
                      </w:rPr>
                    </w:pPr>
                    <w:r>
                      <w:rPr>
                        <w:color w:val="FFFFFF"/>
                        <w:spacing w:val="1"/>
                        <w:sz w:val="14"/>
                        <w:szCs w:val="14"/>
                      </w:rPr>
                      <w:t>聚集着拥有国际化视野的师资队伍和</w:t>
                    </w:r>
                    <w:r>
                      <w:rPr>
                        <w:color w:val="FFFFFF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14"/>
                        <w:szCs w:val="14"/>
                      </w:rPr>
                      <w:t>巴黎最好的商业资源</w:t>
                    </w:r>
                    <w:r>
                      <w:rPr>
                        <w:color w:val="FFFFFF"/>
                        <w:spacing w:val="-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FFFFFF"/>
                        <w:spacing w:val="-1"/>
                        <w:sz w:val="14"/>
                        <w:szCs w:val="14"/>
                      </w:rPr>
                      <w:t>，通过融合互动</w:t>
                    </w:r>
                    <w:r>
                      <w:rPr>
                        <w:color w:val="FFFFFF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FFFFFF"/>
                        <w:spacing w:val="1"/>
                        <w:sz w:val="14"/>
                        <w:szCs w:val="14"/>
                      </w:rPr>
                      <w:t>式和授课式两种教学模式打造无国界</w:t>
                    </w:r>
                    <w:r>
                      <w:rPr>
                        <w:color w:val="FFFFFF"/>
                        <w:sz w:val="14"/>
                        <w:szCs w:val="14"/>
                      </w:rPr>
                      <w:t xml:space="preserve"> 教育的最好典范。</w:t>
                    </w:r>
                  </w:p>
                </w:txbxContent>
              </v:textbox>
            </v:shape>
          </v:group>
        </w:pict>
      </w:r>
      <w:r>
        <w:pict>
          <v:group id="_x0000_s1075" o:spid="_x0000_s1075" o:spt="203" style="position:absolute;left:0pt;margin-left:38pt;margin-top:809.1pt;height:77.35pt;width:209.75pt;mso-position-horizontal-relative:page;mso-position-vertical-relative:page;z-index:251686912;mso-width-relative:page;mso-height-relative:page;" coordsize="4195,1546" o:allowincell="f">
            <o:lock v:ext="edit"/>
            <v:shape id="_x0000_s1076" o:spid="_x0000_s1076" o:spt="75" type="#_x0000_t75" style="position:absolute;left:0;top:0;height:1546;width:4195;" filled="f" stroked="f" coordsize="21600,21600">
              <v:path/>
              <v:fill on="f" focussize="0,0"/>
              <v:stroke on="f"/>
              <v:imagedata r:id="rId48" o:title=""/>
              <o:lock v:ext="edit" aspectratio="t"/>
            </v:shape>
            <v:shape id="_x0000_s1077" o:spid="_x0000_s1077" o:spt="202" type="#_x0000_t202" style="position:absolute;left:-20;top:-20;height:1631;width:4235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spacing w:before="137" w:line="179" w:lineRule="auto"/>
                      <w:ind w:left="1765"/>
                      <w:rPr>
                        <w:sz w:val="18"/>
                        <w:szCs w:val="18"/>
                      </w:rPr>
                    </w:pPr>
                    <w:r>
                      <w:rPr>
                        <w:color w:val="FFFFFF"/>
                        <w:sz w:val="18"/>
                        <w:szCs w:val="18"/>
                      </w:rPr>
                      <w:t>高端平台</w:t>
                    </w:r>
                  </w:p>
                  <w:p>
                    <w:pPr>
                      <w:pStyle w:val="2"/>
                      <w:spacing w:before="101" w:line="205" w:lineRule="auto"/>
                      <w:ind w:left="1743" w:right="58"/>
                      <w:jc w:val="both"/>
                      <w:rPr>
                        <w:sz w:val="14"/>
                        <w:szCs w:val="14"/>
                      </w:rPr>
                    </w:pPr>
                    <w:r>
                      <w:rPr>
                        <w:color w:val="FFFFFF"/>
                        <w:spacing w:val="3"/>
                        <w:sz w:val="14"/>
                        <w:szCs w:val="14"/>
                      </w:rPr>
                      <w:t>坐拥国内顶尖的多层次在职硕博生态平</w:t>
                    </w:r>
                    <w:r>
                      <w:rPr>
                        <w:color w:val="FFFFFF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14"/>
                        <w:szCs w:val="14"/>
                      </w:rPr>
                      <w:t>台</w:t>
                    </w:r>
                    <w:r>
                      <w:rPr>
                        <w:color w:val="FFFFFF"/>
                        <w:spacing w:val="-15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FFFFFF"/>
                        <w:spacing w:val="2"/>
                        <w:sz w:val="14"/>
                        <w:szCs w:val="14"/>
                      </w:rPr>
                      <w:t>，</w:t>
                    </w:r>
                    <w:r>
                      <w:rPr>
                        <w:color w:val="FFFFFF"/>
                        <w:sz w:val="14"/>
                        <w:szCs w:val="14"/>
                      </w:rPr>
                      <w:t>ISTEC</w:t>
                    </w:r>
                    <w:r>
                      <w:rPr>
                        <w:color w:val="FFFFFF"/>
                        <w:spacing w:val="2"/>
                        <w:sz w:val="14"/>
                        <w:szCs w:val="14"/>
                      </w:rPr>
                      <w:t xml:space="preserve"> 供应链管理硕士项目将为就</w:t>
                    </w:r>
                    <w:r>
                      <w:rPr>
                        <w:color w:val="FFFFFF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sz w:val="14"/>
                        <w:szCs w:val="14"/>
                      </w:rPr>
                      <w:t>读学员在课外拓展、国际供应链管理体</w:t>
                    </w:r>
                    <w:r>
                      <w:rPr>
                        <w:color w:val="FFFFFF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color w:val="FFFFFF"/>
                        <w:spacing w:val="3"/>
                        <w:sz w:val="14"/>
                        <w:szCs w:val="14"/>
                      </w:rPr>
                      <w:t>系建设以及关联企业孵化等领域提供得</w:t>
                    </w:r>
                    <w:r>
                      <w:rPr>
                        <w:color w:val="FFFFFF"/>
                        <w:sz w:val="14"/>
                        <w:szCs w:val="14"/>
                      </w:rPr>
                      <w:t xml:space="preserve"> 天独厚的校友资源共享网络。</w:t>
                    </w:r>
                  </w:p>
                </w:txbxContent>
              </v:textbox>
            </v:shape>
          </v:group>
        </w:pict>
      </w:r>
      <w:r>
        <w:pict>
          <v:shape id="_x0000_s1078" o:spid="_x0000_s1078" style="position:absolute;left:0pt;margin-left:39.7pt;margin-top:1542.45pt;height:11.55pt;width:422.5pt;mso-position-horizontal-relative:page;mso-position-vertical-relative:page;z-index:251689984;mso-width-relative:page;mso-height-relative:page;" filled="f" stroked="t" coordsize="8450,231" o:allowincell="f" path="m441,200c278,202,137,137,30,30m8419,30c8312,137,8170,202,8007,200l441,200e">
            <v:fill on="f" focussize="0,0"/>
            <v:stroke weight="3.01pt" color="#34671B" miterlimit="10" joinstyle="miter"/>
            <v:imagedata o:title=""/>
            <o:lock v:ext="edit"/>
          </v:shape>
        </w:pict>
      </w:r>
    </w:p>
    <w:p>
      <w:pPr>
        <w:spacing w:line="293" w:lineRule="auto"/>
        <w:rPr>
          <w:rFonts w:ascii="Arial"/>
          <w:sz w:val="21"/>
        </w:rPr>
      </w:pPr>
    </w:p>
    <w:p>
      <w:pPr>
        <w:spacing w:line="294" w:lineRule="auto"/>
        <w:rPr>
          <w:rFonts w:ascii="Arial"/>
          <w:sz w:val="21"/>
        </w:rPr>
      </w:pPr>
    </w:p>
    <w:p>
      <w:pPr>
        <w:pStyle w:val="2"/>
        <w:spacing w:line="964" w:lineRule="exact"/>
        <w:ind w:firstLine="3508"/>
      </w:pPr>
      <w:r>
        <w:rPr>
          <w:position w:val="-19"/>
        </w:rPr>
        <w:pict>
          <v:shape id="_x0000_s1079" o:spid="_x0000_s1079" o:spt="202" type="#_x0000_t202" style="height:48.2pt;width:213.5pt;" fillcolor="#34671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64" w:line="182" w:lineRule="auto"/>
                    <w:ind w:left="238"/>
                    <w:rPr>
                      <w:rFonts w:ascii="微软雅黑" w:hAnsi="微软雅黑" w:eastAsia="微软雅黑" w:cs="微软雅黑"/>
                      <w:sz w:val="49"/>
                      <w:szCs w:val="49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1"/>
                      <w:sz w:val="49"/>
                      <w:szCs w:val="49"/>
                    </w:rPr>
                    <w:t xml:space="preserve">供应链管理 </w:t>
                  </w: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z w:val="49"/>
                      <w:szCs w:val="49"/>
                    </w:rPr>
                    <w:t>MBA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269" w:line="180" w:lineRule="auto"/>
        <w:ind w:left="3941"/>
        <w:outlineLvl w:val="0"/>
        <w:rPr>
          <w:sz w:val="41"/>
          <w:szCs w:val="41"/>
        </w:rPr>
      </w:pPr>
      <w:r>
        <w:rPr>
          <w:b/>
          <w:bCs/>
          <w:color w:val="34671B"/>
          <w:spacing w:val="-2"/>
          <w:sz w:val="41"/>
          <w:szCs w:val="41"/>
        </w:rPr>
        <w:t>一、</w:t>
      </w:r>
      <w:r>
        <w:rPr>
          <w:b/>
          <w:bCs/>
          <w:color w:val="34671B"/>
          <w:spacing w:val="-94"/>
          <w:sz w:val="41"/>
          <w:szCs w:val="41"/>
        </w:rPr>
        <w:t xml:space="preserve"> </w:t>
      </w:r>
      <w:r>
        <w:rPr>
          <w:b/>
          <w:bCs/>
          <w:color w:val="34671B"/>
          <w:spacing w:val="-2"/>
          <w:sz w:val="41"/>
          <w:szCs w:val="41"/>
        </w:rPr>
        <w:t>项目特色</w:t>
      </w:r>
    </w:p>
    <w:p>
      <w:pPr>
        <w:spacing w:line="357" w:lineRule="auto"/>
        <w:rPr>
          <w:rFonts w:ascii="Arial"/>
          <w:sz w:val="21"/>
        </w:rPr>
      </w:pPr>
    </w:p>
    <w:p>
      <w:pPr>
        <w:pStyle w:val="2"/>
        <w:spacing w:before="133" w:line="211" w:lineRule="auto"/>
        <w:ind w:left="3648" w:right="575" w:firstLine="655"/>
        <w:jc w:val="both"/>
        <w:rPr>
          <w:sz w:val="31"/>
          <w:szCs w:val="31"/>
        </w:rPr>
      </w:pPr>
      <w:r>
        <w:rPr>
          <w:spacing w:val="12"/>
          <w:sz w:val="31"/>
          <w:szCs w:val="31"/>
        </w:rPr>
        <w:t>供应链管理硕士项目的目标是为当今</w:t>
      </w:r>
      <w:r>
        <w:rPr>
          <w:spacing w:val="2"/>
          <w:sz w:val="31"/>
          <w:szCs w:val="31"/>
        </w:rPr>
        <w:t xml:space="preserve"> </w:t>
      </w:r>
      <w:r>
        <w:rPr>
          <w:spacing w:val="12"/>
          <w:sz w:val="31"/>
          <w:szCs w:val="31"/>
        </w:rPr>
        <w:t>社会通过数字化技术、大数据分析以及人</w:t>
      </w:r>
      <w:r>
        <w:rPr>
          <w:spacing w:val="13"/>
          <w:sz w:val="31"/>
          <w:szCs w:val="31"/>
        </w:rPr>
        <w:t xml:space="preserve"> </w:t>
      </w:r>
      <w:r>
        <w:rPr>
          <w:spacing w:val="12"/>
          <w:sz w:val="31"/>
          <w:szCs w:val="31"/>
        </w:rPr>
        <w:t>工智能等新兴科技进行管理创新来提升企</w:t>
      </w:r>
      <w:r>
        <w:rPr>
          <w:spacing w:val="13"/>
          <w:sz w:val="31"/>
          <w:szCs w:val="31"/>
        </w:rPr>
        <w:t xml:space="preserve"> </w:t>
      </w:r>
      <w:r>
        <w:rPr>
          <w:spacing w:val="12"/>
          <w:sz w:val="31"/>
          <w:szCs w:val="31"/>
        </w:rPr>
        <w:t>业或行业供应链管理水平而培养供应链管</w:t>
      </w:r>
      <w:r>
        <w:rPr>
          <w:spacing w:val="13"/>
          <w:sz w:val="31"/>
          <w:szCs w:val="31"/>
        </w:rPr>
        <w:t xml:space="preserve"> </w:t>
      </w:r>
      <w:r>
        <w:rPr>
          <w:spacing w:val="8"/>
          <w:sz w:val="31"/>
          <w:szCs w:val="31"/>
        </w:rPr>
        <w:t>理专业人才。</w:t>
      </w:r>
      <w:r>
        <w:rPr>
          <w:spacing w:val="-6"/>
          <w:sz w:val="31"/>
          <w:szCs w:val="31"/>
        </w:rPr>
        <w:t xml:space="preserve"> </w:t>
      </w:r>
      <w:r>
        <w:rPr>
          <w:spacing w:val="8"/>
          <w:sz w:val="31"/>
          <w:szCs w:val="31"/>
        </w:rPr>
        <w:t>目前很多企业已经在积极地</w:t>
      </w:r>
      <w:r>
        <w:rPr>
          <w:sz w:val="31"/>
          <w:szCs w:val="31"/>
        </w:rPr>
        <w:t xml:space="preserve"> </w:t>
      </w:r>
      <w:r>
        <w:rPr>
          <w:spacing w:val="9"/>
          <w:sz w:val="31"/>
          <w:szCs w:val="31"/>
        </w:rPr>
        <w:t>探索供应链管理的优化与创新</w:t>
      </w:r>
      <w:r>
        <w:rPr>
          <w:spacing w:val="-24"/>
          <w:sz w:val="31"/>
          <w:szCs w:val="31"/>
        </w:rPr>
        <w:t xml:space="preserve"> </w:t>
      </w:r>
      <w:r>
        <w:rPr>
          <w:spacing w:val="9"/>
          <w:sz w:val="31"/>
          <w:szCs w:val="31"/>
        </w:rPr>
        <w:t>，但并不能</w:t>
      </w:r>
      <w:r>
        <w:rPr>
          <w:sz w:val="31"/>
          <w:szCs w:val="31"/>
        </w:rPr>
        <w:t xml:space="preserve"> </w:t>
      </w:r>
      <w:r>
        <w:rPr>
          <w:spacing w:val="12"/>
          <w:sz w:val="31"/>
          <w:szCs w:val="31"/>
        </w:rPr>
        <w:t>全覆盖企业内外乃至行业内外的供应链管</w:t>
      </w:r>
    </w:p>
    <w:p>
      <w:pPr>
        <w:pStyle w:val="2"/>
        <w:spacing w:before="1" w:line="175" w:lineRule="auto"/>
        <w:ind w:left="3650"/>
        <w:rPr>
          <w:sz w:val="31"/>
          <w:szCs w:val="31"/>
        </w:rPr>
      </w:pPr>
      <w:r>
        <w:rPr>
          <w:spacing w:val="-1"/>
          <w:sz w:val="31"/>
          <w:szCs w:val="31"/>
        </w:rPr>
        <w:t>理体系的有效提升。</w:t>
      </w:r>
    </w:p>
    <w:p>
      <w:pPr>
        <w:pStyle w:val="2"/>
        <w:spacing w:before="100" w:line="171" w:lineRule="auto"/>
        <w:ind w:left="1099"/>
        <w:rPr>
          <w:sz w:val="16"/>
          <w:szCs w:val="16"/>
        </w:rPr>
      </w:pPr>
      <w:r>
        <w:rPr>
          <w:color w:val="34671B"/>
          <w:spacing w:val="-7"/>
          <w:sz w:val="16"/>
          <w:szCs w:val="16"/>
        </w:rPr>
        <w:t>I</w:t>
      </w:r>
      <w:r>
        <w:rPr>
          <w:color w:val="34671B"/>
          <w:spacing w:val="28"/>
          <w:sz w:val="16"/>
          <w:szCs w:val="16"/>
        </w:rPr>
        <w:t xml:space="preserve"> </w:t>
      </w:r>
      <w:r>
        <w:rPr>
          <w:color w:val="34671B"/>
          <w:spacing w:val="-7"/>
          <w:sz w:val="16"/>
          <w:szCs w:val="16"/>
        </w:rPr>
        <w:t>S</w:t>
      </w:r>
      <w:r>
        <w:rPr>
          <w:color w:val="34671B"/>
          <w:spacing w:val="22"/>
          <w:sz w:val="16"/>
          <w:szCs w:val="16"/>
        </w:rPr>
        <w:t xml:space="preserve"> </w:t>
      </w:r>
      <w:r>
        <w:rPr>
          <w:color w:val="34671B"/>
          <w:spacing w:val="-7"/>
          <w:sz w:val="16"/>
          <w:szCs w:val="16"/>
        </w:rPr>
        <w:t>T</w:t>
      </w:r>
      <w:r>
        <w:rPr>
          <w:color w:val="34671B"/>
          <w:spacing w:val="32"/>
          <w:w w:val="102"/>
          <w:sz w:val="16"/>
          <w:szCs w:val="16"/>
        </w:rPr>
        <w:t xml:space="preserve"> </w:t>
      </w:r>
      <w:r>
        <w:rPr>
          <w:color w:val="34671B"/>
          <w:spacing w:val="-7"/>
          <w:sz w:val="16"/>
          <w:szCs w:val="16"/>
        </w:rPr>
        <w:t>E</w:t>
      </w:r>
      <w:r>
        <w:rPr>
          <w:color w:val="34671B"/>
          <w:spacing w:val="26"/>
          <w:sz w:val="16"/>
          <w:szCs w:val="16"/>
        </w:rPr>
        <w:t xml:space="preserve"> </w:t>
      </w:r>
      <w:r>
        <w:rPr>
          <w:color w:val="34671B"/>
          <w:spacing w:val="-7"/>
          <w:sz w:val="16"/>
          <w:szCs w:val="16"/>
        </w:rPr>
        <w:t>C</w:t>
      </w:r>
    </w:p>
    <w:p>
      <w:pPr>
        <w:pStyle w:val="2"/>
        <w:spacing w:before="329" w:line="210" w:lineRule="auto"/>
        <w:ind w:left="1151" w:right="571" w:firstLine="565"/>
        <w:jc w:val="both"/>
        <w:rPr>
          <w:sz w:val="31"/>
          <w:szCs w:val="31"/>
        </w:rPr>
      </w:pPr>
      <w:r>
        <w:rPr>
          <w:sz w:val="31"/>
          <w:szCs w:val="31"/>
        </w:rPr>
        <w:t>因此培养出能够熟练运用数字化工具通过大数</w:t>
      </w:r>
      <w:r>
        <w:rPr>
          <w:spacing w:val="-1"/>
          <w:sz w:val="31"/>
          <w:szCs w:val="31"/>
        </w:rPr>
        <w:t>据分析和人</w:t>
      </w:r>
      <w:r>
        <w:rPr>
          <w:sz w:val="31"/>
          <w:szCs w:val="31"/>
        </w:rPr>
        <w:t xml:space="preserve"> </w:t>
      </w:r>
      <w:r>
        <w:rPr>
          <w:spacing w:val="7"/>
          <w:sz w:val="31"/>
          <w:szCs w:val="31"/>
        </w:rPr>
        <w:t>工智能技术把控供应链管理各个环节的高端人才</w:t>
      </w:r>
      <w:r>
        <w:rPr>
          <w:spacing w:val="-23"/>
          <w:sz w:val="31"/>
          <w:szCs w:val="31"/>
        </w:rPr>
        <w:t xml:space="preserve"> </w:t>
      </w:r>
      <w:r>
        <w:rPr>
          <w:spacing w:val="7"/>
          <w:sz w:val="31"/>
          <w:szCs w:val="31"/>
        </w:rPr>
        <w:t>，成为当今</w:t>
      </w:r>
    </w:p>
    <w:p>
      <w:pPr>
        <w:pStyle w:val="2"/>
        <w:spacing w:before="1" w:line="176" w:lineRule="auto"/>
        <w:ind w:left="1143"/>
        <w:rPr>
          <w:sz w:val="31"/>
          <w:szCs w:val="31"/>
        </w:rPr>
      </w:pPr>
      <w:r>
        <w:rPr>
          <w:sz w:val="31"/>
          <w:szCs w:val="31"/>
        </w:rPr>
        <w:t>社会乃至未来很长一个时期内的全球急需。</w:t>
      </w:r>
    </w:p>
    <w:p>
      <w:pPr>
        <w:pStyle w:val="2"/>
        <w:spacing w:before="74" w:line="211" w:lineRule="auto"/>
        <w:ind w:left="1143" w:right="571" w:firstLine="600"/>
        <w:jc w:val="both"/>
        <w:rPr>
          <w:sz w:val="31"/>
          <w:szCs w:val="31"/>
        </w:rPr>
      </w:pPr>
      <w:r>
        <w:rPr>
          <w:sz w:val="31"/>
          <w:szCs w:val="31"/>
        </w:rPr>
        <w:t>ISTEC</w:t>
      </w:r>
      <w:r>
        <w:rPr>
          <w:spacing w:val="3"/>
          <w:sz w:val="31"/>
          <w:szCs w:val="31"/>
        </w:rPr>
        <w:t>巴黎高等商学院工商管理管理硕士供应链管理方向</w:t>
      </w:r>
      <w:r>
        <w:rPr>
          <w:spacing w:val="5"/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>项目</w:t>
      </w:r>
      <w:r>
        <w:rPr>
          <w:spacing w:val="-41"/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>，致力于成就具有全球化视野</w:t>
      </w:r>
      <w:r>
        <w:rPr>
          <w:spacing w:val="-41"/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>，数字化思维</w:t>
      </w:r>
      <w:r>
        <w:rPr>
          <w:spacing w:val="-40"/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>，可持续发</w:t>
      </w:r>
    </w:p>
    <w:p>
      <w:pPr>
        <w:pStyle w:val="2"/>
        <w:spacing w:before="2" w:line="176" w:lineRule="auto"/>
        <w:ind w:left="1145"/>
        <w:rPr>
          <w:sz w:val="31"/>
          <w:szCs w:val="31"/>
        </w:rPr>
      </w:pPr>
      <w:r>
        <w:rPr>
          <w:sz w:val="31"/>
          <w:szCs w:val="31"/>
        </w:rPr>
        <w:t>展能力的供应链管理行业专家。</w:t>
      </w:r>
    </w:p>
    <w:p>
      <w:pPr>
        <w:pStyle w:val="2"/>
        <w:spacing w:before="70" w:line="211" w:lineRule="auto"/>
        <w:ind w:left="1145" w:right="571" w:firstLine="557"/>
        <w:jc w:val="both"/>
        <w:rPr>
          <w:sz w:val="31"/>
          <w:szCs w:val="31"/>
        </w:rPr>
      </w:pPr>
      <w:r>
        <w:rPr>
          <w:spacing w:val="-2"/>
          <w:sz w:val="31"/>
          <w:szCs w:val="31"/>
        </w:rPr>
        <w:t>通过该项目的学习</w:t>
      </w:r>
      <w:r>
        <w:rPr>
          <w:spacing w:val="-33"/>
          <w:sz w:val="31"/>
          <w:szCs w:val="31"/>
        </w:rPr>
        <w:t xml:space="preserve"> </w:t>
      </w:r>
      <w:r>
        <w:rPr>
          <w:spacing w:val="-2"/>
          <w:sz w:val="31"/>
          <w:szCs w:val="31"/>
        </w:rPr>
        <w:t>，学员将成为引领企业或行业供应链管</w:t>
      </w:r>
      <w:r>
        <w:rPr>
          <w:sz w:val="31"/>
          <w:szCs w:val="31"/>
        </w:rPr>
        <w:t xml:space="preserve"> </w:t>
      </w:r>
      <w:r>
        <w:rPr>
          <w:spacing w:val="8"/>
          <w:sz w:val="31"/>
          <w:szCs w:val="31"/>
        </w:rPr>
        <w:t>理数字化转型的创新型人才</w:t>
      </w:r>
      <w:r>
        <w:rPr>
          <w:spacing w:val="-40"/>
          <w:sz w:val="31"/>
          <w:szCs w:val="31"/>
        </w:rPr>
        <w:t xml:space="preserve"> </w:t>
      </w:r>
      <w:r>
        <w:rPr>
          <w:spacing w:val="8"/>
          <w:sz w:val="31"/>
          <w:szCs w:val="31"/>
        </w:rPr>
        <w:t>，将全球化视野与数字</w:t>
      </w:r>
      <w:r>
        <w:rPr>
          <w:spacing w:val="7"/>
          <w:sz w:val="31"/>
          <w:szCs w:val="31"/>
        </w:rPr>
        <w:t>化思维融</w:t>
      </w:r>
      <w:r>
        <w:rPr>
          <w:sz w:val="31"/>
          <w:szCs w:val="31"/>
        </w:rPr>
        <w:t xml:space="preserve"> </w:t>
      </w:r>
      <w:r>
        <w:rPr>
          <w:spacing w:val="6"/>
          <w:sz w:val="31"/>
          <w:szCs w:val="31"/>
        </w:rPr>
        <w:t>合</w:t>
      </w:r>
      <w:r>
        <w:rPr>
          <w:spacing w:val="-40"/>
          <w:sz w:val="31"/>
          <w:szCs w:val="31"/>
        </w:rPr>
        <w:t xml:space="preserve"> </w:t>
      </w:r>
      <w:r>
        <w:rPr>
          <w:spacing w:val="6"/>
          <w:sz w:val="31"/>
          <w:szCs w:val="31"/>
        </w:rPr>
        <w:t>，企业供应链管理理论与现代科技发展实践结合</w:t>
      </w:r>
      <w:r>
        <w:rPr>
          <w:spacing w:val="-41"/>
          <w:sz w:val="31"/>
          <w:szCs w:val="31"/>
        </w:rPr>
        <w:t xml:space="preserve"> </w:t>
      </w:r>
      <w:r>
        <w:rPr>
          <w:spacing w:val="6"/>
          <w:sz w:val="31"/>
          <w:szCs w:val="31"/>
        </w:rPr>
        <w:t>，</w:t>
      </w:r>
      <w:r>
        <w:rPr>
          <w:spacing w:val="5"/>
          <w:sz w:val="31"/>
          <w:szCs w:val="31"/>
        </w:rPr>
        <w:t>研究企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>业供应链管理自身案例</w:t>
      </w:r>
      <w:r>
        <w:rPr>
          <w:spacing w:val="-41"/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>，共同探究供应链管理行业前沿</w:t>
      </w:r>
      <w:r>
        <w:rPr>
          <w:spacing w:val="-40"/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>，</w:t>
      </w:r>
      <w:r>
        <w:rPr>
          <w:spacing w:val="-68"/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>寻</w:t>
      </w:r>
      <w:r>
        <w:rPr>
          <w:sz w:val="31"/>
          <w:szCs w:val="31"/>
        </w:rPr>
        <w:t xml:space="preserve"> </w:t>
      </w:r>
      <w:r>
        <w:rPr>
          <w:spacing w:val="8"/>
          <w:sz w:val="31"/>
          <w:szCs w:val="31"/>
        </w:rPr>
        <w:t>找适合自身企业供应链管理数智化转型的模式</w:t>
      </w:r>
      <w:r>
        <w:rPr>
          <w:spacing w:val="-40"/>
          <w:sz w:val="31"/>
          <w:szCs w:val="31"/>
        </w:rPr>
        <w:t xml:space="preserve"> </w:t>
      </w:r>
      <w:r>
        <w:rPr>
          <w:spacing w:val="8"/>
          <w:sz w:val="31"/>
          <w:szCs w:val="31"/>
        </w:rPr>
        <w:t>，推</w:t>
      </w:r>
      <w:r>
        <w:rPr>
          <w:spacing w:val="7"/>
          <w:sz w:val="31"/>
          <w:szCs w:val="31"/>
        </w:rPr>
        <w:t>动企业和</w:t>
      </w:r>
    </w:p>
    <w:p>
      <w:pPr>
        <w:pStyle w:val="2"/>
        <w:spacing w:before="1" w:line="177" w:lineRule="auto"/>
        <w:ind w:left="1142"/>
        <w:rPr>
          <w:sz w:val="31"/>
          <w:szCs w:val="31"/>
        </w:rPr>
      </w:pPr>
      <w:r>
        <w:rPr>
          <w:sz w:val="31"/>
          <w:szCs w:val="31"/>
        </w:rPr>
        <w:t>行业的供应链管理发展升级。</w:t>
      </w:r>
    </w:p>
    <w:p>
      <w:pPr>
        <w:pStyle w:val="2"/>
        <w:spacing w:before="302" w:line="180" w:lineRule="auto"/>
        <w:ind w:left="657"/>
        <w:outlineLvl w:val="6"/>
        <w:rPr>
          <w:sz w:val="41"/>
          <w:szCs w:val="41"/>
        </w:rPr>
      </w:pPr>
      <w:r>
        <w:rPr>
          <w:b/>
          <w:bCs/>
          <w:color w:val="34671B"/>
          <w:spacing w:val="-2"/>
          <w:sz w:val="41"/>
          <w:szCs w:val="41"/>
        </w:rPr>
        <w:t>二、</w:t>
      </w:r>
      <w:r>
        <w:rPr>
          <w:b/>
          <w:bCs/>
          <w:color w:val="34671B"/>
          <w:spacing w:val="-97"/>
          <w:sz w:val="41"/>
          <w:szCs w:val="41"/>
        </w:rPr>
        <w:t xml:space="preserve"> </w:t>
      </w:r>
      <w:r>
        <w:rPr>
          <w:b/>
          <w:bCs/>
          <w:color w:val="34671B"/>
          <w:spacing w:val="-2"/>
          <w:sz w:val="41"/>
          <w:szCs w:val="41"/>
        </w:rPr>
        <w:t>项目优势</w:t>
      </w:r>
    </w:p>
    <w:p>
      <w:pPr>
        <w:spacing w:line="338" w:lineRule="auto"/>
        <w:rPr>
          <w:rFonts w:ascii="Arial"/>
          <w:sz w:val="21"/>
        </w:rPr>
      </w:pPr>
    </w:p>
    <w:p>
      <w:pPr>
        <w:pStyle w:val="2"/>
        <w:spacing w:before="1" w:line="1546" w:lineRule="exact"/>
        <w:ind w:firstLine="5069"/>
      </w:pPr>
      <w:r>
        <w:rPr>
          <w:position w:val="-30"/>
        </w:rPr>
        <w:pict>
          <v:group id="_x0000_s1080" o:spid="_x0000_s1080" o:spt="203" style="height:77.35pt;width:211.05pt;" coordsize="4221,1546">
            <o:lock v:ext="edit"/>
            <v:shape id="_x0000_s1081" o:spid="_x0000_s1081" o:spt="75" type="#_x0000_t75" style="position:absolute;left:0;top:0;height:1546;width:4198;" filled="f" stroked="f" coordsize="21600,21600">
              <v:path/>
              <v:fill on="f" focussize="0,0"/>
              <v:stroke on="f"/>
              <v:imagedata r:id="rId49" o:title=""/>
              <o:lock v:ext="edit" aspectratio="t"/>
            </v:shape>
            <v:shape id="_x0000_s1082" o:spid="_x0000_s1082" o:spt="202" type="#_x0000_t202" style="position:absolute;left:-20;top:-20;height:1586;width:426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61" w:line="178" w:lineRule="auto"/>
                      <w:ind w:left="1739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2"/>
                        <w:sz w:val="18"/>
                        <w:szCs w:val="18"/>
                      </w:rPr>
                      <w:t>权威师资</w:t>
                    </w:r>
                  </w:p>
                  <w:p>
                    <w:pPr>
                      <w:spacing w:before="89" w:line="205" w:lineRule="auto"/>
                      <w:ind w:left="1741" w:right="20" w:firstLine="7"/>
                      <w:rPr>
                        <w:rFonts w:ascii="微软雅黑" w:hAnsi="微软雅黑" w:eastAsia="微软雅黑" w:cs="微软雅黑"/>
                        <w:sz w:val="14"/>
                        <w:szCs w:val="1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14"/>
                        <w:szCs w:val="14"/>
                      </w:rPr>
                      <w:t>ISTEC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"/>
                        <w:sz w:val="14"/>
                        <w:szCs w:val="14"/>
                      </w:rPr>
                      <w:t>巴黎高商本部外教与国内一线商学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2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14"/>
                        <w:szCs w:val="14"/>
                      </w:rPr>
                      <w:t xml:space="preserve">院顶尖中教领衔再加供应链管理行业一  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14"/>
                        <w:szCs w:val="14"/>
                      </w:rPr>
                      <w:t>流专家指导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8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14"/>
                        <w:szCs w:val="14"/>
                      </w:rPr>
                      <w:t xml:space="preserve">，理论与实战教学完美结合  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14"/>
                        <w:szCs w:val="14"/>
                      </w:rPr>
                      <w:t>国内顶尖供应链管理方向博士、企业家   导师团队领衔的商学院实战项目。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pStyle w:val="2"/>
        <w:spacing w:before="109" w:line="1551" w:lineRule="exact"/>
        <w:ind w:firstLine="5069"/>
      </w:pPr>
      <w:r>
        <w:rPr>
          <w:position w:val="-31"/>
        </w:rPr>
        <w:pict>
          <v:group id="_x0000_s1083" o:spid="_x0000_s1083" o:spt="203" style="height:77.55pt;width:209.95pt;" coordsize="4198,1551">
            <o:lock v:ext="edit"/>
            <v:shape id="_x0000_s1084" o:spid="_x0000_s1084" o:spt="75" type="#_x0000_t75" style="position:absolute;left:0;top:0;height:1551;width:4198;" filled="f" stroked="f" coordsize="21600,21600">
              <v:path/>
              <v:fill on="f" focussize="0,0"/>
              <v:stroke on="f"/>
              <v:imagedata r:id="rId50" o:title=""/>
              <o:lock v:ext="edit" aspectratio="t"/>
            </v:shape>
            <v:shape id="_x0000_s1085" o:spid="_x0000_s1085" o:spt="202" type="#_x0000_t202" style="position:absolute;left:-20;top:-20;height:1591;width:4238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44" w:line="178" w:lineRule="auto"/>
                      <w:ind w:left="1800"/>
                      <w:rPr>
                        <w:rFonts w:ascii="微软雅黑" w:hAnsi="微软雅黑" w:eastAsia="微软雅黑" w:cs="微软雅黑"/>
                        <w:sz w:val="18"/>
                        <w:szCs w:val="18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pacing w:val="2"/>
                        <w:sz w:val="18"/>
                        <w:szCs w:val="18"/>
                      </w:rPr>
                      <w:t>全球视野</w:t>
                    </w:r>
                  </w:p>
                  <w:p>
                    <w:pPr>
                      <w:spacing w:before="92" w:line="205" w:lineRule="auto"/>
                      <w:ind w:left="1799" w:right="180" w:firstLine="9"/>
                      <w:jc w:val="both"/>
                      <w:rPr>
                        <w:rFonts w:ascii="微软雅黑" w:hAnsi="微软雅黑" w:eastAsia="微软雅黑" w:cs="微软雅黑"/>
                        <w:sz w:val="14"/>
                        <w:szCs w:val="14"/>
                      </w:rPr>
                    </w:pPr>
                    <w:r>
                      <w:rPr>
                        <w:rFonts w:ascii="微软雅黑" w:hAnsi="微软雅黑" w:eastAsia="微软雅黑" w:cs="微软雅黑"/>
                        <w:color w:val="FFFFFF"/>
                        <w:sz w:val="14"/>
                        <w:szCs w:val="14"/>
                      </w:rPr>
                      <w:t>ISTEC 供应链管理硕士项目强调在全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4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14"/>
                        <w:szCs w:val="14"/>
                      </w:rPr>
                      <w:t>球视角下理解并解决问题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14"/>
                        <w:szCs w:val="14"/>
                      </w:rPr>
                      <w:t>，国内外教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14"/>
                        <w:szCs w:val="14"/>
                      </w:rPr>
                      <w:t>授不同的思维和教学模式的冲击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9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1"/>
                        <w:sz w:val="14"/>
                        <w:szCs w:val="14"/>
                      </w:rPr>
                      <w:t>，为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z w:val="14"/>
                        <w:szCs w:val="14"/>
                      </w:rPr>
                      <w:t xml:space="preserve">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1"/>
                        <w:sz w:val="14"/>
                        <w:szCs w:val="14"/>
                      </w:rPr>
                      <w:t xml:space="preserve">学员培养了多元化供应链管理思维模 </w:t>
                    </w:r>
                    <w:r>
                      <w:rPr>
                        <w:rFonts w:ascii="微软雅黑" w:hAnsi="微软雅黑" w:eastAsia="微软雅黑" w:cs="微软雅黑"/>
                        <w:color w:val="FFFFFF"/>
                        <w:spacing w:val="-2"/>
                        <w:sz w:val="14"/>
                        <w:szCs w:val="14"/>
                      </w:rPr>
                      <w:t>式。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line="348" w:lineRule="auto"/>
        <w:rPr>
          <w:rFonts w:ascii="Arial"/>
          <w:sz w:val="21"/>
        </w:rPr>
      </w:pPr>
    </w:p>
    <w:p>
      <w:pPr>
        <w:spacing w:before="1" w:line="2213" w:lineRule="exact"/>
        <w:ind w:firstLine="468"/>
      </w:pPr>
      <w:r>
        <w:rPr>
          <w:position w:val="-44"/>
        </w:rPr>
        <w:drawing>
          <wp:inline distT="0" distB="0" distL="0" distR="0">
            <wp:extent cx="6074410" cy="1405255"/>
            <wp:effectExtent l="0" t="0" r="0" b="0"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74611" cy="140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" w:line="1519" w:lineRule="exact"/>
        <w:ind w:firstLine="110"/>
      </w:pPr>
      <w:r>
        <w:rPr>
          <w:position w:val="-30"/>
        </w:rPr>
        <w:drawing>
          <wp:inline distT="0" distB="0" distL="0" distR="0">
            <wp:extent cx="2722245" cy="963930"/>
            <wp:effectExtent l="0" t="0" r="0" b="0"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22507" cy="96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line="20" w:lineRule="exact"/>
        <w:ind w:firstLine="3049"/>
      </w:pPr>
      <w:r>
        <w:drawing>
          <wp:inline distT="0" distB="0" distL="0" distR="0">
            <wp:extent cx="4160520" cy="12700"/>
            <wp:effectExtent l="0" t="0" r="0" b="0"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60997" cy="1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9" w:lineRule="auto"/>
        <w:rPr>
          <w:rFonts w:ascii="Arial"/>
          <w:sz w:val="21"/>
        </w:rPr>
      </w:pPr>
    </w:p>
    <w:p>
      <w:pPr>
        <w:spacing w:line="359" w:lineRule="auto"/>
        <w:rPr>
          <w:rFonts w:ascii="Arial"/>
          <w:sz w:val="21"/>
        </w:rPr>
      </w:pPr>
    </w:p>
    <w:p>
      <w:pPr>
        <w:pStyle w:val="2"/>
        <w:spacing w:before="276" w:line="179" w:lineRule="auto"/>
        <w:ind w:left="3755"/>
        <w:rPr>
          <w:sz w:val="64"/>
          <w:szCs w:val="64"/>
        </w:rPr>
      </w:pPr>
      <w:r>
        <w:rPr>
          <w:b/>
          <w:bCs/>
          <w:color w:val="34671B"/>
          <w:spacing w:val="-3"/>
          <w:sz w:val="64"/>
          <w:szCs w:val="64"/>
        </w:rPr>
        <w:t>课程简介</w:t>
      </w:r>
    </w:p>
    <w:p>
      <w:pPr>
        <w:spacing w:before="21"/>
      </w:pPr>
    </w:p>
    <w:p>
      <w:pPr>
        <w:spacing w:before="20"/>
      </w:pPr>
    </w:p>
    <w:tbl>
      <w:tblPr>
        <w:tblStyle w:val="5"/>
        <w:tblW w:w="8790" w:type="dxa"/>
        <w:tblInd w:w="623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30"/>
        <w:gridCol w:w="8136"/>
        <w:gridCol w:w="324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5" w:hRule="atLeast"/>
        </w:trPr>
        <w:tc>
          <w:tcPr>
            <w:tcW w:w="8790" w:type="dxa"/>
            <w:gridSpan w:val="3"/>
            <w:tcBorders>
              <w:top w:val="nil"/>
              <w:left w:val="nil"/>
              <w:right w:val="nil"/>
            </w:tcBorders>
            <w:vAlign w:val="top"/>
          </w:tcPr>
          <w:p>
            <w:pPr>
              <w:spacing w:line="230" w:lineRule="exact"/>
              <w:ind w:left="170"/>
            </w:pPr>
            <w:r>
              <w:pict>
                <v:shape id="_x0000_s1086" o:spid="_x0000_s1086" style="position:absolute;left:0pt;margin-left:0pt;margin-top:8.5pt;height:23.65pt;width:11.55pt;mso-position-horizontal-relative:page;mso-position-vertical-relative:page;z-index:-251632640;mso-width-relative:page;mso-height-relative:page;" filled="f" stroked="t" coordsize="231,472" path="m30,442c28,279,93,137,200,30e">
                  <v:fill on="f" focussize="0,0"/>
                  <v:stroke weight="3.01pt" color="#34671B" miterlimit="10" joinstyle="miter"/>
                  <v:imagedata o:title=""/>
                  <o:lock v:ext="edit"/>
                </v:shape>
              </w:pict>
            </w:r>
            <w:r>
              <w:pict>
                <v:shape id="_x0000_s1087" o:spid="_x0000_s1087" style="position:absolute;left:0pt;margin-left:428pt;margin-top:8.5pt;height:23.65pt;width:11.55pt;mso-position-horizontal-relative:page;mso-position-vertical-relative:page;z-index:-251631616;mso-width-relative:page;mso-height-relative:page;" filled="f" stroked="t" coordsize="231,472" path="m30,30c137,137,201,279,200,442e">
                  <v:fill on="f" focussize="0,0"/>
                  <v:stroke weight="3.01pt" color="#34671B" miterlimit="10" joinstyle="miter"/>
                  <v:imagedata o:title=""/>
                  <o:lock v:ext="edit"/>
                </v:shape>
              </w:pict>
            </w:r>
            <w:r>
              <w:rPr>
                <w:position w:val="-5"/>
              </w:rPr>
              <w:drawing>
                <wp:inline distT="0" distB="0" distL="0" distR="0">
                  <wp:extent cx="5365115" cy="146050"/>
                  <wp:effectExtent l="0" t="0" r="0" b="0"/>
                  <wp:docPr id="68" name="IM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 6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386" cy="146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249" w:line="170" w:lineRule="auto"/>
              <w:ind w:left="443"/>
              <w:rPr>
                <w:rFonts w:ascii="微软雅黑" w:hAnsi="微软雅黑" w:eastAsia="微软雅黑" w:cs="微软雅黑"/>
                <w:sz w:val="44"/>
                <w:szCs w:val="44"/>
              </w:rPr>
            </w:pPr>
            <w:r>
              <w:rPr>
                <w:rFonts w:ascii="微软雅黑" w:hAnsi="微软雅黑" w:eastAsia="微软雅黑" w:cs="微软雅黑"/>
                <w:spacing w:val="25"/>
                <w:sz w:val="44"/>
                <w:szCs w:val="44"/>
              </w:rPr>
              <w:t>在传统的工商管理方法论基础上结合当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8" w:hRule="atLeast"/>
        </w:trPr>
        <w:tc>
          <w:tcPr>
            <w:tcW w:w="330" w:type="dxa"/>
            <w:tcBorders>
              <w:left w:val="nil"/>
            </w:tcBorders>
            <w:vAlign w:val="top"/>
          </w:tcPr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spacing w:line="472" w:lineRule="exact"/>
            </w:pPr>
            <w:r>
              <w:rPr>
                <w:position w:val="-9"/>
              </w:rPr>
              <w:pict>
                <v:shape id="_x0000_s1088" o:spid="_x0000_s1088" style="height:23.65pt;width:11.55pt;" filled="f" stroked="t" coordsize="231,472" path="m200,442c93,335,28,193,30,30e">
                  <v:fill on="f" focussize="0,0"/>
                  <v:stroke weight="3.01pt" color="#34671B" miterlimit="10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  <w:tc>
          <w:tcPr>
            <w:tcW w:w="8136" w:type="dxa"/>
            <w:vAlign w:val="top"/>
          </w:tcPr>
          <w:p>
            <w:pPr>
              <w:spacing w:before="140" w:line="216" w:lineRule="auto"/>
              <w:ind w:left="107" w:right="103" w:firstLine="3"/>
              <w:jc w:val="both"/>
              <w:rPr>
                <w:rFonts w:ascii="微软雅黑" w:hAnsi="微软雅黑" w:eastAsia="微软雅黑" w:cs="微软雅黑"/>
                <w:sz w:val="44"/>
                <w:szCs w:val="44"/>
              </w:rPr>
            </w:pPr>
            <w:r>
              <w:rPr>
                <w:rFonts w:ascii="微软雅黑" w:hAnsi="微软雅黑" w:eastAsia="微软雅黑" w:cs="微软雅黑"/>
                <w:spacing w:val="18"/>
                <w:sz w:val="44"/>
                <w:szCs w:val="44"/>
              </w:rPr>
              <w:t>今最前沿的数字科技和互联网技术</w:t>
            </w:r>
            <w:r>
              <w:rPr>
                <w:rFonts w:ascii="微软雅黑" w:hAnsi="微软雅黑" w:eastAsia="微软雅黑" w:cs="微软雅黑"/>
                <w:spacing w:val="-31"/>
                <w:sz w:val="44"/>
                <w:szCs w:val="44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8"/>
                <w:sz w:val="44"/>
                <w:szCs w:val="44"/>
              </w:rPr>
              <w:t>，</w:t>
            </w:r>
            <w:r>
              <w:rPr>
                <w:rFonts w:ascii="微软雅黑" w:hAnsi="微软雅黑" w:eastAsia="微软雅黑" w:cs="微软雅黑"/>
                <w:spacing w:val="-96"/>
                <w:sz w:val="44"/>
                <w:szCs w:val="44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8"/>
                <w:sz w:val="44"/>
                <w:szCs w:val="44"/>
              </w:rPr>
              <w:t>进</w:t>
            </w:r>
            <w:r>
              <w:rPr>
                <w:rFonts w:ascii="微软雅黑" w:hAnsi="微软雅黑" w:eastAsia="微软雅黑" w:cs="微软雅黑"/>
                <w:sz w:val="44"/>
                <w:szCs w:val="44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6"/>
                <w:sz w:val="44"/>
                <w:szCs w:val="44"/>
              </w:rPr>
              <w:t>行供应链管理体系的系统性数智化转型</w:t>
            </w:r>
            <w:r>
              <w:rPr>
                <w:rFonts w:ascii="微软雅黑" w:hAnsi="微软雅黑" w:eastAsia="微软雅黑" w:cs="微软雅黑"/>
                <w:spacing w:val="1"/>
                <w:sz w:val="44"/>
                <w:szCs w:val="44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9"/>
                <w:sz w:val="44"/>
                <w:szCs w:val="44"/>
              </w:rPr>
              <w:t>升级的研究与应 用 。特别是结合大数据</w:t>
            </w:r>
            <w:r>
              <w:rPr>
                <w:rFonts w:ascii="微软雅黑" w:hAnsi="微软雅黑" w:eastAsia="微软雅黑" w:cs="微软雅黑"/>
                <w:spacing w:val="12"/>
                <w:sz w:val="44"/>
                <w:szCs w:val="44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3"/>
                <w:sz w:val="44"/>
                <w:szCs w:val="44"/>
              </w:rPr>
              <w:t>处理、</w:t>
            </w:r>
            <w:r>
              <w:rPr>
                <w:rFonts w:ascii="微软雅黑" w:hAnsi="微软雅黑" w:eastAsia="微软雅黑" w:cs="微软雅黑"/>
                <w:spacing w:val="-75"/>
                <w:sz w:val="44"/>
                <w:szCs w:val="44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3"/>
                <w:sz w:val="44"/>
                <w:szCs w:val="44"/>
              </w:rPr>
              <w:t>区块链 、</w:t>
            </w:r>
            <w:r>
              <w:rPr>
                <w:rFonts w:ascii="微软雅黑" w:hAnsi="微软雅黑" w:eastAsia="微软雅黑" w:cs="微软雅黑"/>
                <w:spacing w:val="-106"/>
                <w:sz w:val="44"/>
                <w:szCs w:val="44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3"/>
                <w:sz w:val="44"/>
                <w:szCs w:val="44"/>
              </w:rPr>
              <w:t>人工智能和元宇宙等概</w:t>
            </w:r>
            <w:r>
              <w:rPr>
                <w:rFonts w:ascii="微软雅黑" w:hAnsi="微软雅黑" w:eastAsia="微软雅黑" w:cs="微软雅黑"/>
                <w:sz w:val="44"/>
                <w:szCs w:val="44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6"/>
                <w:sz w:val="44"/>
                <w:szCs w:val="44"/>
              </w:rPr>
              <w:t>念性创新思维和瞻前科技的理论研究与</w:t>
            </w:r>
            <w:r>
              <w:rPr>
                <w:rFonts w:ascii="微软雅黑" w:hAnsi="微软雅黑" w:eastAsia="微软雅黑" w:cs="微软雅黑"/>
                <w:spacing w:val="1"/>
                <w:sz w:val="44"/>
                <w:szCs w:val="44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9"/>
                <w:sz w:val="44"/>
                <w:szCs w:val="44"/>
              </w:rPr>
              <w:t>落地应用</w:t>
            </w:r>
            <w:r>
              <w:rPr>
                <w:rFonts w:ascii="微软雅黑" w:hAnsi="微软雅黑" w:eastAsia="微软雅黑" w:cs="微软雅黑"/>
                <w:spacing w:val="-44"/>
                <w:sz w:val="44"/>
                <w:szCs w:val="44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9"/>
                <w:sz w:val="44"/>
                <w:szCs w:val="44"/>
              </w:rPr>
              <w:t>，</w:t>
            </w:r>
            <w:r>
              <w:rPr>
                <w:rFonts w:ascii="微软雅黑" w:hAnsi="微软雅黑" w:eastAsia="微软雅黑" w:cs="微软雅黑"/>
                <w:spacing w:val="-96"/>
                <w:sz w:val="44"/>
                <w:szCs w:val="44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19"/>
                <w:sz w:val="44"/>
                <w:szCs w:val="44"/>
              </w:rPr>
              <w:t>将培养出引领全球数字化供</w:t>
            </w:r>
            <w:r>
              <w:rPr>
                <w:rFonts w:ascii="微软雅黑" w:hAnsi="微软雅黑" w:eastAsia="微软雅黑" w:cs="微软雅黑"/>
                <w:sz w:val="44"/>
                <w:szCs w:val="44"/>
              </w:rPr>
              <w:t xml:space="preserve"> </w:t>
            </w:r>
            <w:r>
              <w:rPr>
                <w:rFonts w:ascii="微软雅黑" w:hAnsi="微软雅黑" w:eastAsia="微软雅黑" w:cs="微软雅黑"/>
                <w:spacing w:val="26"/>
                <w:sz w:val="44"/>
                <w:szCs w:val="44"/>
              </w:rPr>
              <w:t>应链管理技术未来发展方向和趋势的先</w:t>
            </w:r>
          </w:p>
          <w:p>
            <w:pPr>
              <w:spacing w:before="1" w:line="175" w:lineRule="auto"/>
              <w:ind w:left="111"/>
              <w:rPr>
                <w:rFonts w:ascii="微软雅黑" w:hAnsi="微软雅黑" w:eastAsia="微软雅黑" w:cs="微软雅黑"/>
                <w:sz w:val="44"/>
                <w:szCs w:val="44"/>
              </w:rPr>
            </w:pPr>
            <w:r>
              <w:rPr>
                <w:rFonts w:ascii="微软雅黑" w:hAnsi="微软雅黑" w:eastAsia="微软雅黑" w:cs="微软雅黑"/>
                <w:spacing w:val="-3"/>
                <w:sz w:val="44"/>
                <w:szCs w:val="44"/>
              </w:rPr>
              <w:t>锋型人才。</w:t>
            </w:r>
          </w:p>
        </w:tc>
        <w:tc>
          <w:tcPr>
            <w:tcW w:w="324" w:type="dxa"/>
            <w:tcBorders>
              <w:right w:val="nil"/>
            </w:tcBorders>
            <w:vAlign w:val="top"/>
          </w:tcPr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pStyle w:val="6"/>
              <w:spacing w:line="241" w:lineRule="auto"/>
            </w:pPr>
          </w:p>
          <w:p>
            <w:pPr>
              <w:spacing w:line="472" w:lineRule="exact"/>
              <w:ind w:firstLine="93"/>
            </w:pPr>
            <w:r>
              <w:rPr>
                <w:position w:val="-9"/>
              </w:rPr>
              <w:pict>
                <v:shape id="_x0000_s1089" o:spid="_x0000_s1089" style="height:23.65pt;width:11.55pt;" filled="f" stroked="t" coordsize="231,472" path="m200,30c201,193,137,335,30,442e">
                  <v:fill on="f" focussize="0,0"/>
                  <v:stroke weight="3.01pt" color="#34671B" miterlimit="10" joinstyle="miter"/>
                  <v:imagedata o:title=""/>
                  <o:lock v:ext="edit"/>
                  <w10:wrap type="none"/>
                  <w10:anchorlock/>
                </v:shape>
              </w:pict>
            </w:r>
          </w:p>
        </w:tc>
      </w:tr>
    </w:tbl>
    <w:p>
      <w:pPr>
        <w:spacing w:line="190" w:lineRule="exact"/>
        <w:rPr>
          <w:rFonts w:ascii="Arial"/>
          <w:sz w:val="16"/>
        </w:rPr>
      </w:pPr>
    </w:p>
    <w:p>
      <w:pPr>
        <w:spacing w:line="190" w:lineRule="exact"/>
        <w:rPr>
          <w:rFonts w:ascii="Arial" w:hAnsi="Arial" w:eastAsia="Arial" w:cs="Arial"/>
          <w:sz w:val="16"/>
          <w:szCs w:val="16"/>
        </w:rPr>
        <w:sectPr>
          <w:headerReference r:id="rId11" w:type="default"/>
          <w:pgSz w:w="10035" w:h="31680"/>
          <w:pgMar w:top="400" w:right="0" w:bottom="400" w:left="0" w:header="0" w:footer="0" w:gutter="0"/>
          <w:cols w:space="720" w:num="1"/>
        </w:sectPr>
      </w:pPr>
    </w:p>
    <w:p>
      <w:pPr>
        <w:spacing w:line="313" w:lineRule="auto"/>
        <w:rPr>
          <w:rFonts w:ascii="Arial"/>
          <w:sz w:val="21"/>
        </w:rPr>
      </w:pPr>
      <w:r>
        <w:pict>
          <v:shape id="_x0000_s1090" o:spid="_x0000_s1090" style="position:absolute;left:0pt;margin-left:0pt;margin-top:1.55pt;height:98.3pt;width:123.7pt;mso-position-horizontal-relative:page;mso-position-vertical-relative:page;z-index:251692032;mso-width-relative:page;mso-height-relative:page;" fillcolor="#438223" filled="t" stroked="f" coordsize="2473,1966" o:allowincell="f" path="m-1442,0c-1442,1085,-566,1965,515,1965c1596,1965,2473,1085,2473,0c2473,0,-69,0,-1442,0m-652,0c-652,647,-129,1172,515,1172c1160,1172,1683,647,1683,0c1683,0,302,0,-652,0e">
            <v:fill on="t" focussize="0,0"/>
            <v:stroke on="f"/>
            <v:imagedata o:title=""/>
            <o:lock v:ext="edit"/>
          </v:shape>
        </w:pict>
      </w:r>
    </w:p>
    <w:p>
      <w:pPr>
        <w:spacing w:line="314" w:lineRule="auto"/>
        <w:rPr>
          <w:rFonts w:ascii="Arial"/>
          <w:sz w:val="21"/>
        </w:rPr>
      </w:pPr>
    </w:p>
    <w:p>
      <w:pPr>
        <w:spacing w:line="314" w:lineRule="auto"/>
        <w:rPr>
          <w:rFonts w:ascii="Arial"/>
          <w:sz w:val="21"/>
        </w:rPr>
      </w:pPr>
    </w:p>
    <w:p>
      <w:pPr>
        <w:pStyle w:val="2"/>
        <w:spacing w:before="434" w:line="179" w:lineRule="auto"/>
        <w:ind w:left="5934"/>
        <w:rPr>
          <w:sz w:val="101"/>
          <w:szCs w:val="101"/>
        </w:rPr>
      </w:pPr>
      <w:r>
        <w:rPr>
          <w:b/>
          <w:bCs/>
          <w:color w:val="34671B"/>
          <w:spacing w:val="-3"/>
          <w:sz w:val="101"/>
          <w:szCs w:val="101"/>
        </w:rPr>
        <w:t>课程设置</w:t>
      </w:r>
    </w:p>
    <w:p>
      <w:pPr>
        <w:pStyle w:val="2"/>
        <w:spacing w:line="192" w:lineRule="auto"/>
        <w:ind w:left="4601"/>
        <w:rPr>
          <w:sz w:val="15"/>
          <w:szCs w:val="15"/>
        </w:rPr>
      </w:pPr>
      <w:r>
        <w:rPr>
          <w:spacing w:val="-4"/>
          <w:sz w:val="15"/>
          <w:szCs w:val="15"/>
        </w:rPr>
        <w:t>E   n   r   o   l   l   m   e   n</w:t>
      </w:r>
      <w:r>
        <w:rPr>
          <w:spacing w:val="13"/>
          <w:sz w:val="15"/>
          <w:szCs w:val="15"/>
        </w:rPr>
        <w:t xml:space="preserve">  </w:t>
      </w:r>
      <w:r>
        <w:rPr>
          <w:spacing w:val="-4"/>
          <w:sz w:val="15"/>
          <w:szCs w:val="15"/>
        </w:rPr>
        <w:t xml:space="preserve">t      m   a   j   o   r      a   n   d       e   n   r   o   l   l   m   e   n   t   </w:t>
      </w:r>
      <w:r>
        <w:rPr>
          <w:spacing w:val="-5"/>
          <w:sz w:val="15"/>
          <w:szCs w:val="15"/>
        </w:rPr>
        <w:t xml:space="preserve">   p   l   a   n</w:t>
      </w:r>
    </w:p>
    <w:p>
      <w:pPr>
        <w:spacing w:line="354" w:lineRule="auto"/>
        <w:rPr>
          <w:rFonts w:ascii="Arial"/>
          <w:sz w:val="21"/>
        </w:rPr>
      </w:pPr>
    </w:p>
    <w:p>
      <w:pPr>
        <w:spacing w:line="190" w:lineRule="exact"/>
        <w:ind w:firstLine="4541"/>
      </w:pPr>
      <w:r>
        <w:rPr>
          <w:position w:val="-3"/>
        </w:rPr>
        <w:drawing>
          <wp:inline distT="0" distB="0" distL="0" distR="0">
            <wp:extent cx="4168140" cy="120650"/>
            <wp:effectExtent l="0" t="0" r="0" b="0"/>
            <wp:docPr id="72" name="IM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 72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68345" cy="120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5" w:lineRule="auto"/>
        <w:rPr>
          <w:rFonts w:ascii="Arial"/>
          <w:sz w:val="21"/>
        </w:rPr>
      </w:pPr>
    </w:p>
    <w:p>
      <w:pPr>
        <w:spacing w:line="245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46" w:lineRule="auto"/>
        <w:rPr>
          <w:rFonts w:ascii="Arial"/>
          <w:sz w:val="21"/>
        </w:rPr>
      </w:pPr>
    </w:p>
    <w:p>
      <w:pPr>
        <w:spacing w:line="25988" w:lineRule="exact"/>
        <w:ind w:firstLine="515"/>
      </w:pPr>
      <w:r>
        <w:rPr>
          <w:position w:val="-519"/>
        </w:rPr>
        <w:drawing>
          <wp:inline distT="0" distB="0" distL="0" distR="0">
            <wp:extent cx="9323070" cy="16501745"/>
            <wp:effectExtent l="0" t="0" r="0" b="0"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323402" cy="1650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88" w:lineRule="exact"/>
        <w:sectPr>
          <w:headerReference r:id="rId12" w:type="default"/>
          <w:pgSz w:w="15856" w:h="31680"/>
          <w:pgMar w:top="400" w:right="0" w:bottom="400" w:left="0" w:header="0" w:footer="0" w:gutter="0"/>
          <w:cols w:space="720" w:num="1"/>
        </w:sectPr>
      </w:pPr>
    </w:p>
    <w:p>
      <w:pPr>
        <w:spacing w:line="269" w:lineRule="auto"/>
        <w:rPr>
          <w:rFonts w:ascii="Arial"/>
          <w:sz w:val="21"/>
        </w:rPr>
      </w:pP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1976755</wp:posOffset>
            </wp:positionH>
            <wp:positionV relativeFrom="page">
              <wp:posOffset>19772630</wp:posOffset>
            </wp:positionV>
            <wp:extent cx="3720465" cy="1143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20269" cy="11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5104" behindDoc="0" locked="0" layoutInCell="0" allowOverlap="1">
            <wp:simplePos x="0" y="0"/>
            <wp:positionH relativeFrom="page">
              <wp:posOffset>3703955</wp:posOffset>
            </wp:positionH>
            <wp:positionV relativeFrom="page">
              <wp:posOffset>0</wp:posOffset>
            </wp:positionV>
            <wp:extent cx="1993265" cy="2616835"/>
            <wp:effectExtent l="0" t="0" r="0" b="0"/>
            <wp:wrapNone/>
            <wp:docPr id="78" name="IM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993161" cy="2616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45085</wp:posOffset>
            </wp:positionH>
            <wp:positionV relativeFrom="page">
              <wp:posOffset>387350</wp:posOffset>
            </wp:positionV>
            <wp:extent cx="438785" cy="4238625"/>
            <wp:effectExtent l="0" t="0" r="0" b="0"/>
            <wp:wrapNone/>
            <wp:docPr id="80" name="IM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8684" cy="4238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9" w:lineRule="auto"/>
        <w:rPr>
          <w:rFonts w:ascii="Arial"/>
          <w:sz w:val="21"/>
        </w:rPr>
      </w:pPr>
    </w:p>
    <w:p>
      <w:pPr>
        <w:spacing w:line="269" w:lineRule="auto"/>
        <w:rPr>
          <w:rFonts w:ascii="Arial"/>
          <w:sz w:val="21"/>
        </w:rPr>
      </w:pPr>
    </w:p>
    <w:p>
      <w:pPr>
        <w:pStyle w:val="2"/>
        <w:spacing w:line="861" w:lineRule="exact"/>
        <w:ind w:firstLine="2539"/>
      </w:pPr>
      <w:r>
        <w:rPr>
          <w:position w:val="-17"/>
        </w:rPr>
        <w:pict>
          <v:shape id="_x0000_s1091" o:spid="_x0000_s1091" o:spt="202" type="#_x0000_t202" style="height:43.1pt;width:194.7pt;" fillcolor="#34671B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9" w:line="196" w:lineRule="auto"/>
                    <w:ind w:left="979"/>
                    <w:rPr>
                      <w:rFonts w:ascii="微软雅黑" w:hAnsi="微软雅黑" w:eastAsia="微软雅黑" w:cs="微软雅黑"/>
                      <w:sz w:val="47"/>
                      <w:szCs w:val="47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6"/>
                      <w:sz w:val="47"/>
                      <w:szCs w:val="47"/>
                    </w:rPr>
                    <w:t>招生录取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265" w:line="193" w:lineRule="auto"/>
        <w:ind w:left="1142"/>
        <w:outlineLvl w:val="6"/>
        <w:rPr>
          <w:sz w:val="37"/>
          <w:szCs w:val="37"/>
        </w:rPr>
      </w:pPr>
      <w:r>
        <w:rPr>
          <w:b/>
          <w:bCs/>
          <w:color w:val="34671B"/>
          <w:spacing w:val="-1"/>
          <w:sz w:val="37"/>
          <w:szCs w:val="37"/>
        </w:rPr>
        <w:t>一、修读方式</w:t>
      </w:r>
    </w:p>
    <w:p>
      <w:pPr>
        <w:pStyle w:val="2"/>
        <w:spacing w:before="75" w:line="8218" w:lineRule="exact"/>
        <w:ind w:firstLine="1128"/>
      </w:pPr>
      <w:r>
        <w:rPr>
          <w:position w:val="-164"/>
        </w:rPr>
        <w:pict>
          <v:shape id="_x0000_s1092" o:spid="_x0000_s1092" o:spt="202" type="#_x0000_t202" style="height:410.95pt;width:374.15pt;" fillcolor="#DAD8D8" filled="t" stroked="f" coordsize="21600,21600">
            <v:path/>
            <v:fill on="t" opacity="62452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64" w:line="204" w:lineRule="auto"/>
                    <w:ind w:left="17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4"/>
                      <w:position w:val="2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65"/>
                      <w:position w:val="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position w:val="2"/>
                      <w:sz w:val="30"/>
                      <w:szCs w:val="30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spacing w:val="1"/>
                      <w:position w:val="2"/>
                      <w:sz w:val="30"/>
                      <w:szCs w:val="30"/>
                    </w:rPr>
                    <w:t xml:space="preserve">       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position w:val="2"/>
                      <w:sz w:val="30"/>
                      <w:szCs w:val="30"/>
                    </w:rPr>
                    <w:t>制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: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position w:val="2"/>
                      <w:sz w:val="30"/>
                      <w:szCs w:val="30"/>
                    </w:rPr>
                    <w:t>一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position w:val="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position w:val="2"/>
                      <w:sz w:val="30"/>
                      <w:szCs w:val="30"/>
                    </w:rPr>
                    <w:t>年</w:t>
                  </w:r>
                </w:p>
                <w:p>
                  <w:pPr>
                    <w:spacing w:before="125" w:line="197" w:lineRule="auto"/>
                    <w:ind w:left="17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4"/>
                      <w:position w:val="1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65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position w:val="1"/>
                      <w:sz w:val="30"/>
                      <w:szCs w:val="30"/>
                    </w:rPr>
                    <w:t>授课安排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: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每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月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利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用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周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末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集</w:t>
                  </w:r>
                  <w:r>
                    <w:rPr>
                      <w:rFonts w:ascii="微软雅黑" w:hAnsi="微软雅黑" w:eastAsia="微软雅黑" w:cs="微软雅黑"/>
                      <w:spacing w:val="-2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中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授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4"/>
                      <w:sz w:val="30"/>
                      <w:szCs w:val="30"/>
                    </w:rPr>
                    <w:t>课</w:t>
                  </w:r>
                </w:p>
                <w:p>
                  <w:pPr>
                    <w:spacing w:before="146" w:line="584" w:lineRule="exact"/>
                    <w:ind w:left="17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7"/>
                      <w:position w:val="22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65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2"/>
                      <w:sz w:val="30"/>
                      <w:szCs w:val="30"/>
                    </w:rPr>
                    <w:t>授课语言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中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文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spacing w:val="-54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法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语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spacing w:val="-5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英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文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授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课</w:t>
                  </w:r>
                  <w:r>
                    <w:rPr>
                      <w:rFonts w:ascii="微软雅黑" w:hAnsi="微软雅黑" w:eastAsia="微软雅黑" w:cs="微软雅黑"/>
                      <w:spacing w:val="-19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配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有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7"/>
                      <w:position w:val="21"/>
                      <w:sz w:val="30"/>
                      <w:szCs w:val="30"/>
                    </w:rPr>
                    <w:t>现</w:t>
                  </w:r>
                </w:p>
                <w:p>
                  <w:pPr>
                    <w:spacing w:line="176" w:lineRule="auto"/>
                    <w:ind w:left="52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24"/>
                      <w:sz w:val="30"/>
                      <w:szCs w:val="30"/>
                    </w:rPr>
                    <w:t>场翻译</w:t>
                  </w:r>
                </w:p>
                <w:p>
                  <w:pPr>
                    <w:spacing w:before="193" w:line="269" w:lineRule="auto"/>
                    <w:ind w:left="520" w:right="648" w:hanging="349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1"/>
                      <w:position w:val="1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60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position w:val="1"/>
                      <w:sz w:val="30"/>
                      <w:szCs w:val="30"/>
                    </w:rPr>
                    <w:t>教学方式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: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采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用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线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上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课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程+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线</w:t>
                  </w:r>
                  <w:r>
                    <w:rPr>
                      <w:rFonts w:ascii="微软雅黑" w:hAnsi="微软雅黑" w:eastAsia="微软雅黑" w:cs="微软雅黑"/>
                      <w:spacing w:val="-4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下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面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授+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研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讨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sz w:val="30"/>
                      <w:szCs w:val="30"/>
                    </w:rPr>
                    <w:t>会</w:t>
                  </w:r>
                  <w:r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spacing w:val="22"/>
                      <w:sz w:val="30"/>
                      <w:szCs w:val="30"/>
                    </w:rPr>
                    <w:t>等方式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22"/>
                      <w:sz w:val="30"/>
                      <w:szCs w:val="30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spacing w:val="-5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22"/>
                      <w:sz w:val="30"/>
                      <w:szCs w:val="30"/>
                    </w:rPr>
                    <w:t>期间还将安排各种国内外讲座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22"/>
                      <w:sz w:val="30"/>
                      <w:szCs w:val="30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spacing w:val="-5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22"/>
                      <w:sz w:val="30"/>
                      <w:szCs w:val="30"/>
                    </w:rPr>
                    <w:t>论</w:t>
                  </w:r>
                </w:p>
                <w:p>
                  <w:pPr>
                    <w:spacing w:before="1" w:line="177" w:lineRule="auto"/>
                    <w:ind w:left="52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16"/>
                      <w:sz w:val="30"/>
                      <w:szCs w:val="30"/>
                    </w:rPr>
                    <w:t>坛等</w:t>
                  </w:r>
                </w:p>
                <w:p>
                  <w:pPr>
                    <w:spacing w:before="198" w:line="290" w:lineRule="exact"/>
                    <w:ind w:left="171"/>
                    <w:rPr>
                      <w:rFonts w:ascii="微软雅黑" w:hAnsi="微软雅黑" w:eastAsia="微软雅黑" w:cs="微软雅黑"/>
                      <w:sz w:val="29"/>
                      <w:szCs w:val="29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52"/>
                      <w:position w:val="-1"/>
                      <w:sz w:val="29"/>
                      <w:szCs w:val="29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69"/>
                      <w:position w:val="-1"/>
                      <w:sz w:val="29"/>
                      <w:szCs w:val="29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52"/>
                      <w:position w:val="-1"/>
                      <w:sz w:val="29"/>
                      <w:szCs w:val="29"/>
                    </w:rPr>
                    <w:t>线下授课地点</w:t>
                  </w:r>
                </w:p>
                <w:p>
                  <w:pPr>
                    <w:spacing w:before="288" w:line="580" w:lineRule="exact"/>
                    <w:ind w:left="532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2"/>
                      <w:sz w:val="30"/>
                      <w:szCs w:val="30"/>
                    </w:rPr>
                    <w:t>国内</w:t>
                  </w:r>
                  <w:r>
                    <w:rPr>
                      <w:rFonts w:ascii="微软雅黑" w:hAnsi="微软雅黑" w:eastAsia="微软雅黑" w:cs="微软雅黑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spacing w:val="5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上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海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交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通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大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spacing w:val="-53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徐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汇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校</w:t>
                  </w:r>
                  <w:r>
                    <w:rPr>
                      <w:rFonts w:ascii="微软雅黑" w:hAnsi="微软雅黑" w:eastAsia="微软雅黑" w:cs="微软雅黑"/>
                      <w:spacing w:val="-29"/>
                      <w:position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w w:val="99"/>
                      <w:position w:val="21"/>
                      <w:sz w:val="30"/>
                      <w:szCs w:val="30"/>
                    </w:rPr>
                    <w:t>区</w:t>
                  </w:r>
                </w:p>
                <w:p>
                  <w:pPr>
                    <w:spacing w:before="2" w:line="177" w:lineRule="auto"/>
                    <w:ind w:left="1888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32"/>
                      <w:sz w:val="30"/>
                      <w:szCs w:val="30"/>
                    </w:rPr>
                    <w:t>北京大学燕园校区</w:t>
                  </w:r>
                </w:p>
                <w:p>
                  <w:pPr>
                    <w:spacing w:before="198" w:line="580" w:lineRule="exact"/>
                    <w:ind w:left="1908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30"/>
                      <w:position w:val="22"/>
                      <w:sz w:val="30"/>
                      <w:szCs w:val="30"/>
                    </w:rPr>
                    <w:t>以及其他国内大城市移动课堂</w:t>
                  </w:r>
                </w:p>
                <w:p>
                  <w:pPr>
                    <w:spacing w:before="1" w:line="170" w:lineRule="auto"/>
                    <w:ind w:left="532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position w:val="2"/>
                      <w:sz w:val="30"/>
                      <w:szCs w:val="30"/>
                    </w:rPr>
                    <w:t>国外</w:t>
                  </w:r>
                  <w:r>
                    <w:rPr>
                      <w:rFonts w:ascii="微软雅黑" w:hAnsi="微软雅黑" w:eastAsia="微软雅黑" w:cs="微软雅黑"/>
                      <w:spacing w:val="-18"/>
                      <w:position w:val="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—</w:t>
                  </w:r>
                  <w:r>
                    <w:rPr>
                      <w:rFonts w:ascii="微软雅黑" w:hAnsi="微软雅黑" w:eastAsia="微软雅黑" w:cs="微软雅黑"/>
                      <w:spacing w:val="5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海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外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名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校</w:t>
                  </w:r>
                  <w:r>
                    <w:rPr>
                      <w:rFonts w:ascii="微软雅黑" w:hAnsi="微软雅黑" w:eastAsia="微软雅黑" w:cs="微软雅黑"/>
                      <w:spacing w:val="-4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互</w:t>
                  </w:r>
                  <w:r>
                    <w:rPr>
                      <w:rFonts w:ascii="微软雅黑" w:hAnsi="微软雅黑" w:eastAsia="微软雅黑" w:cs="微软雅黑"/>
                      <w:spacing w:val="-4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动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教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8"/>
                      <w:w w:val="97"/>
                      <w:sz w:val="30"/>
                      <w:szCs w:val="30"/>
                    </w:rPr>
                    <w:t>学</w:t>
                  </w:r>
                </w:p>
                <w:p>
                  <w:pPr>
                    <w:spacing w:before="194" w:line="178" w:lineRule="auto"/>
                    <w:ind w:left="1889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spacing w:val="30"/>
                      <w:sz w:val="30"/>
                      <w:szCs w:val="30"/>
                    </w:rPr>
                    <w:t>及海外名企参观考察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385" w:lineRule="auto"/>
        <w:rPr>
          <w:rFonts w:ascii="Arial"/>
          <w:sz w:val="21"/>
        </w:rPr>
      </w:pPr>
    </w:p>
    <w:p>
      <w:pPr>
        <w:pStyle w:val="2"/>
        <w:spacing w:before="159" w:line="191" w:lineRule="auto"/>
        <w:ind w:left="1164"/>
        <w:outlineLvl w:val="6"/>
        <w:rPr>
          <w:sz w:val="37"/>
          <w:szCs w:val="37"/>
        </w:rPr>
      </w:pPr>
      <w:r>
        <w:rPr>
          <w:b/>
          <w:bCs/>
          <w:color w:val="34671B"/>
          <w:spacing w:val="-10"/>
          <w:sz w:val="37"/>
          <w:szCs w:val="37"/>
        </w:rPr>
        <w:t>二、</w:t>
      </w:r>
      <w:r>
        <w:rPr>
          <w:b/>
          <w:bCs/>
          <w:color w:val="34671B"/>
          <w:spacing w:val="-58"/>
          <w:sz w:val="37"/>
          <w:szCs w:val="37"/>
        </w:rPr>
        <w:t xml:space="preserve"> </w:t>
      </w:r>
      <w:r>
        <w:rPr>
          <w:b/>
          <w:bCs/>
          <w:color w:val="34671B"/>
          <w:spacing w:val="-10"/>
          <w:sz w:val="37"/>
          <w:szCs w:val="37"/>
        </w:rPr>
        <w:t>申请条件</w:t>
      </w:r>
    </w:p>
    <w:p>
      <w:pPr>
        <w:pStyle w:val="2"/>
        <w:spacing w:line="1184" w:lineRule="exact"/>
        <w:ind w:firstLine="1128"/>
      </w:pPr>
      <w:r>
        <w:rPr>
          <w:position w:val="-23"/>
        </w:rPr>
        <w:pict>
          <v:shape id="_x0000_s1093" o:spid="_x0000_s1093" o:spt="202" type="#_x0000_t202" style="height:59.25pt;width:374.15pt;" fillcolor="#DAD8D8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27" w:line="510" w:lineRule="exact"/>
                    <w:ind w:left="191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position w:val="21"/>
                      <w:sz w:val="26"/>
                      <w:szCs w:val="26"/>
                    </w:rPr>
                    <w:drawing>
                      <wp:inline distT="0" distB="0" distL="0" distR="0">
                        <wp:extent cx="119380" cy="113665"/>
                        <wp:effectExtent l="0" t="0" r="0" b="0"/>
                        <wp:docPr id="82" name="IM 8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" name="IM 82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641" cy="1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spacing w:val="8"/>
                      <w:position w:val="19"/>
                      <w:sz w:val="26"/>
                      <w:szCs w:val="26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spacing w:val="19"/>
                      <w:position w:val="19"/>
                      <w:sz w:val="26"/>
                      <w:szCs w:val="26"/>
                    </w:rPr>
                    <w:t xml:space="preserve">本科  </w:t>
                  </w:r>
                  <w:r>
                    <w:rPr>
                      <w:rFonts w:ascii="微软雅黑" w:hAnsi="微软雅黑" w:eastAsia="微软雅黑" w:cs="微软雅黑"/>
                      <w:spacing w:val="19"/>
                      <w:position w:val="18"/>
                      <w:sz w:val="26"/>
                      <w:szCs w:val="26"/>
                    </w:rPr>
                    <w:t>学历或具有同等学历学位</w:t>
                  </w:r>
                  <w:r>
                    <w:rPr>
                      <w:rFonts w:ascii="微软雅黑" w:hAnsi="微软雅黑" w:eastAsia="微软雅黑" w:cs="微软雅黑"/>
                      <w:spacing w:val="-28"/>
                      <w:position w:val="18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19"/>
                      <w:position w:val="18"/>
                      <w:sz w:val="26"/>
                      <w:szCs w:val="26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spacing w:val="-51"/>
                      <w:position w:val="18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19"/>
                      <w:position w:val="18"/>
                      <w:sz w:val="26"/>
                      <w:szCs w:val="26"/>
                    </w:rPr>
                    <w:t>并有3年以上工作经验</w:t>
                  </w:r>
                </w:p>
                <w:p>
                  <w:pPr>
                    <w:spacing w:line="178" w:lineRule="auto"/>
                    <w:ind w:left="191"/>
                    <w:rPr>
                      <w:rFonts w:ascii="微软雅黑" w:hAnsi="微软雅黑" w:eastAsia="微软雅黑" w:cs="微软雅黑"/>
                      <w:sz w:val="26"/>
                      <w:szCs w:val="26"/>
                    </w:rPr>
                  </w:pPr>
                  <w:r>
                    <w:rPr>
                      <w:rFonts w:ascii="微软雅黑" w:hAnsi="微软雅黑" w:eastAsia="微软雅黑" w:cs="微软雅黑"/>
                      <w:position w:val="3"/>
                      <w:sz w:val="26"/>
                      <w:szCs w:val="26"/>
                    </w:rPr>
                    <w:drawing>
                      <wp:inline distT="0" distB="0" distL="0" distR="0">
                        <wp:extent cx="119380" cy="113665"/>
                        <wp:effectExtent l="0" t="0" r="0" b="0"/>
                        <wp:docPr id="84" name="IM 8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" name="IM 84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641" cy="1139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spacing w:val="4"/>
                      <w:position w:val="1"/>
                      <w:sz w:val="26"/>
                      <w:szCs w:val="26"/>
                    </w:rPr>
                    <w:t xml:space="preserve">  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position w:val="1"/>
                      <w:sz w:val="26"/>
                      <w:szCs w:val="26"/>
                    </w:rPr>
                    <w:t xml:space="preserve">大专:  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sz w:val="26"/>
                      <w:szCs w:val="26"/>
                    </w:rPr>
                    <w:t>文凭或同等学历学位</w:t>
                  </w:r>
                  <w:r>
                    <w:rPr>
                      <w:rFonts w:ascii="微软雅黑" w:hAnsi="微软雅黑" w:eastAsia="微软雅黑" w:cs="微软雅黑"/>
                      <w:spacing w:val="-2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sz w:val="26"/>
                      <w:szCs w:val="26"/>
                    </w:rPr>
                    <w:t>，</w:t>
                  </w:r>
                  <w:r>
                    <w:rPr>
                      <w:rFonts w:ascii="微软雅黑" w:hAnsi="微软雅黑" w:eastAsia="微软雅黑" w:cs="微软雅黑"/>
                      <w:spacing w:val="-5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16"/>
                      <w:sz w:val="26"/>
                      <w:szCs w:val="26"/>
                    </w:rPr>
                    <w:t>并有4年以上工作经验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175" w:line="194" w:lineRule="auto"/>
        <w:ind w:left="1161"/>
        <w:outlineLvl w:val="6"/>
        <w:rPr>
          <w:sz w:val="37"/>
          <w:szCs w:val="37"/>
        </w:rPr>
      </w:pPr>
      <w:r>
        <w:rPr>
          <w:b/>
          <w:bCs/>
          <w:color w:val="34671B"/>
          <w:spacing w:val="-10"/>
          <w:sz w:val="37"/>
          <w:szCs w:val="37"/>
        </w:rPr>
        <w:t>三、</w:t>
      </w:r>
      <w:r>
        <w:rPr>
          <w:b/>
          <w:bCs/>
          <w:color w:val="34671B"/>
          <w:spacing w:val="-56"/>
          <w:sz w:val="37"/>
          <w:szCs w:val="37"/>
        </w:rPr>
        <w:t xml:space="preserve"> </w:t>
      </w:r>
      <w:r>
        <w:rPr>
          <w:b/>
          <w:bCs/>
          <w:color w:val="34671B"/>
          <w:spacing w:val="-10"/>
          <w:sz w:val="37"/>
          <w:szCs w:val="37"/>
        </w:rPr>
        <w:t>申请材料</w:t>
      </w:r>
    </w:p>
    <w:p>
      <w:pPr>
        <w:pStyle w:val="2"/>
        <w:spacing w:before="5" w:line="3598" w:lineRule="exact"/>
        <w:ind w:firstLine="1128"/>
      </w:pPr>
      <w:r>
        <w:rPr>
          <w:position w:val="-71"/>
        </w:rPr>
        <w:pict>
          <v:shape id="_x0000_s1094" o:spid="_x0000_s1094" o:spt="202" type="#_x0000_t202" style="height:179.9pt;width:374.15pt;" fillcolor="#DAD8D8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180" w:line="578" w:lineRule="exact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position w:val="26"/>
                      <w:sz w:val="30"/>
                      <w:szCs w:val="30"/>
                    </w:rPr>
                    <w:drawing>
                      <wp:inline distT="0" distB="0" distL="0" distR="0">
                        <wp:extent cx="119380" cy="113665"/>
                        <wp:effectExtent l="0" t="0" r="0" b="0"/>
                        <wp:docPr id="86" name="IM 8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6" name="IM 86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641" cy="1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spacing w:val="75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position w:val="22"/>
                      <w:sz w:val="30"/>
                      <w:szCs w:val="30"/>
                    </w:rPr>
                    <w:t>入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position w:val="22"/>
                      <w:sz w:val="30"/>
                      <w:szCs w:val="30"/>
                    </w:rPr>
                    <w:t>读</w:t>
                  </w:r>
                  <w:r>
                    <w:rPr>
                      <w:rFonts w:ascii="微软雅黑" w:hAnsi="微软雅黑" w:eastAsia="微软雅黑" w:cs="微软雅黑"/>
                      <w:spacing w:val="-24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position w:val="22"/>
                      <w:sz w:val="30"/>
                      <w:szCs w:val="30"/>
                    </w:rPr>
                    <w:t>申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position w:val="22"/>
                      <w:sz w:val="30"/>
                      <w:szCs w:val="30"/>
                    </w:rPr>
                    <w:t>请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position w:val="2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position w:val="22"/>
                      <w:sz w:val="30"/>
                      <w:szCs w:val="30"/>
                    </w:rPr>
                    <w:t>表</w:t>
                  </w:r>
                </w:p>
                <w:p>
                  <w:pPr>
                    <w:spacing w:line="378" w:lineRule="exact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7"/>
                      <w:position w:val="7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75"/>
                      <w:position w:val="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7"/>
                      <w:position w:val="1"/>
                      <w:sz w:val="30"/>
                      <w:szCs w:val="30"/>
                    </w:rPr>
                    <w:t>个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7"/>
                      <w:position w:val="1"/>
                      <w:sz w:val="30"/>
                      <w:szCs w:val="30"/>
                    </w:rPr>
                    <w:t>人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7"/>
                      <w:position w:val="1"/>
                      <w:sz w:val="30"/>
                      <w:szCs w:val="30"/>
                    </w:rPr>
                    <w:t>履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7"/>
                      <w:position w:val="1"/>
                      <w:sz w:val="30"/>
                      <w:szCs w:val="30"/>
                    </w:rPr>
                    <w:t>历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position w:val="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7"/>
                      <w:position w:val="1"/>
                      <w:sz w:val="30"/>
                      <w:szCs w:val="30"/>
                    </w:rPr>
                    <w:t>表</w:t>
                  </w:r>
                </w:p>
                <w:p>
                  <w:pPr>
                    <w:spacing w:before="196" w:line="165" w:lineRule="auto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12"/>
                      <w:position w:val="7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83"/>
                      <w:position w:val="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个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人</w:t>
                  </w:r>
                  <w:r>
                    <w:rPr>
                      <w:rFonts w:ascii="微软雅黑" w:hAnsi="微软雅黑" w:eastAsia="微软雅黑" w:cs="微软雅黑"/>
                      <w:spacing w:val="-3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陈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述</w:t>
                  </w:r>
                  <w:r>
                    <w:rPr>
                      <w:rFonts w:ascii="微软雅黑" w:hAnsi="微软雅黑" w:eastAsia="微软雅黑" w:cs="微软雅黑"/>
                      <w:spacing w:val="-3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(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入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spacing w:val="-4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动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机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信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)</w:t>
                  </w:r>
                </w:p>
                <w:p>
                  <w:pPr>
                    <w:spacing w:before="155" w:line="241" w:lineRule="auto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9"/>
                      <w:position w:val="6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76"/>
                      <w:position w:val="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身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份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证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正</w:t>
                  </w:r>
                  <w:r>
                    <w:rPr>
                      <w:rFonts w:ascii="微软雅黑" w:hAnsi="微软雅黑" w:eastAsia="微软雅黑" w:cs="微软雅黑"/>
                      <w:spacing w:val="-4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反</w:t>
                  </w:r>
                  <w:r>
                    <w:rPr>
                      <w:rFonts w:ascii="微软雅黑" w:hAnsi="微软雅黑" w:eastAsia="微软雅黑" w:cs="微软雅黑"/>
                      <w:spacing w:val="-4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面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扫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描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件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spacing w:val="-5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护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照</w:t>
                  </w:r>
                  <w:r>
                    <w:rPr>
                      <w:rFonts w:ascii="微软雅黑" w:hAnsi="微软雅黑" w:eastAsia="微软雅黑" w:cs="微软雅黑"/>
                      <w:spacing w:val="-4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首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页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扫</w:t>
                  </w:r>
                  <w:r>
                    <w:rPr>
                      <w:rFonts w:ascii="微软雅黑" w:hAnsi="微软雅黑" w:eastAsia="微软雅黑" w:cs="微软雅黑"/>
                      <w:spacing w:val="-5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描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件</w:t>
                  </w:r>
                </w:p>
                <w:p>
                  <w:pPr>
                    <w:spacing w:line="159" w:lineRule="auto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11"/>
                      <w:position w:val="4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87"/>
                      <w:position w:val="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最</w:t>
                  </w:r>
                  <w:r>
                    <w:rPr>
                      <w:rFonts w:ascii="微软雅黑" w:hAnsi="微软雅黑" w:eastAsia="微软雅黑" w:cs="微软雅黑"/>
                      <w:spacing w:val="-4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高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历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毕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业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证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或</w:t>
                  </w:r>
                  <w:r>
                    <w:rPr>
                      <w:rFonts w:ascii="微软雅黑" w:hAnsi="微软雅黑" w:eastAsia="微软雅黑" w:cs="微软雅黑"/>
                      <w:spacing w:val="-4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位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证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原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件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扫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描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1"/>
                      <w:sz w:val="30"/>
                      <w:szCs w:val="30"/>
                    </w:rPr>
                    <w:t>件</w:t>
                  </w:r>
                </w:p>
                <w:p>
                  <w:pPr>
                    <w:spacing w:before="197" w:line="163" w:lineRule="auto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12"/>
                      <w:position w:val="3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82"/>
                      <w:position w:val="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蓝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底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证</w:t>
                  </w:r>
                  <w:r>
                    <w:rPr>
                      <w:rFonts w:ascii="微软雅黑" w:hAnsi="微软雅黑" w:eastAsia="微软雅黑" w:cs="微软雅黑"/>
                      <w:spacing w:val="-49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件</w:t>
                  </w:r>
                  <w:r>
                    <w:rPr>
                      <w:rFonts w:ascii="微软雅黑" w:hAnsi="微软雅黑" w:eastAsia="微软雅黑" w:cs="微软雅黑"/>
                      <w:spacing w:val="-20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电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子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照</w:t>
                  </w:r>
                  <w:r>
                    <w:rPr>
                      <w:rFonts w:ascii="微软雅黑" w:hAnsi="微软雅黑" w:eastAsia="微软雅黑" w:cs="微软雅黑"/>
                      <w:spacing w:val="-4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30"/>
                      <w:szCs w:val="30"/>
                    </w:rPr>
                    <w:t>片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141" w:line="184" w:lineRule="auto"/>
        <w:ind w:left="1163"/>
        <w:outlineLvl w:val="6"/>
        <w:rPr>
          <w:sz w:val="37"/>
          <w:szCs w:val="37"/>
        </w:rPr>
      </w:pPr>
      <w:r>
        <w:rPr>
          <w:b/>
          <w:bCs/>
          <w:color w:val="34671B"/>
          <w:spacing w:val="-5"/>
          <w:sz w:val="37"/>
          <w:szCs w:val="37"/>
        </w:rPr>
        <w:t>四、入学费用</w:t>
      </w:r>
    </w:p>
    <w:p>
      <w:pPr>
        <w:pStyle w:val="2"/>
        <w:spacing w:line="1839" w:lineRule="exact"/>
        <w:ind w:firstLine="1128"/>
      </w:pPr>
      <w:r>
        <w:rPr>
          <w:position w:val="-36"/>
        </w:rPr>
        <w:pict>
          <v:shape id="_x0000_s1095" o:spid="_x0000_s1095" o:spt="202" type="#_x0000_t202" style="height:92pt;width:371.9pt;" fillcolor="#DAD8D8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247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28" w:line="204" w:lineRule="auto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9"/>
                      <w:position w:val="10"/>
                      <w:sz w:val="30"/>
                      <w:szCs w:val="30"/>
                    </w:rPr>
                    <w:t xml:space="preserve">● 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学    费：</w:t>
                  </w:r>
                  <w:r>
                    <w:rPr>
                      <w:rFonts w:ascii="微软雅黑" w:hAnsi="微软雅黑" w:eastAsia="微软雅黑" w:cs="微软雅黑"/>
                      <w:spacing w:val="-32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6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8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 xml:space="preserve">元      </w:t>
                  </w:r>
                  <w:r>
                    <w:rPr>
                      <w:position w:val="5"/>
                      <w:sz w:val="30"/>
                      <w:szCs w:val="30"/>
                    </w:rPr>
                    <w:drawing>
                      <wp:inline distT="0" distB="0" distL="0" distR="0">
                        <wp:extent cx="119380" cy="113665"/>
                        <wp:effectExtent l="0" t="0" r="0" b="0"/>
                        <wp:docPr id="88" name="IM 8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" name="IM 88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641" cy="1139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微软雅黑" w:hAnsi="微软雅黑" w:eastAsia="微软雅黑" w:cs="微软雅黑"/>
                      <w:spacing w:val="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面</w:t>
                  </w:r>
                  <w:r>
                    <w:rPr>
                      <w:rFonts w:ascii="微软雅黑" w:hAnsi="微软雅黑" w:eastAsia="微软雅黑" w:cs="微软雅黑"/>
                      <w:spacing w:val="-4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试</w:t>
                  </w:r>
                  <w:r>
                    <w:rPr>
                      <w:rFonts w:ascii="微软雅黑" w:hAnsi="微软雅黑" w:eastAsia="微软雅黑" w:cs="微软雅黑"/>
                      <w:spacing w:val="-46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费：</w:t>
                  </w:r>
                  <w:r>
                    <w:rPr>
                      <w:rFonts w:ascii="微软雅黑" w:hAnsi="微软雅黑" w:eastAsia="微软雅黑" w:cs="微软雅黑"/>
                      <w:spacing w:val="-4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2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spacing w:val="-45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0</w:t>
                  </w:r>
                  <w:r>
                    <w:rPr>
                      <w:rFonts w:ascii="微软雅黑" w:hAnsi="微软雅黑" w:eastAsia="微软雅黑" w:cs="微软雅黑"/>
                      <w:spacing w:val="-4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9"/>
                      <w:sz w:val="30"/>
                      <w:szCs w:val="30"/>
                    </w:rPr>
                    <w:t>元</w:t>
                  </w:r>
                </w:p>
                <w:p>
                  <w:pPr>
                    <w:spacing w:line="380" w:lineRule="exact"/>
                    <w:ind w:left="191"/>
                    <w:rPr>
                      <w:rFonts w:ascii="微软雅黑" w:hAnsi="微软雅黑" w:eastAsia="微软雅黑" w:cs="微软雅黑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1"/>
                      <w:position w:val="8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77"/>
                      <w:position w:val="8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1"/>
                      <w:position w:val="1"/>
                      <w:sz w:val="30"/>
                      <w:szCs w:val="30"/>
                    </w:rPr>
                    <w:t>注册及境外服务费：2000欧元</w:t>
                  </w:r>
                </w:p>
                <w:p>
                  <w:pPr>
                    <w:spacing w:before="242" w:line="201" w:lineRule="auto"/>
                    <w:ind w:left="549"/>
                    <w:rPr>
                      <w:rFonts w:ascii="微软雅黑" w:hAnsi="微软雅黑" w:eastAsia="微软雅黑" w:cs="微软雅黑"/>
                      <w:sz w:val="18"/>
                      <w:szCs w:val="18"/>
                    </w:rPr>
                  </w:pP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(</w:t>
                  </w:r>
                  <w:r>
                    <w:rPr>
                      <w:rFonts w:ascii="微软雅黑" w:hAnsi="微软雅黑" w:eastAsia="微软雅黑" w:cs="微软雅黑"/>
                      <w:spacing w:val="1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学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费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不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包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含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去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本</w:t>
                  </w:r>
                  <w:r>
                    <w:rPr>
                      <w:rFonts w:ascii="微软雅黑" w:hAnsi="微软雅黑" w:eastAsia="微软雅黑" w:cs="微软雅黑"/>
                      <w:spacing w:val="-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校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参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加</w:t>
                  </w:r>
                  <w:r>
                    <w:rPr>
                      <w:rFonts w:ascii="微软雅黑" w:hAnsi="微软雅黑" w:eastAsia="微软雅黑" w:cs="微软雅黑"/>
                      <w:spacing w:val="-1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毕</w:t>
                  </w:r>
                  <w:r>
                    <w:rPr>
                      <w:rFonts w:ascii="微软雅黑" w:hAnsi="微软雅黑" w:eastAsia="微软雅黑" w:cs="微软雅黑"/>
                      <w:spacing w:val="-1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业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典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礼 的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差</w:t>
                  </w:r>
                  <w:r>
                    <w:rPr>
                      <w:rFonts w:ascii="微软雅黑" w:hAnsi="微软雅黑" w:eastAsia="微软雅黑" w:cs="微软雅黑"/>
                      <w:spacing w:val="-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旅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费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spacing w:val="-19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签</w:t>
                  </w:r>
                  <w:r>
                    <w:rPr>
                      <w:rFonts w:ascii="微软雅黑" w:hAnsi="微软雅黑" w:eastAsia="微软雅黑" w:cs="微软雅黑"/>
                      <w:spacing w:val="-1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证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费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、</w:t>
                  </w:r>
                  <w:r>
                    <w:rPr>
                      <w:rFonts w:ascii="微软雅黑" w:hAnsi="微软雅黑" w:eastAsia="微软雅黑" w:cs="微软雅黑"/>
                      <w:spacing w:val="-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食</w:t>
                  </w:r>
                  <w:r>
                    <w:rPr>
                      <w:rFonts w:ascii="微软雅黑" w:hAnsi="微软雅黑" w:eastAsia="微软雅黑" w:cs="微软雅黑"/>
                      <w:spacing w:val="-18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宿</w:t>
                  </w:r>
                  <w:r>
                    <w:rPr>
                      <w:rFonts w:ascii="微软雅黑" w:hAnsi="微软雅黑" w:eastAsia="微软雅黑" w:cs="微软雅黑"/>
                      <w:spacing w:val="-15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费</w:t>
                  </w:r>
                  <w:r>
                    <w:rPr>
                      <w:rFonts w:ascii="微软雅黑" w:hAnsi="微软雅黑" w:eastAsia="微软雅黑" w:cs="微软雅黑"/>
                      <w:spacing w:val="-1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等</w:t>
                  </w:r>
                  <w:r>
                    <w:rPr>
                      <w:rFonts w:ascii="微软雅黑" w:hAnsi="微软雅黑" w:eastAsia="微软雅黑" w:cs="微软雅黑"/>
                      <w:spacing w:val="-1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spacing w:val="-3"/>
                      <w:sz w:val="18"/>
                      <w:szCs w:val="18"/>
                    </w:rPr>
                    <w:t>)</w:t>
                  </w:r>
                </w:p>
              </w:txbxContent>
            </v:textbox>
            <w10:wrap type="none"/>
            <w10:anchorlock/>
          </v:shape>
        </w:pict>
      </w:r>
    </w:p>
    <w:p>
      <w:pPr>
        <w:pStyle w:val="2"/>
        <w:spacing w:before="208" w:line="194" w:lineRule="auto"/>
        <w:ind w:left="1139"/>
        <w:outlineLvl w:val="6"/>
        <w:rPr>
          <w:sz w:val="37"/>
          <w:szCs w:val="37"/>
        </w:rPr>
      </w:pPr>
      <w:r>
        <w:rPr>
          <w:b/>
          <w:bCs/>
          <w:color w:val="34671B"/>
          <w:spacing w:val="-10"/>
          <w:sz w:val="37"/>
          <w:szCs w:val="37"/>
        </w:rPr>
        <w:t>五、</w:t>
      </w:r>
      <w:r>
        <w:rPr>
          <w:b/>
          <w:bCs/>
          <w:color w:val="34671B"/>
          <w:spacing w:val="-54"/>
          <w:sz w:val="37"/>
          <w:szCs w:val="37"/>
        </w:rPr>
        <w:t xml:space="preserve"> </w:t>
      </w:r>
      <w:r>
        <w:rPr>
          <w:b/>
          <w:bCs/>
          <w:color w:val="34671B"/>
          <w:spacing w:val="-10"/>
          <w:sz w:val="37"/>
          <w:szCs w:val="37"/>
        </w:rPr>
        <w:t>申请流程</w:t>
      </w:r>
    </w:p>
    <w:p>
      <w:pPr>
        <w:pStyle w:val="2"/>
        <w:spacing w:before="15" w:line="4997" w:lineRule="exact"/>
        <w:ind w:firstLine="1128"/>
      </w:pPr>
      <w:r>
        <w:rPr>
          <w:position w:val="-99"/>
        </w:rPr>
        <w:pict>
          <v:shape id="_x0000_s1096" o:spid="_x0000_s1096" o:spt="202" type="#_x0000_t202" style="height:249.9pt;width:371.9pt;" fillcolor="#DAD8D8" filled="t" stroked="f" coordsize="21600,21600">
            <v:path/>
            <v:fill on="t" opacity="61167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63" w:line="317" w:lineRule="auto"/>
                    <w:ind w:left="550" w:right="709" w:hanging="359"/>
                    <w:rPr>
                      <w:rFonts w:ascii="黑体" w:hAnsi="黑体" w:eastAsia="黑体" w:cs="黑体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10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z w:val="30"/>
                      <w:szCs w:val="30"/>
                    </w:rPr>
                    <w:t xml:space="preserve">1.提交下列申请材料-申请表-简历-最高学位证 </w:t>
                  </w:r>
                  <w:r>
                    <w:rPr>
                      <w:rFonts w:ascii="黑体" w:hAnsi="黑体" w:eastAsia="黑体" w:cs="黑体"/>
                      <w:spacing w:val="1"/>
                      <w:sz w:val="30"/>
                      <w:szCs w:val="30"/>
                    </w:rPr>
                    <w:t>书扫描件-护照扫描件-身份证扫描件-个人研究</w:t>
                  </w:r>
                </w:p>
                <w:p>
                  <w:pPr>
                    <w:spacing w:line="222" w:lineRule="auto"/>
                    <w:ind w:left="548"/>
                    <w:rPr>
                      <w:rFonts w:ascii="黑体" w:hAnsi="黑体" w:eastAsia="黑体" w:cs="黑体"/>
                      <w:sz w:val="30"/>
                      <w:szCs w:val="30"/>
                    </w:rPr>
                  </w:pPr>
                  <w:r>
                    <w:rPr>
                      <w:rFonts w:ascii="黑体" w:hAnsi="黑体" w:eastAsia="黑体" w:cs="黑体"/>
                      <w:spacing w:val="-7"/>
                      <w:sz w:val="30"/>
                      <w:szCs w:val="30"/>
                    </w:rPr>
                    <w:t>方向</w:t>
                  </w:r>
                </w:p>
                <w:p>
                  <w:pPr>
                    <w:spacing w:before="236" w:line="598" w:lineRule="exact"/>
                    <w:ind w:left="191"/>
                    <w:rPr>
                      <w:rFonts w:ascii="黑体" w:hAnsi="黑体" w:eastAsia="黑体" w:cs="黑体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position w:val="27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79"/>
                      <w:position w:val="2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position w:val="22"/>
                      <w:sz w:val="30"/>
                      <w:szCs w:val="30"/>
                    </w:rPr>
                    <w:t>2.项目中方进行资格审核</w:t>
                  </w:r>
                </w:p>
                <w:p>
                  <w:pPr>
                    <w:spacing w:line="173" w:lineRule="auto"/>
                    <w:ind w:left="191"/>
                    <w:rPr>
                      <w:rFonts w:ascii="黑体" w:hAnsi="黑体" w:eastAsia="黑体" w:cs="黑体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2"/>
                      <w:position w:val="4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78"/>
                      <w:w w:val="101"/>
                      <w:position w:val="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2"/>
                      <w:sz w:val="30"/>
                      <w:szCs w:val="30"/>
                    </w:rPr>
                    <w:t>3.进行面试</w:t>
                  </w:r>
                </w:p>
                <w:p>
                  <w:pPr>
                    <w:spacing w:before="226" w:line="598" w:lineRule="exact"/>
                    <w:ind w:left="191"/>
                    <w:rPr>
                      <w:rFonts w:ascii="黑体" w:hAnsi="黑体" w:eastAsia="黑体" w:cs="黑体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1"/>
                      <w:position w:val="27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66"/>
                      <w:position w:val="27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1"/>
                      <w:position w:val="22"/>
                      <w:sz w:val="30"/>
                      <w:szCs w:val="30"/>
                    </w:rPr>
                    <w:t>4.通过审核发放预录取信</w:t>
                  </w:r>
                </w:p>
                <w:p>
                  <w:pPr>
                    <w:spacing w:line="178" w:lineRule="auto"/>
                    <w:ind w:left="191"/>
                    <w:rPr>
                      <w:rFonts w:ascii="黑体" w:hAnsi="黑体" w:eastAsia="黑体" w:cs="黑体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1"/>
                      <w:position w:val="3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71"/>
                      <w:w w:val="101"/>
                      <w:position w:val="3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1"/>
                      <w:sz w:val="30"/>
                      <w:szCs w:val="30"/>
                    </w:rPr>
                    <w:t>5.缴纳学费</w:t>
                  </w:r>
                </w:p>
                <w:p>
                  <w:pPr>
                    <w:spacing w:before="216" w:line="169" w:lineRule="auto"/>
                    <w:ind w:left="191"/>
                    <w:rPr>
                      <w:rFonts w:ascii="黑体" w:hAnsi="黑体" w:eastAsia="黑体" w:cs="黑体"/>
                      <w:sz w:val="30"/>
                      <w:szCs w:val="30"/>
                    </w:rPr>
                  </w:pPr>
                  <w:r>
                    <w:rPr>
                      <w:rFonts w:ascii="微软雅黑" w:hAnsi="微软雅黑" w:eastAsia="微软雅黑" w:cs="微软雅黑"/>
                      <w:color w:val="34671B"/>
                      <w:spacing w:val="-1"/>
                      <w:position w:val="4"/>
                      <w:sz w:val="30"/>
                      <w:szCs w:val="30"/>
                    </w:rPr>
                    <w:t>●</w:t>
                  </w:r>
                  <w:r>
                    <w:rPr>
                      <w:rFonts w:ascii="微软雅黑" w:hAnsi="微软雅黑" w:eastAsia="微软雅黑" w:cs="微软雅黑"/>
                      <w:color w:val="34671B"/>
                      <w:spacing w:val="72"/>
                      <w:position w:val="4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黑体" w:hAnsi="黑体" w:eastAsia="黑体" w:cs="黑体"/>
                      <w:spacing w:val="-1"/>
                      <w:position w:val="-1"/>
                      <w:sz w:val="30"/>
                      <w:szCs w:val="30"/>
                    </w:rPr>
                    <w:t>6.注册入学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before="1" w:line="1962" w:lineRule="exact"/>
        <w:ind w:firstLine="971"/>
      </w:pPr>
      <w:r>
        <w:rPr>
          <w:position w:val="-39"/>
        </w:rPr>
        <w:drawing>
          <wp:inline distT="0" distB="0" distL="0" distR="0">
            <wp:extent cx="5080000" cy="1245870"/>
            <wp:effectExtent l="0" t="0" r="0" b="0"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080084" cy="124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9" w:line="1358" w:lineRule="exact"/>
        <w:ind w:firstLine="215"/>
      </w:pPr>
      <w:r>
        <w:rPr>
          <w:position w:val="-27"/>
        </w:rPr>
        <w:drawing>
          <wp:inline distT="0" distB="0" distL="0" distR="0">
            <wp:extent cx="2429510" cy="861695"/>
            <wp:effectExtent l="0" t="0" r="0" b="0"/>
            <wp:docPr id="92" name="IM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430126" cy="862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58" w:lineRule="exact"/>
        <w:sectPr>
          <w:headerReference r:id="rId13" w:type="default"/>
          <w:pgSz w:w="8972" w:h="31680"/>
          <w:pgMar w:top="400" w:right="0" w:bottom="400" w:left="0" w:header="0" w:footer="0" w:gutter="0"/>
          <w:cols w:space="720" w:num="1"/>
        </w:sectPr>
      </w:pPr>
    </w:p>
    <w:p>
      <w:pPr>
        <w:spacing w:line="263" w:lineRule="auto"/>
        <w:rPr>
          <w:rFonts w:ascii="Arial"/>
          <w:sz w:val="21"/>
        </w:rPr>
      </w:pP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7993380</wp:posOffset>
            </wp:positionH>
            <wp:positionV relativeFrom="page">
              <wp:posOffset>2413635</wp:posOffset>
            </wp:positionV>
            <wp:extent cx="4705985" cy="4705985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706283" cy="4706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3173730</wp:posOffset>
            </wp:positionV>
            <wp:extent cx="1346200" cy="7683500"/>
            <wp:effectExtent l="0" t="0" r="0" b="0"/>
            <wp:wrapNone/>
            <wp:docPr id="96" name="IM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 96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64" w:lineRule="auto"/>
        <w:rPr>
          <w:rFonts w:ascii="Arial"/>
          <w:sz w:val="21"/>
        </w:rPr>
      </w:pPr>
    </w:p>
    <w:p>
      <w:pPr>
        <w:spacing w:line="239" w:lineRule="exact"/>
        <w:ind w:left="1482"/>
      </w:pPr>
      <w:r>
        <w:rPr>
          <w:position w:val="-5"/>
        </w:rPr>
        <w:drawing>
          <wp:inline distT="0" distB="0" distL="0" distR="0">
            <wp:extent cx="149225" cy="151765"/>
            <wp:effectExtent l="0" t="0" r="0" b="0"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49254" cy="15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15" w:lineRule="auto"/>
        <w:rPr>
          <w:rFonts w:ascii="Arial"/>
          <w:sz w:val="21"/>
        </w:rPr>
      </w:pPr>
    </w:p>
    <w:p>
      <w:pPr>
        <w:pStyle w:val="2"/>
        <w:spacing w:before="137" w:line="170" w:lineRule="auto"/>
        <w:ind w:left="1511"/>
        <w:rPr>
          <w:sz w:val="32"/>
          <w:szCs w:val="32"/>
        </w:rPr>
      </w:pPr>
      <w:r>
        <w:rPr>
          <w:color w:val="282828"/>
          <w:spacing w:val="-13"/>
          <w:sz w:val="32"/>
          <w:szCs w:val="32"/>
        </w:rPr>
        <w:t>I</w:t>
      </w:r>
      <w:r>
        <w:rPr>
          <w:color w:val="282828"/>
          <w:spacing w:val="49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S</w:t>
      </w:r>
      <w:r>
        <w:rPr>
          <w:color w:val="282828"/>
          <w:spacing w:val="44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T</w:t>
      </w:r>
      <w:r>
        <w:rPr>
          <w:color w:val="282828"/>
          <w:spacing w:val="65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E</w:t>
      </w:r>
      <w:r>
        <w:rPr>
          <w:color w:val="282828"/>
          <w:spacing w:val="52"/>
          <w:sz w:val="32"/>
          <w:szCs w:val="32"/>
        </w:rPr>
        <w:t xml:space="preserve"> </w:t>
      </w:r>
      <w:r>
        <w:rPr>
          <w:color w:val="282828"/>
          <w:spacing w:val="-13"/>
          <w:sz w:val="32"/>
          <w:szCs w:val="32"/>
        </w:rPr>
        <w:t>C</w:t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pStyle w:val="2"/>
        <w:spacing w:before="463" w:line="180" w:lineRule="auto"/>
        <w:ind w:left="3296"/>
        <w:rPr>
          <w:sz w:val="108"/>
          <w:szCs w:val="108"/>
        </w:rPr>
      </w:pPr>
      <w:r>
        <w:rPr>
          <w:b/>
          <w:bCs/>
          <w:color w:val="34671B"/>
          <w:spacing w:val="-9"/>
          <w:sz w:val="108"/>
          <w:szCs w:val="108"/>
        </w:rPr>
        <w:t>主席寄语</w:t>
      </w: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1" w:lineRule="auto"/>
        <w:rPr>
          <w:rFonts w:ascii="Arial"/>
          <w:sz w:val="21"/>
        </w:rPr>
      </w:pPr>
    </w:p>
    <w:p>
      <w:pPr>
        <w:spacing w:line="282" w:lineRule="auto"/>
        <w:rPr>
          <w:rFonts w:ascii="Arial"/>
          <w:sz w:val="21"/>
        </w:rPr>
      </w:pPr>
    </w:p>
    <w:p>
      <w:pPr>
        <w:pStyle w:val="2"/>
        <w:spacing w:before="257" w:line="225" w:lineRule="auto"/>
        <w:ind w:left="4021"/>
        <w:rPr>
          <w:sz w:val="60"/>
          <w:szCs w:val="60"/>
        </w:rPr>
      </w:pPr>
      <w:r>
        <w:rPr>
          <w:sz w:val="60"/>
          <w:szCs w:val="60"/>
        </w:rPr>
        <w:t>ISTEC</w:t>
      </w:r>
      <w:r>
        <w:rPr>
          <w:spacing w:val="26"/>
          <w:sz w:val="60"/>
          <w:szCs w:val="60"/>
        </w:rPr>
        <w:t>巴黎高商是法国教育</w:t>
      </w:r>
    </w:p>
    <w:p>
      <w:pPr>
        <w:pStyle w:val="2"/>
        <w:spacing w:before="3" w:line="179" w:lineRule="auto"/>
        <w:ind w:left="3010"/>
        <w:rPr>
          <w:sz w:val="60"/>
          <w:szCs w:val="60"/>
        </w:rPr>
      </w:pPr>
      <w:r>
        <w:rPr>
          <w:spacing w:val="5"/>
          <w:sz w:val="60"/>
          <w:szCs w:val="60"/>
        </w:rPr>
        <w:t>部认可的商学院</w:t>
      </w:r>
      <w:r>
        <w:rPr>
          <w:spacing w:val="-56"/>
          <w:sz w:val="60"/>
          <w:szCs w:val="60"/>
        </w:rPr>
        <w:t xml:space="preserve"> </w:t>
      </w:r>
      <w:r>
        <w:rPr>
          <w:spacing w:val="5"/>
          <w:sz w:val="60"/>
          <w:szCs w:val="60"/>
        </w:rPr>
        <w:t>，</w:t>
      </w:r>
      <w:r>
        <w:rPr>
          <w:spacing w:val="-136"/>
          <w:sz w:val="60"/>
          <w:szCs w:val="60"/>
        </w:rPr>
        <w:t xml:space="preserve"> </w:t>
      </w:r>
      <w:r>
        <w:rPr>
          <w:spacing w:val="5"/>
          <w:sz w:val="60"/>
          <w:szCs w:val="60"/>
        </w:rPr>
        <w:t>从1961年建</w:t>
      </w:r>
    </w:p>
    <w:p>
      <w:pPr>
        <w:pStyle w:val="2"/>
        <w:spacing w:before="196" w:line="179" w:lineRule="auto"/>
        <w:ind w:left="2996"/>
        <w:rPr>
          <w:sz w:val="60"/>
          <w:szCs w:val="60"/>
        </w:rPr>
      </w:pPr>
      <w:r>
        <w:rPr>
          <w:spacing w:val="-5"/>
          <w:sz w:val="60"/>
          <w:szCs w:val="60"/>
        </w:rPr>
        <w:t>校以来</w:t>
      </w:r>
      <w:r>
        <w:rPr>
          <w:spacing w:val="-84"/>
          <w:sz w:val="60"/>
          <w:szCs w:val="60"/>
        </w:rPr>
        <w:t xml:space="preserve"> </w:t>
      </w:r>
      <w:r>
        <w:rPr>
          <w:spacing w:val="-5"/>
          <w:sz w:val="60"/>
          <w:szCs w:val="60"/>
        </w:rPr>
        <w:t>，</w:t>
      </w:r>
      <w:r>
        <w:rPr>
          <w:spacing w:val="-130"/>
          <w:sz w:val="60"/>
          <w:szCs w:val="60"/>
        </w:rPr>
        <w:t xml:space="preserve"> </w:t>
      </w:r>
      <w:r>
        <w:rPr>
          <w:spacing w:val="-5"/>
          <w:sz w:val="60"/>
          <w:szCs w:val="60"/>
        </w:rPr>
        <w:t>ISTEC就是一所国际化</w:t>
      </w:r>
    </w:p>
    <w:p>
      <w:pPr>
        <w:pStyle w:val="2"/>
        <w:spacing w:before="195" w:line="179" w:lineRule="auto"/>
        <w:ind w:left="2999"/>
        <w:rPr>
          <w:sz w:val="60"/>
          <w:szCs w:val="60"/>
        </w:rPr>
      </w:pPr>
      <w:r>
        <w:rPr>
          <w:spacing w:val="21"/>
          <w:sz w:val="60"/>
          <w:szCs w:val="60"/>
        </w:rPr>
        <w:t>程度很高的学校</w:t>
      </w:r>
      <w:r>
        <w:rPr>
          <w:spacing w:val="-46"/>
          <w:sz w:val="60"/>
          <w:szCs w:val="60"/>
        </w:rPr>
        <w:t xml:space="preserve"> </w:t>
      </w:r>
      <w:r>
        <w:rPr>
          <w:spacing w:val="21"/>
          <w:sz w:val="60"/>
          <w:szCs w:val="60"/>
        </w:rPr>
        <w:t>，</w:t>
      </w:r>
      <w:r>
        <w:rPr>
          <w:spacing w:val="-126"/>
          <w:sz w:val="60"/>
          <w:szCs w:val="60"/>
        </w:rPr>
        <w:t xml:space="preserve"> </w:t>
      </w:r>
      <w:r>
        <w:rPr>
          <w:spacing w:val="21"/>
          <w:sz w:val="60"/>
          <w:szCs w:val="60"/>
        </w:rPr>
        <w:t>不断地为社</w:t>
      </w:r>
    </w:p>
    <w:p>
      <w:pPr>
        <w:pStyle w:val="2"/>
        <w:spacing w:before="195" w:line="176" w:lineRule="auto"/>
        <w:ind w:left="3004"/>
        <w:rPr>
          <w:sz w:val="60"/>
          <w:szCs w:val="60"/>
        </w:rPr>
      </w:pPr>
      <w:r>
        <w:rPr>
          <w:spacing w:val="25"/>
          <w:sz w:val="60"/>
          <w:szCs w:val="60"/>
        </w:rPr>
        <w:t>会培养具有国际视野</w:t>
      </w:r>
      <w:r>
        <w:rPr>
          <w:spacing w:val="-102"/>
          <w:sz w:val="60"/>
          <w:szCs w:val="60"/>
        </w:rPr>
        <w:t xml:space="preserve"> </w:t>
      </w:r>
      <w:r>
        <w:rPr>
          <w:spacing w:val="25"/>
          <w:sz w:val="60"/>
          <w:szCs w:val="60"/>
        </w:rPr>
        <w:t>、</w:t>
      </w:r>
      <w:r>
        <w:rPr>
          <w:spacing w:val="-127"/>
          <w:sz w:val="60"/>
          <w:szCs w:val="60"/>
        </w:rPr>
        <w:t xml:space="preserve"> </w:t>
      </w:r>
      <w:r>
        <w:rPr>
          <w:spacing w:val="25"/>
          <w:sz w:val="60"/>
          <w:szCs w:val="60"/>
        </w:rPr>
        <w:t>开拓精</w:t>
      </w:r>
    </w:p>
    <w:p>
      <w:pPr>
        <w:pStyle w:val="2"/>
        <w:spacing w:before="212" w:line="176" w:lineRule="auto"/>
        <w:ind w:left="2998"/>
        <w:rPr>
          <w:sz w:val="60"/>
          <w:szCs w:val="60"/>
        </w:rPr>
      </w:pPr>
      <w:r>
        <w:rPr>
          <w:spacing w:val="-2"/>
          <w:sz w:val="60"/>
          <w:szCs w:val="60"/>
        </w:rPr>
        <w:t>神的领军人才和先行者。</w:t>
      </w: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pStyle w:val="2"/>
        <w:spacing w:before="258" w:line="222" w:lineRule="auto"/>
        <w:ind w:left="3001" w:right="1702" w:firstLine="869"/>
        <w:rPr>
          <w:sz w:val="60"/>
          <w:szCs w:val="60"/>
        </w:rPr>
      </w:pPr>
      <w:r>
        <w:rPr>
          <w:spacing w:val="4"/>
          <w:sz w:val="60"/>
          <w:szCs w:val="60"/>
        </w:rPr>
        <w:t>作为法国知名的高等精英商业学院</w:t>
      </w:r>
      <w:r>
        <w:rPr>
          <w:spacing w:val="-86"/>
          <w:sz w:val="60"/>
          <w:szCs w:val="60"/>
        </w:rPr>
        <w:t xml:space="preserve"> </w:t>
      </w:r>
      <w:r>
        <w:rPr>
          <w:spacing w:val="4"/>
          <w:sz w:val="60"/>
          <w:szCs w:val="60"/>
        </w:rPr>
        <w:t>，</w:t>
      </w:r>
      <w:r>
        <w:rPr>
          <w:spacing w:val="-124"/>
          <w:sz w:val="60"/>
          <w:szCs w:val="60"/>
        </w:rPr>
        <w:t xml:space="preserve"> </w:t>
      </w:r>
      <w:r>
        <w:rPr>
          <w:sz w:val="60"/>
          <w:szCs w:val="60"/>
        </w:rPr>
        <w:t>ISTEC</w:t>
      </w:r>
      <w:r>
        <w:rPr>
          <w:spacing w:val="4"/>
          <w:sz w:val="60"/>
          <w:szCs w:val="60"/>
        </w:rPr>
        <w:t>一直致</w:t>
      </w:r>
      <w:r>
        <w:rPr>
          <w:spacing w:val="3"/>
          <w:sz w:val="60"/>
          <w:szCs w:val="60"/>
        </w:rPr>
        <w:t>力于</w:t>
      </w:r>
      <w:r>
        <w:rPr>
          <w:sz w:val="60"/>
          <w:szCs w:val="60"/>
        </w:rPr>
        <w:t xml:space="preserve"> </w:t>
      </w:r>
      <w:r>
        <w:rPr>
          <w:spacing w:val="33"/>
          <w:sz w:val="60"/>
          <w:szCs w:val="60"/>
        </w:rPr>
        <w:t>为同学们提供适用于从本科</w:t>
      </w:r>
      <w:r>
        <w:rPr>
          <w:spacing w:val="-106"/>
          <w:sz w:val="60"/>
          <w:szCs w:val="60"/>
        </w:rPr>
        <w:t xml:space="preserve"> </w:t>
      </w:r>
      <w:r>
        <w:rPr>
          <w:spacing w:val="33"/>
          <w:sz w:val="60"/>
          <w:szCs w:val="60"/>
        </w:rPr>
        <w:t>、</w:t>
      </w:r>
      <w:r>
        <w:rPr>
          <w:spacing w:val="-142"/>
          <w:sz w:val="60"/>
          <w:szCs w:val="60"/>
        </w:rPr>
        <w:t xml:space="preserve"> </w:t>
      </w:r>
      <w:r>
        <w:rPr>
          <w:spacing w:val="33"/>
          <w:sz w:val="60"/>
          <w:szCs w:val="60"/>
        </w:rPr>
        <w:t>硕士到博士的</w:t>
      </w:r>
      <w:r>
        <w:rPr>
          <w:spacing w:val="32"/>
          <w:sz w:val="60"/>
          <w:szCs w:val="60"/>
        </w:rPr>
        <w:t>优秀教育计</w:t>
      </w:r>
      <w:r>
        <w:rPr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划。涵盖了20多个领域的专业学士、</w:t>
      </w:r>
      <w:r>
        <w:rPr>
          <w:spacing w:val="-116"/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硕士、</w:t>
      </w:r>
      <w:r>
        <w:rPr>
          <w:spacing w:val="-106"/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高级</w:t>
      </w:r>
      <w:r>
        <w:rPr>
          <w:spacing w:val="45"/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(E) MBA</w:t>
      </w:r>
      <w:r>
        <w:rPr>
          <w:sz w:val="60"/>
          <w:szCs w:val="60"/>
        </w:rPr>
        <w:t xml:space="preserve"> </w:t>
      </w:r>
      <w:r>
        <w:rPr>
          <w:spacing w:val="-6"/>
          <w:sz w:val="60"/>
          <w:szCs w:val="60"/>
        </w:rPr>
        <w:t>及DBA博士学位课程</w:t>
      </w:r>
      <w:r>
        <w:rPr>
          <w:spacing w:val="-87"/>
          <w:sz w:val="60"/>
          <w:szCs w:val="60"/>
        </w:rPr>
        <w:t xml:space="preserve"> </w:t>
      </w:r>
      <w:r>
        <w:rPr>
          <w:spacing w:val="-6"/>
          <w:sz w:val="60"/>
          <w:szCs w:val="60"/>
        </w:rPr>
        <w:t>，</w:t>
      </w:r>
      <w:r>
        <w:rPr>
          <w:spacing w:val="-157"/>
          <w:sz w:val="60"/>
          <w:szCs w:val="60"/>
        </w:rPr>
        <w:t xml:space="preserve"> </w:t>
      </w:r>
      <w:r>
        <w:rPr>
          <w:spacing w:val="-6"/>
          <w:sz w:val="60"/>
          <w:szCs w:val="60"/>
        </w:rPr>
        <w:t>设立了200多个国际交流中心</w:t>
      </w:r>
      <w:r>
        <w:rPr>
          <w:spacing w:val="-87"/>
          <w:sz w:val="60"/>
          <w:szCs w:val="60"/>
        </w:rPr>
        <w:t xml:space="preserve"> </w:t>
      </w:r>
      <w:r>
        <w:rPr>
          <w:spacing w:val="-6"/>
          <w:sz w:val="60"/>
          <w:szCs w:val="60"/>
        </w:rPr>
        <w:t>，</w:t>
      </w:r>
      <w:r>
        <w:rPr>
          <w:spacing w:val="-7"/>
          <w:sz w:val="60"/>
          <w:szCs w:val="60"/>
        </w:rPr>
        <w:t>3个</w:t>
      </w:r>
      <w:r>
        <w:rPr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学期在海外名校研习实践的机会</w:t>
      </w:r>
      <w:r>
        <w:rPr>
          <w:spacing w:val="-82"/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，</w:t>
      </w:r>
      <w:r>
        <w:rPr>
          <w:spacing w:val="-132"/>
          <w:sz w:val="60"/>
          <w:szCs w:val="60"/>
        </w:rPr>
        <w:t xml:space="preserve"> </w:t>
      </w:r>
      <w:r>
        <w:rPr>
          <w:spacing w:val="-2"/>
          <w:sz w:val="60"/>
          <w:szCs w:val="60"/>
        </w:rPr>
        <w:t>同时拥有3000家合作公</w:t>
      </w:r>
      <w:r>
        <w:rPr>
          <w:sz w:val="60"/>
          <w:szCs w:val="60"/>
        </w:rPr>
        <w:t xml:space="preserve"> </w:t>
      </w:r>
      <w:r>
        <w:rPr>
          <w:spacing w:val="16"/>
          <w:sz w:val="60"/>
          <w:szCs w:val="60"/>
        </w:rPr>
        <w:t>司可为学生提供实习及就业</w:t>
      </w:r>
      <w:r>
        <w:rPr>
          <w:spacing w:val="-62"/>
          <w:sz w:val="60"/>
          <w:szCs w:val="60"/>
        </w:rPr>
        <w:t xml:space="preserve"> </w:t>
      </w:r>
      <w:r>
        <w:rPr>
          <w:spacing w:val="16"/>
          <w:sz w:val="60"/>
          <w:szCs w:val="60"/>
        </w:rPr>
        <w:t>，</w:t>
      </w:r>
      <w:r>
        <w:rPr>
          <w:spacing w:val="-148"/>
          <w:sz w:val="60"/>
          <w:szCs w:val="60"/>
        </w:rPr>
        <w:t xml:space="preserve"> </w:t>
      </w:r>
      <w:r>
        <w:rPr>
          <w:spacing w:val="16"/>
          <w:sz w:val="60"/>
          <w:szCs w:val="60"/>
        </w:rPr>
        <w:t>确保了</w:t>
      </w:r>
      <w:r>
        <w:rPr>
          <w:sz w:val="60"/>
          <w:szCs w:val="60"/>
        </w:rPr>
        <w:t>ISTEC</w:t>
      </w:r>
      <w:r>
        <w:rPr>
          <w:spacing w:val="16"/>
          <w:sz w:val="60"/>
          <w:szCs w:val="60"/>
        </w:rPr>
        <w:t>巴黎高商学生</w:t>
      </w:r>
      <w:r>
        <w:rPr>
          <w:sz w:val="60"/>
          <w:szCs w:val="60"/>
        </w:rPr>
        <w:t xml:space="preserve"> </w:t>
      </w:r>
      <w:r>
        <w:rPr>
          <w:spacing w:val="5"/>
          <w:sz w:val="60"/>
          <w:szCs w:val="60"/>
        </w:rPr>
        <w:t>的就业高品质。</w:t>
      </w:r>
      <w:r>
        <w:rPr>
          <w:spacing w:val="-115"/>
          <w:sz w:val="60"/>
          <w:szCs w:val="60"/>
        </w:rPr>
        <w:t xml:space="preserve"> </w:t>
      </w:r>
      <w:r>
        <w:rPr>
          <w:spacing w:val="5"/>
          <w:sz w:val="60"/>
          <w:szCs w:val="60"/>
        </w:rPr>
        <w:t>在创新管理方向、</w:t>
      </w:r>
      <w:r>
        <w:rPr>
          <w:spacing w:val="-125"/>
          <w:sz w:val="60"/>
          <w:szCs w:val="60"/>
        </w:rPr>
        <w:t xml:space="preserve"> </w:t>
      </w:r>
      <w:r>
        <w:rPr>
          <w:spacing w:val="5"/>
          <w:sz w:val="60"/>
          <w:szCs w:val="60"/>
        </w:rPr>
        <w:t>数字化转型方向、</w:t>
      </w:r>
      <w:r>
        <w:rPr>
          <w:spacing w:val="-123"/>
          <w:sz w:val="60"/>
          <w:szCs w:val="60"/>
        </w:rPr>
        <w:t xml:space="preserve"> </w:t>
      </w:r>
      <w:r>
        <w:rPr>
          <w:spacing w:val="5"/>
          <w:sz w:val="60"/>
          <w:szCs w:val="60"/>
        </w:rPr>
        <w:t>人力</w:t>
      </w:r>
      <w:r>
        <w:rPr>
          <w:sz w:val="60"/>
          <w:szCs w:val="60"/>
        </w:rPr>
        <w:t xml:space="preserve"> </w:t>
      </w:r>
      <w:r>
        <w:rPr>
          <w:spacing w:val="4"/>
          <w:sz w:val="60"/>
          <w:szCs w:val="60"/>
        </w:rPr>
        <w:t>资源管理方向、</w:t>
      </w:r>
      <w:r>
        <w:rPr>
          <w:spacing w:val="-113"/>
          <w:sz w:val="60"/>
          <w:szCs w:val="60"/>
        </w:rPr>
        <w:t xml:space="preserve"> </w:t>
      </w:r>
      <w:r>
        <w:rPr>
          <w:spacing w:val="4"/>
          <w:sz w:val="60"/>
          <w:szCs w:val="60"/>
        </w:rPr>
        <w:t>健康管理方向、</w:t>
      </w:r>
      <w:r>
        <w:rPr>
          <w:spacing w:val="-96"/>
          <w:sz w:val="60"/>
          <w:szCs w:val="60"/>
        </w:rPr>
        <w:t xml:space="preserve"> </w:t>
      </w:r>
      <w:r>
        <w:rPr>
          <w:spacing w:val="4"/>
          <w:sz w:val="60"/>
          <w:szCs w:val="60"/>
        </w:rPr>
        <w:t>国际供应链管理方向、</w:t>
      </w:r>
      <w:r>
        <w:rPr>
          <w:spacing w:val="-129"/>
          <w:sz w:val="60"/>
          <w:szCs w:val="60"/>
        </w:rPr>
        <w:t xml:space="preserve"> </w:t>
      </w:r>
      <w:r>
        <w:rPr>
          <w:spacing w:val="4"/>
          <w:sz w:val="60"/>
          <w:szCs w:val="60"/>
        </w:rPr>
        <w:t>企</w:t>
      </w:r>
      <w:r>
        <w:rPr>
          <w:sz w:val="60"/>
          <w:szCs w:val="60"/>
        </w:rPr>
        <w:t xml:space="preserve"> </w:t>
      </w:r>
      <w:r>
        <w:rPr>
          <w:spacing w:val="6"/>
          <w:sz w:val="60"/>
          <w:szCs w:val="60"/>
        </w:rPr>
        <w:t>业财务金融方向、</w:t>
      </w:r>
      <w:r>
        <w:rPr>
          <w:spacing w:val="-109"/>
          <w:sz w:val="60"/>
          <w:szCs w:val="60"/>
        </w:rPr>
        <w:t xml:space="preserve"> </w:t>
      </w:r>
      <w:r>
        <w:rPr>
          <w:spacing w:val="6"/>
          <w:sz w:val="60"/>
          <w:szCs w:val="60"/>
        </w:rPr>
        <w:t>数字文创方向、</w:t>
      </w:r>
      <w:r>
        <w:rPr>
          <w:spacing w:val="-115"/>
          <w:sz w:val="60"/>
          <w:szCs w:val="60"/>
        </w:rPr>
        <w:t xml:space="preserve"> </w:t>
      </w:r>
      <w:r>
        <w:rPr>
          <w:spacing w:val="6"/>
          <w:sz w:val="60"/>
          <w:szCs w:val="60"/>
        </w:rPr>
        <w:t>非物质文化遗产方向，</w:t>
      </w:r>
    </w:p>
    <w:p>
      <w:pPr>
        <w:pStyle w:val="2"/>
        <w:spacing w:before="3" w:line="175" w:lineRule="auto"/>
        <w:ind w:left="3037"/>
        <w:rPr>
          <w:sz w:val="60"/>
          <w:szCs w:val="60"/>
        </w:rPr>
      </w:pPr>
      <w:r>
        <w:rPr>
          <w:spacing w:val="-2"/>
          <w:sz w:val="60"/>
          <w:szCs w:val="60"/>
        </w:rPr>
        <w:t>ISTEC具备了雄厚的专业实力。</w:t>
      </w:r>
    </w:p>
    <w:p>
      <w:pPr>
        <w:spacing w:line="294" w:lineRule="auto"/>
        <w:rPr>
          <w:rFonts w:ascii="Arial"/>
          <w:sz w:val="21"/>
        </w:rPr>
      </w:pPr>
    </w:p>
    <w:p>
      <w:pPr>
        <w:spacing w:line="294" w:lineRule="auto"/>
        <w:rPr>
          <w:rFonts w:ascii="Arial"/>
          <w:sz w:val="21"/>
        </w:rPr>
      </w:pPr>
    </w:p>
    <w:p>
      <w:pPr>
        <w:spacing w:line="294" w:lineRule="auto"/>
        <w:rPr>
          <w:rFonts w:ascii="Arial"/>
          <w:sz w:val="21"/>
        </w:rPr>
      </w:pPr>
    </w:p>
    <w:p>
      <w:pPr>
        <w:pStyle w:val="2"/>
        <w:spacing w:before="293" w:line="168" w:lineRule="auto"/>
        <w:ind w:left="1531" w:right="1572" w:firstLine="47"/>
        <w:rPr>
          <w:sz w:val="68"/>
          <w:szCs w:val="68"/>
        </w:rPr>
      </w:pPr>
      <w:r>
        <w:rPr>
          <w:b/>
          <w:bCs/>
          <w:spacing w:val="-6"/>
          <w:sz w:val="68"/>
          <w:szCs w:val="68"/>
        </w:rPr>
        <w:t>ISTEC巴黎高商欢迎中国的精英企业家</w:t>
      </w:r>
      <w:r>
        <w:rPr>
          <w:b/>
          <w:bCs/>
          <w:spacing w:val="-7"/>
          <w:sz w:val="68"/>
          <w:szCs w:val="68"/>
        </w:rPr>
        <w:t>们就读我们的DBA</w:t>
      </w:r>
      <w:r>
        <w:rPr>
          <w:b/>
          <w:bCs/>
          <w:sz w:val="68"/>
          <w:szCs w:val="68"/>
        </w:rPr>
        <w:t xml:space="preserve"> </w:t>
      </w:r>
      <w:r>
        <w:rPr>
          <w:b/>
          <w:bCs/>
          <w:spacing w:val="-13"/>
          <w:sz w:val="68"/>
          <w:szCs w:val="68"/>
        </w:rPr>
        <w:t>项目</w:t>
      </w:r>
      <w:r>
        <w:rPr>
          <w:b/>
          <w:bCs/>
          <w:spacing w:val="-75"/>
          <w:sz w:val="68"/>
          <w:szCs w:val="68"/>
        </w:rPr>
        <w:t xml:space="preserve"> </w:t>
      </w:r>
      <w:r>
        <w:rPr>
          <w:b/>
          <w:bCs/>
          <w:spacing w:val="-13"/>
          <w:sz w:val="68"/>
          <w:szCs w:val="68"/>
        </w:rPr>
        <w:t>，也希望大家赴法参加DBA的毕业典礼。</w:t>
      </w:r>
    </w:p>
    <w:p>
      <w:pPr>
        <w:pStyle w:val="2"/>
        <w:spacing w:before="4" w:line="194" w:lineRule="auto"/>
        <w:ind w:left="9731"/>
        <w:rPr>
          <w:sz w:val="68"/>
          <w:szCs w:val="68"/>
        </w:rPr>
      </w:pPr>
      <w:r>
        <w:rPr>
          <w:b/>
          <w:bCs/>
          <w:spacing w:val="-23"/>
          <w:sz w:val="68"/>
          <w:szCs w:val="68"/>
        </w:rPr>
        <w:t>-- -- Laurent PLOQUIN 校长</w:t>
      </w:r>
    </w:p>
    <w:p>
      <w:pPr>
        <w:spacing w:line="194" w:lineRule="auto"/>
        <w:rPr>
          <w:sz w:val="68"/>
          <w:szCs w:val="68"/>
        </w:rPr>
        <w:sectPr>
          <w:headerReference r:id="rId14" w:type="default"/>
          <w:pgSz w:w="20000" w:h="28160"/>
          <w:pgMar w:top="400" w:right="0" w:bottom="400" w:left="0" w:header="0" w:footer="0" w:gutter="0"/>
          <w:cols w:space="720" w:num="1"/>
        </w:sectPr>
      </w:pPr>
    </w:p>
    <w:p>
      <w:pPr>
        <w:pStyle w:val="2"/>
        <w:spacing w:line="3446" w:lineRule="exact"/>
      </w:pPr>
      <w:r>
        <w:rPr>
          <w:position w:val="-68"/>
        </w:rPr>
        <w:pict>
          <v:shape id="_x0000_s1097" o:spid="_x0000_s1097" o:spt="202" type="#_x0000_t202" style="height:172.35pt;width:721pt;" fillcolor="#075800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06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306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429" w:line="197" w:lineRule="auto"/>
                    <w:ind w:left="1083"/>
                    <w:rPr>
                      <w:rFonts w:ascii="微软雅黑" w:hAnsi="微软雅黑" w:eastAsia="微软雅黑" w:cs="微软雅黑"/>
                      <w:sz w:val="100"/>
                      <w:szCs w:val="100"/>
                    </w:rPr>
                  </w:pPr>
                  <w:r>
                    <w:rPr>
                      <w:rFonts w:ascii="微软雅黑" w:hAnsi="微软雅黑" w:eastAsia="微软雅黑" w:cs="微软雅黑"/>
                      <w:b/>
                      <w:bCs/>
                      <w:color w:val="FFFFFF"/>
                      <w:spacing w:val="4"/>
                      <w:sz w:val="100"/>
                      <w:szCs w:val="100"/>
                    </w:rPr>
                    <w:t>校友信息</w:t>
                  </w:r>
                </w:p>
                <w:p>
                  <w:pPr>
                    <w:spacing w:before="3" w:line="220" w:lineRule="auto"/>
                    <w:ind w:left="1269"/>
                    <w:rPr>
                      <w:rFonts w:ascii="微软雅黑" w:hAnsi="微软雅黑" w:eastAsia="微软雅黑" w:cs="微软雅黑"/>
                      <w:sz w:val="54"/>
                      <w:szCs w:val="54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-4"/>
                      <w:sz w:val="54"/>
                      <w:szCs w:val="54"/>
                    </w:rPr>
                    <w:t>Alumni Information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244" w:lineRule="auto"/>
        <w:rPr>
          <w:rFonts w:ascii="Arial"/>
          <w:sz w:val="21"/>
        </w:rPr>
      </w:pPr>
    </w:p>
    <w:p>
      <w:pPr>
        <w:spacing w:line="5530" w:lineRule="exact"/>
      </w:pPr>
      <w:r>
        <w:rPr>
          <w:position w:val="-110"/>
        </w:rPr>
        <w:drawing>
          <wp:inline distT="0" distB="0" distL="0" distR="0">
            <wp:extent cx="9156065" cy="3511550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9156486" cy="351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2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43" w:lineRule="auto"/>
        <w:rPr>
          <w:rFonts w:ascii="Arial"/>
          <w:sz w:val="21"/>
        </w:rPr>
      </w:pPr>
    </w:p>
    <w:p>
      <w:pPr>
        <w:spacing w:line="221" w:lineRule="exact"/>
        <w:ind w:firstLine="86"/>
      </w:pPr>
      <w:r>
        <w:rPr>
          <w:position w:val="-4"/>
        </w:rPr>
        <w:drawing>
          <wp:inline distT="0" distB="0" distL="0" distR="0">
            <wp:extent cx="9101455" cy="140335"/>
            <wp:effectExtent l="0" t="0" r="0" b="0"/>
            <wp:docPr id="104" name="IM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 104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9101546" cy="14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1" w:lineRule="exact"/>
        <w:sectPr>
          <w:headerReference r:id="rId15" w:type="default"/>
          <w:pgSz w:w="14420" w:h="31680"/>
          <w:pgMar w:top="80" w:right="0" w:bottom="171" w:left="0" w:header="0" w:footer="0" w:gutter="0"/>
          <w:cols w:space="720" w:num="1"/>
        </w:sectPr>
      </w:pPr>
    </w:p>
    <w:p>
      <w:pPr>
        <w:spacing w:line="401" w:lineRule="auto"/>
        <w:rPr>
          <w:rFonts w:ascii="Arial"/>
          <w:sz w:val="21"/>
        </w:rPr>
      </w:pPr>
    </w:p>
    <w:p>
      <w:pPr>
        <w:pStyle w:val="2"/>
        <w:spacing w:before="549" w:line="179" w:lineRule="auto"/>
        <w:ind w:left="7492"/>
        <w:rPr>
          <w:sz w:val="128"/>
          <w:szCs w:val="128"/>
        </w:rPr>
      </w:pPr>
      <w:r>
        <w:rPr>
          <w:b/>
          <w:bCs/>
          <w:color w:val="FFFFFF"/>
          <w:spacing w:val="-11"/>
          <w:sz w:val="128"/>
          <w:szCs w:val="128"/>
        </w:rPr>
        <w:t>学位获取</w:t>
      </w:r>
    </w:p>
    <w:p>
      <w:pPr>
        <w:pStyle w:val="2"/>
        <w:spacing w:line="183" w:lineRule="auto"/>
        <w:ind w:left="5803"/>
        <w:rPr>
          <w:sz w:val="20"/>
          <w:szCs w:val="20"/>
        </w:rPr>
      </w:pPr>
      <w:r>
        <w:drawing>
          <wp:anchor distT="0" distB="0" distL="0" distR="0" simplePos="0" relativeHeight="251698176" behindDoc="1" locked="0" layoutInCell="1" allowOverlap="1">
            <wp:simplePos x="0" y="0"/>
            <wp:positionH relativeFrom="column">
              <wp:posOffset>2713355</wp:posOffset>
            </wp:positionH>
            <wp:positionV relativeFrom="paragraph">
              <wp:posOffset>12065</wp:posOffset>
            </wp:positionV>
            <wp:extent cx="7458075" cy="2647950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457798" cy="2647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20"/>
          <w:szCs w:val="20"/>
        </w:rPr>
        <w:t>E   n   r   o   l   l   m   e   n</w:t>
      </w:r>
      <w:r>
        <w:rPr>
          <w:spacing w:val="20"/>
          <w:sz w:val="20"/>
          <w:szCs w:val="20"/>
        </w:rPr>
        <w:t xml:space="preserve">  </w:t>
      </w:r>
      <w:r>
        <w:rPr>
          <w:spacing w:val="-9"/>
          <w:sz w:val="20"/>
          <w:szCs w:val="20"/>
        </w:rPr>
        <w:t>t      m   a   j   o   r      a   n   d       e   n   r   o   l   l   m   e   n</w:t>
      </w:r>
      <w:r>
        <w:rPr>
          <w:spacing w:val="13"/>
          <w:sz w:val="20"/>
          <w:szCs w:val="20"/>
        </w:rPr>
        <w:t xml:space="preserve">  </w:t>
      </w:r>
      <w:r>
        <w:rPr>
          <w:spacing w:val="-9"/>
          <w:sz w:val="20"/>
          <w:szCs w:val="20"/>
        </w:rPr>
        <w:t>t      p   l   a   n</w:t>
      </w:r>
    </w:p>
    <w:p>
      <w:pPr>
        <w:pStyle w:val="2"/>
        <w:spacing w:before="566" w:line="210" w:lineRule="auto"/>
        <w:ind w:left="1554" w:right="1314" w:firstLine="946"/>
        <w:jc w:val="both"/>
        <w:rPr>
          <w:sz w:val="78"/>
          <w:szCs w:val="78"/>
        </w:rPr>
      </w:pPr>
      <w:r>
        <w:rPr>
          <w:spacing w:val="-6"/>
          <w:sz w:val="78"/>
          <w:szCs w:val="78"/>
        </w:rPr>
        <w:t>学员在修完所有必修课程、</w:t>
      </w:r>
      <w:r>
        <w:rPr>
          <w:spacing w:val="-184"/>
          <w:sz w:val="78"/>
          <w:szCs w:val="78"/>
        </w:rPr>
        <w:t xml:space="preserve"> </w:t>
      </w:r>
      <w:r>
        <w:rPr>
          <w:spacing w:val="-6"/>
          <w:sz w:val="78"/>
          <w:szCs w:val="78"/>
        </w:rPr>
        <w:t xml:space="preserve">完成至少2次选修课 </w:t>
      </w:r>
      <w:r>
        <w:rPr>
          <w:spacing w:val="-28"/>
          <w:sz w:val="78"/>
          <w:szCs w:val="78"/>
        </w:rPr>
        <w:t>程</w:t>
      </w:r>
      <w:r>
        <w:rPr>
          <w:spacing w:val="-114"/>
          <w:sz w:val="78"/>
          <w:szCs w:val="78"/>
        </w:rPr>
        <w:t xml:space="preserve"> </w:t>
      </w:r>
      <w:r>
        <w:rPr>
          <w:spacing w:val="-28"/>
          <w:sz w:val="78"/>
          <w:szCs w:val="78"/>
        </w:rPr>
        <w:t>，成功通过课程评估、</w:t>
      </w:r>
      <w:r>
        <w:rPr>
          <w:spacing w:val="-193"/>
          <w:sz w:val="78"/>
          <w:szCs w:val="78"/>
        </w:rPr>
        <w:t xml:space="preserve"> </w:t>
      </w:r>
      <w:r>
        <w:rPr>
          <w:spacing w:val="-28"/>
          <w:sz w:val="78"/>
          <w:szCs w:val="78"/>
        </w:rPr>
        <w:t>完成论文及答辩，</w:t>
      </w:r>
      <w:r>
        <w:rPr>
          <w:spacing w:val="200"/>
          <w:sz w:val="78"/>
          <w:szCs w:val="78"/>
        </w:rPr>
        <w:t xml:space="preserve"> </w:t>
      </w:r>
      <w:r>
        <w:rPr>
          <w:spacing w:val="-28"/>
          <w:sz w:val="78"/>
          <w:szCs w:val="78"/>
        </w:rPr>
        <w:t>最终在</w:t>
      </w:r>
    </w:p>
    <w:p>
      <w:pPr>
        <w:pStyle w:val="2"/>
        <w:spacing w:before="1" w:line="199" w:lineRule="auto"/>
        <w:ind w:left="1545"/>
        <w:rPr>
          <w:sz w:val="78"/>
          <w:szCs w:val="78"/>
        </w:rPr>
      </w:pPr>
      <w:r>
        <w:rPr>
          <w:spacing w:val="-23"/>
          <w:sz w:val="78"/>
          <w:szCs w:val="78"/>
        </w:rPr>
        <w:t>得到ISTEC商学院学位评审委员会的认可后，</w:t>
      </w:r>
      <w:r>
        <w:rPr>
          <w:spacing w:val="55"/>
          <w:sz w:val="78"/>
          <w:szCs w:val="78"/>
        </w:rPr>
        <w:t xml:space="preserve">  </w:t>
      </w:r>
      <w:r>
        <w:rPr>
          <w:spacing w:val="-23"/>
          <w:sz w:val="78"/>
          <w:szCs w:val="78"/>
        </w:rPr>
        <w:t>可以</w:t>
      </w:r>
    </w:p>
    <w:p>
      <w:pPr>
        <w:pStyle w:val="2"/>
        <w:spacing w:before="61" w:line="211" w:lineRule="auto"/>
        <w:ind w:left="1558"/>
        <w:rPr>
          <w:sz w:val="78"/>
          <w:szCs w:val="78"/>
        </w:rPr>
      </w:pPr>
      <w:r>
        <w:rPr>
          <w:spacing w:val="-7"/>
          <w:sz w:val="78"/>
          <w:szCs w:val="78"/>
        </w:rPr>
        <w:t>获得ISTEC巴黎高商颁发的供应链管理MBA学位证</w:t>
      </w:r>
    </w:p>
    <w:p>
      <w:pPr>
        <w:pStyle w:val="2"/>
        <w:spacing w:before="2" w:line="175" w:lineRule="auto"/>
        <w:ind w:left="1575"/>
        <w:rPr>
          <w:sz w:val="78"/>
          <w:szCs w:val="78"/>
        </w:rPr>
      </w:pPr>
      <w:r>
        <w:rPr>
          <w:spacing w:val="-25"/>
          <w:sz w:val="78"/>
          <w:szCs w:val="78"/>
        </w:rPr>
        <w:t>书。</w:t>
      </w:r>
    </w:p>
    <w:p>
      <w:pPr>
        <w:spacing w:line="253" w:lineRule="auto"/>
        <w:rPr>
          <w:rFonts w:ascii="Arial"/>
          <w:sz w:val="21"/>
        </w:rPr>
      </w:pPr>
    </w:p>
    <w:p>
      <w:pPr>
        <w:spacing w:line="253" w:lineRule="auto"/>
        <w:rPr>
          <w:rFonts w:ascii="Arial"/>
          <w:sz w:val="21"/>
        </w:rPr>
      </w:pPr>
    </w:p>
    <w:p>
      <w:pPr>
        <w:spacing w:before="1" w:line="4759" w:lineRule="exact"/>
        <w:ind w:firstLine="6575"/>
      </w:pPr>
      <w:r>
        <w:rPr>
          <w:position w:val="-95"/>
        </w:rPr>
        <w:drawing>
          <wp:inline distT="0" distB="0" distL="0" distR="0">
            <wp:extent cx="4349115" cy="3021965"/>
            <wp:effectExtent l="0" t="0" r="0" b="0"/>
            <wp:docPr id="108" name="IM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 10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349331" cy="302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74" w:lineRule="auto"/>
        <w:rPr>
          <w:rFonts w:ascii="Arial"/>
          <w:sz w:val="21"/>
        </w:rPr>
      </w:pPr>
    </w:p>
    <w:p>
      <w:pPr>
        <w:pStyle w:val="2"/>
        <w:spacing w:before="601" w:line="180" w:lineRule="auto"/>
        <w:ind w:left="7242"/>
        <w:rPr>
          <w:sz w:val="140"/>
          <w:szCs w:val="140"/>
        </w:rPr>
      </w:pPr>
      <w:r>
        <w:rPr>
          <w:b/>
          <w:bCs/>
          <w:spacing w:val="-9"/>
          <w:sz w:val="140"/>
          <w:szCs w:val="140"/>
        </w:rPr>
        <w:t>证书样本</w:t>
      </w:r>
    </w:p>
    <w:sectPr>
      <w:headerReference r:id="rId16" w:type="default"/>
      <w:pgSz w:w="20000" w:h="18120"/>
      <w:pgMar w:top="400" w:right="0" w:bottom="400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7052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50800</wp:posOffset>
          </wp:positionV>
          <wp:extent cx="9156700" cy="19809460"/>
          <wp:effectExtent l="0" t="0" r="0" b="0"/>
          <wp:wrapNone/>
          <wp:docPr id="100" name="IM 10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 10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56486" cy="198093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55" o:spid="_x0000_s2055" o:spt="1" style="position:absolute;left:0pt;margin-left:0pt;margin-top:0pt;height:906pt;width:1000pt;mso-position-horizontal-relative:page;mso-position-vertical-relative:page;z-index:251672576;mso-width-relative:page;mso-height-relative:page;" fillcolor="#5B9540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49" o:spid="_x0000_s2049" o:spt="1" style="position:absolute;left:0pt;margin-left:0pt;margin-top:0pt;height:1553pt;width:1000pt;mso-position-horizontal-relative:page;mso-position-vertical-relative:page;z-index:251659264;mso-width-relative:page;mso-height-relative:page;" fillcolor="#F4F4F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700000" cy="18351500"/>
          <wp:effectExtent l="0" t="0" r="0" b="0"/>
          <wp:wrapNone/>
          <wp:docPr id="22" name="IM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00000" cy="1835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1312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2700000" cy="18351500"/>
          <wp:effectExtent l="0" t="0" r="0" b="0"/>
          <wp:wrapNone/>
          <wp:docPr id="36" name="IM 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 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00000" cy="1835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50" o:spid="_x0000_s2050" o:spt="1" style="position:absolute;left:0pt;margin-left:0pt;margin-top:0pt;height:1569pt;width:1000pt;mso-position-horizontal-relative:page;mso-position-vertical-relative:page;z-index:251662336;mso-width-relative:page;mso-height-relative:page;" fillcolor="#F5F5F5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51" o:spid="_x0000_s2051" o:spt="1" style="position:absolute;left:0pt;margin-left:0pt;margin-top:0pt;height:1584pt;width:501.75pt;mso-position-horizontal-relative:page;mso-position-vertical-relative:page;z-index:251663360;mso-width-relative:page;mso-height-relative:page;" fillcolor="#F5F5F5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0068560" cy="20116800"/>
          <wp:effectExtent l="0" t="0" r="0" b="0"/>
          <wp:wrapNone/>
          <wp:docPr id="70" name="IM 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 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68468" cy="2011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2" o:spid="_x0000_s2052" o:spt="202" type="#_x0000_t202" style="position:absolute;left:0pt;margin-left:132.2pt;margin-top:359.8pt;height:37.3pt;width:334.75pt;mso-position-horizontal-relative:page;mso-position-vertical-relative:page;z-index:251665408;mso-width-relative:page;mso-height-relative:page;" filled="f" stroked="f" coordsize="21600,21600" o:allowincell="f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2"/>
                  <w:spacing w:before="20" w:line="186" w:lineRule="auto"/>
                  <w:ind w:left="20"/>
                  <w:rPr>
                    <w:sz w:val="53"/>
                    <w:szCs w:val="53"/>
                  </w:rPr>
                </w:pPr>
                <w:r>
                  <w:rPr>
                    <w:color w:val="2A2A2A"/>
                    <w:spacing w:val="-8"/>
                    <w:sz w:val="53"/>
                    <w:szCs w:val="53"/>
                  </w:rPr>
                  <w:t>Sociologie et Managem</w:t>
                </w:r>
                <w:r>
                  <w:rPr>
                    <w:color w:val="2A2A2A"/>
                    <w:spacing w:val="-9"/>
                    <w:sz w:val="53"/>
                    <w:szCs w:val="53"/>
                  </w:rPr>
                  <w:t>ent</w:t>
                </w:r>
              </w:p>
            </w:txbxContent>
          </v:textbox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53" o:spid="_x0000_s2053" o:spt="1" style="position:absolute;left:0pt;margin-left:0pt;margin-top:0pt;height:1584pt;width:448.6pt;mso-position-horizontal-relative:page;mso-position-vertical-relative:page;z-index:251666432;mso-width-relative:page;mso-height-relative:page;" fillcolor="#F4F4F4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  <w:r>
      <w:pict>
        <v:rect id="_x0000_s2054" o:spid="_x0000_s2054" o:spt="1" style="position:absolute;left:0pt;margin-left:0pt;margin-top:0pt;height:1408pt;width:1000pt;mso-position-horizontal-relative:page;mso-position-vertical-relative:page;z-index:251668480;mso-width-relative:page;mso-height-relative:page;" fillcolor="#F5F5F5" filled="t" stroked="f" coordsize="21600,21600" o:allowincell="f">
          <v:path/>
          <v:fill on="t" focussize="0,0"/>
          <v:stroke on="f"/>
          <v:imagedata o:title=""/>
          <o:lock v:ext="edit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775485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微软雅黑" w:hAnsi="微软雅黑" w:eastAsia="微软雅黑" w:cs="微软雅黑"/>
      <w:sz w:val="40"/>
      <w:szCs w:val="40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autoRedefine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1.xml"/><Relationship Id="rId73" Type="http://schemas.openxmlformats.org/officeDocument/2006/relationships/fontTable" Target="fontTable.xml"/><Relationship Id="rId72" Type="http://schemas.openxmlformats.org/officeDocument/2006/relationships/customXml" Target="../customXml/item1.xml"/><Relationship Id="rId71" Type="http://schemas.openxmlformats.org/officeDocument/2006/relationships/image" Target="media/image58.jpeg"/><Relationship Id="rId70" Type="http://schemas.openxmlformats.org/officeDocument/2006/relationships/image" Target="media/image57.png"/><Relationship Id="rId7" Type="http://schemas.openxmlformats.org/officeDocument/2006/relationships/header" Target="header3.xml"/><Relationship Id="rId69" Type="http://schemas.openxmlformats.org/officeDocument/2006/relationships/image" Target="media/image56.png"/><Relationship Id="rId68" Type="http://schemas.openxmlformats.org/officeDocument/2006/relationships/image" Target="media/image55.png"/><Relationship Id="rId67" Type="http://schemas.openxmlformats.org/officeDocument/2006/relationships/image" Target="media/image54.png"/><Relationship Id="rId66" Type="http://schemas.openxmlformats.org/officeDocument/2006/relationships/image" Target="media/image53.png"/><Relationship Id="rId65" Type="http://schemas.openxmlformats.org/officeDocument/2006/relationships/image" Target="media/image52.png"/><Relationship Id="rId64" Type="http://schemas.openxmlformats.org/officeDocument/2006/relationships/image" Target="media/image51.png"/><Relationship Id="rId63" Type="http://schemas.openxmlformats.org/officeDocument/2006/relationships/image" Target="media/image50.png"/><Relationship Id="rId62" Type="http://schemas.openxmlformats.org/officeDocument/2006/relationships/image" Target="media/image49.png"/><Relationship Id="rId61" Type="http://schemas.openxmlformats.org/officeDocument/2006/relationships/image" Target="media/image48.png"/><Relationship Id="rId60" Type="http://schemas.openxmlformats.org/officeDocument/2006/relationships/image" Target="media/image47.png"/><Relationship Id="rId6" Type="http://schemas.openxmlformats.org/officeDocument/2006/relationships/header" Target="header2.xml"/><Relationship Id="rId59" Type="http://schemas.openxmlformats.org/officeDocument/2006/relationships/image" Target="media/image46.png"/><Relationship Id="rId58" Type="http://schemas.openxmlformats.org/officeDocument/2006/relationships/image" Target="media/image45.png"/><Relationship Id="rId57" Type="http://schemas.openxmlformats.org/officeDocument/2006/relationships/image" Target="media/image44.png"/><Relationship Id="rId56" Type="http://schemas.openxmlformats.org/officeDocument/2006/relationships/image" Target="media/image43.jpeg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image" Target="media/image40.jpeg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header" Target="header1.xml"/><Relationship Id="rId49" Type="http://schemas.openxmlformats.org/officeDocument/2006/relationships/image" Target="media/image36.png"/><Relationship Id="rId48" Type="http://schemas.openxmlformats.org/officeDocument/2006/relationships/image" Target="media/image35.png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jpe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jpe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theme" Target="theme/theme1.xml"/><Relationship Id="rId16" Type="http://schemas.openxmlformats.org/officeDocument/2006/relationships/header" Target="header11.xml"/><Relationship Id="rId15" Type="http://schemas.openxmlformats.org/officeDocument/2006/relationships/header" Target="header10.xml"/><Relationship Id="rId14" Type="http://schemas.openxmlformats.org/officeDocument/2006/relationships/header" Target="header9.xml"/><Relationship Id="rId13" Type="http://schemas.openxmlformats.org/officeDocument/2006/relationships/header" Target="header8.xml"/><Relationship Id="rId12" Type="http://schemas.openxmlformats.org/officeDocument/2006/relationships/header" Target="header7.xml"/><Relationship Id="rId11" Type="http://schemas.openxmlformats.org/officeDocument/2006/relationships/header" Target="header6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1026" textRotate="1"/>
    <customShpInfo spid="_x0000_s1027"/>
    <customShpInfo spid="_x0000_s1029"/>
    <customShpInfo spid="_x0000_s1030"/>
    <customShpInfo spid="_x0000_s1028"/>
    <customShpInfo spid="_x0000_s1031"/>
    <customShpInfo spid="_x0000_s1033"/>
    <customShpInfo spid="_x0000_s1034"/>
    <customShpInfo spid="_x0000_s1032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3"/>
    <customShpInfo spid="_x0000_s1044"/>
    <customShpInfo spid="_x0000_s1045"/>
    <customShpInfo spid="_x0000_s1046"/>
    <customShpInfo spid="_x0000_s1047"/>
    <customShpInfo spid="_x0000_s1042"/>
    <customShpInfo spid="_x0000_s1049"/>
    <customShpInfo spid="_x0000_s1050"/>
    <customShpInfo spid="_x0000_s1051"/>
    <customShpInfo spid="_x0000_s1052"/>
    <customShpInfo spid="_x0000_s1048"/>
    <customShpInfo spid="_x0000_s1053"/>
    <customShpInfo spid="_x0000_s1055"/>
    <customShpInfo spid="_x0000_s1056"/>
    <customShpInfo spid="_x0000_s1057"/>
    <customShpInfo spid="_x0000_s1058"/>
    <customShpInfo spid="_x0000_s1059"/>
    <customShpInfo spid="_x0000_s1054"/>
    <customShpInfo spid="_x0000_s1061"/>
    <customShpInfo spid="_x0000_s1062"/>
    <customShpInfo spid="_x0000_s1060"/>
    <customShpInfo spid="_x0000_s1064"/>
    <customShpInfo spid="_x0000_s1065"/>
    <customShpInfo spid="_x0000_s1063"/>
    <customShpInfo spid="_x0000_s1067"/>
    <customShpInfo spid="_x0000_s1068"/>
    <customShpInfo spid="_x0000_s1066"/>
    <customShpInfo spid="_x0000_s1069"/>
    <customShpInfo spid="_x0000_s1070"/>
    <customShpInfo spid="_x0000_s1071"/>
    <customShpInfo spid="_x0000_s1073"/>
    <customShpInfo spid="_x0000_s1074"/>
    <customShpInfo spid="_x0000_s1072"/>
    <customShpInfo spid="_x0000_s1076"/>
    <customShpInfo spid="_x0000_s1077"/>
    <customShpInfo spid="_x0000_s1075"/>
    <customShpInfo spid="_x0000_s1078"/>
    <customShpInfo spid="_x0000_s1079"/>
    <customShpInfo spid="_x0000_s1081"/>
    <customShpInfo spid="_x0000_s1082"/>
    <customShpInfo spid="_x0000_s1080"/>
    <customShpInfo spid="_x0000_s1084"/>
    <customShpInfo spid="_x0000_s1085"/>
    <customShpInfo spid="_x0000_s1083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Office_12.1.0.16250_F1E327BC-269C-435d-A152-05C5408002CA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2023-09-27T14:13:00Z</dcterms:created>
  <dc:creator>xiao0</dc:creator>
  <cp:lastModifiedBy>冰冰⊙▽⊙＊</cp:lastModifiedBy>
  <dcterms:modified xsi:type="dcterms:W3CDTF">2024-01-12T08:02:22Z</dcterms:modified>
  <dc:subject> Powered by gaoding.com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2024-01-12T16:01:36Z</vt:filetime>
  </property>
  <property fmtid="{D5CDD505-2E9C-101B-9397-08002B2CF9AE}" pid="4" name="KSOProductBuildVer">
    <vt:lpwstr>2052-12.1.0.16250</vt:lpwstr>
  </property>
  <property fmtid="{D5CDD505-2E9C-101B-9397-08002B2CF9AE}" pid="5" name="ICV">
    <vt:lpwstr>0C7EA783AEBD44A58C34B91F0703A528_13</vt:lpwstr>
  </property>
</Properties>
</file>