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5" w:lineRule="exact"/>
        <w:ind w:firstLine="7"/>
        <w:textAlignment w:val="center"/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5511165</wp:posOffset>
            </wp:positionH>
            <wp:positionV relativeFrom="page">
              <wp:posOffset>1043305</wp:posOffset>
            </wp:positionV>
            <wp:extent cx="916940" cy="16954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016" cy="16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3232785</wp:posOffset>
            </wp:positionH>
            <wp:positionV relativeFrom="page">
              <wp:posOffset>1848485</wp:posOffset>
            </wp:positionV>
            <wp:extent cx="3193415" cy="35179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3427" cy="351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7310120" cy="57467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0627" cy="5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332" w:lineRule="exact"/>
        <w:ind w:firstLine="6750"/>
        <w:textAlignment w:val="center"/>
      </w:pPr>
      <w:r>
        <w:drawing>
          <wp:inline distT="0" distB="0" distL="0" distR="0">
            <wp:extent cx="1139190" cy="2101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9481" cy="2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553" w:lineRule="exact"/>
        <w:ind w:firstLine="1965"/>
        <w:textAlignment w:val="center"/>
      </w:pPr>
      <w:r>
        <w:drawing>
          <wp:inline distT="0" distB="0" distL="0" distR="0">
            <wp:extent cx="1908175" cy="35052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8352" cy="3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32" w:lineRule="exact"/>
        <w:ind w:firstLine="1898"/>
        <w:textAlignment w:val="center"/>
      </w:pPr>
      <w:r>
        <w:drawing>
          <wp:inline distT="0" distB="0" distL="0" distR="0">
            <wp:extent cx="939800" cy="21018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1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4" w:line="230" w:lineRule="auto"/>
        <w:ind w:left="2249"/>
        <w:outlineLvl w:val="0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0"/>
          <w:sz w:val="19"/>
          <w:szCs w:val="19"/>
        </w:rPr>
        <w:t>上海交通大学终身教育学院是上海交通大学直属二级单位，于 2009 年 4 月 由原成人</w:t>
      </w:r>
      <w:r>
        <w:rPr>
          <w:rFonts w:ascii="仿宋" w:hAnsi="仿宋" w:eastAsia="仿宋" w:cs="仿宋"/>
          <w:spacing w:val="7"/>
          <w:sz w:val="19"/>
          <w:szCs w:val="19"/>
        </w:rPr>
        <w:t>教</w:t>
      </w:r>
    </w:p>
    <w:p>
      <w:pPr>
        <w:spacing w:before="69" w:line="298" w:lineRule="auto"/>
        <w:ind w:left="1825" w:right="1807" w:firstLine="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8"/>
          <w:sz w:val="19"/>
          <w:szCs w:val="19"/>
        </w:rPr>
        <w:t>育学</w:t>
      </w:r>
      <w:r>
        <w:rPr>
          <w:rFonts w:ascii="仿宋" w:hAnsi="仿宋" w:eastAsia="仿宋" w:cs="仿宋"/>
          <w:spacing w:val="21"/>
          <w:sz w:val="19"/>
          <w:szCs w:val="19"/>
        </w:rPr>
        <w:t>院</w:t>
      </w:r>
      <w:r>
        <w:rPr>
          <w:rFonts w:ascii="仿宋" w:hAnsi="仿宋" w:eastAsia="仿宋" w:cs="仿宋"/>
          <w:spacing w:val="14"/>
          <w:sz w:val="19"/>
          <w:szCs w:val="19"/>
        </w:rPr>
        <w:t>和原网络教育学院合并成立继续教育学院，2012 年原技术学院并入，2021 年继续教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0"/>
          <w:sz w:val="19"/>
          <w:szCs w:val="19"/>
        </w:rPr>
        <w:t>育</w:t>
      </w:r>
      <w:r>
        <w:rPr>
          <w:rFonts w:ascii="仿宋" w:hAnsi="仿宋" w:eastAsia="仿宋" w:cs="仿宋"/>
          <w:spacing w:val="24"/>
          <w:sz w:val="19"/>
          <w:szCs w:val="19"/>
        </w:rPr>
        <w:t>学</w:t>
      </w:r>
      <w:r>
        <w:rPr>
          <w:rFonts w:ascii="仿宋" w:hAnsi="仿宋" w:eastAsia="仿宋" w:cs="仿宋"/>
          <w:spacing w:val="15"/>
          <w:sz w:val="19"/>
          <w:szCs w:val="19"/>
        </w:rPr>
        <w:t>院与海外教育学院合并，成立终身教育学院。前身可溯源至 1956 年，其科研与教学在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6"/>
          <w:sz w:val="19"/>
          <w:szCs w:val="19"/>
        </w:rPr>
        <w:t>国</w:t>
      </w:r>
      <w:r>
        <w:rPr>
          <w:rFonts w:ascii="仿宋" w:hAnsi="仿宋" w:eastAsia="仿宋" w:cs="仿宋"/>
          <w:spacing w:val="14"/>
          <w:sz w:val="19"/>
          <w:szCs w:val="19"/>
        </w:rPr>
        <w:t>内同行业中具有强大实力， 多次获得国家级教学成果奖和科技进步奖。学院一如既往地秉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2"/>
          <w:sz w:val="19"/>
          <w:szCs w:val="19"/>
        </w:rPr>
        <w:t>承</w:t>
      </w:r>
      <w:r>
        <w:rPr>
          <w:rFonts w:ascii="仿宋" w:hAnsi="仿宋" w:eastAsia="仿宋" w:cs="仿宋"/>
          <w:spacing w:val="19"/>
          <w:sz w:val="19"/>
          <w:szCs w:val="19"/>
        </w:rPr>
        <w:t>原</w:t>
      </w:r>
      <w:r>
        <w:rPr>
          <w:rFonts w:ascii="仿宋" w:hAnsi="仿宋" w:eastAsia="仿宋" w:cs="仿宋"/>
          <w:spacing w:val="11"/>
          <w:sz w:val="19"/>
          <w:szCs w:val="19"/>
        </w:rPr>
        <w:t>有四所学院可持续发展的教育观， 以积极推进大众化高等教育为己任， 以现代化远程网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络</w:t>
      </w:r>
      <w:r>
        <w:rPr>
          <w:rFonts w:ascii="仿宋" w:hAnsi="仿宋" w:eastAsia="仿宋" w:cs="仿宋"/>
          <w:spacing w:val="31"/>
          <w:sz w:val="19"/>
          <w:szCs w:val="19"/>
        </w:rPr>
        <w:t>教</w:t>
      </w:r>
      <w:r>
        <w:rPr>
          <w:rFonts w:ascii="仿宋" w:hAnsi="仿宋" w:eastAsia="仿宋" w:cs="仿宋"/>
          <w:spacing w:val="16"/>
          <w:sz w:val="19"/>
          <w:szCs w:val="19"/>
        </w:rPr>
        <w:t>育技术为手段，努力进取，敢为人先，走产学研协调发展之路，为提高我国国民整体素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质</w:t>
      </w:r>
      <w:r>
        <w:rPr>
          <w:rFonts w:ascii="仿宋" w:hAnsi="仿宋" w:eastAsia="仿宋" w:cs="仿宋"/>
          <w:spacing w:val="31"/>
          <w:sz w:val="19"/>
          <w:szCs w:val="19"/>
        </w:rPr>
        <w:t>，</w:t>
      </w:r>
      <w:r>
        <w:rPr>
          <w:rFonts w:ascii="仿宋" w:hAnsi="仿宋" w:eastAsia="仿宋" w:cs="仿宋"/>
          <w:spacing w:val="16"/>
          <w:sz w:val="19"/>
          <w:szCs w:val="19"/>
        </w:rPr>
        <w:t>为现代科技创新和国民经济发展优秀应用型人才的培养，为构筑我国的终身教育体系和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8"/>
          <w:sz w:val="19"/>
          <w:szCs w:val="19"/>
        </w:rPr>
        <w:t>建</w:t>
      </w:r>
      <w:r>
        <w:rPr>
          <w:rFonts w:ascii="仿宋" w:hAnsi="仿宋" w:eastAsia="仿宋" w:cs="仿宋"/>
          <w:spacing w:val="10"/>
          <w:sz w:val="19"/>
          <w:szCs w:val="19"/>
        </w:rPr>
        <w:t>立学习型社会 ，促进人与社会的和谐发展做出自 己应有的贡献。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332" w:lineRule="exact"/>
        <w:ind w:firstLine="1898"/>
        <w:textAlignment w:val="center"/>
      </w:pPr>
      <w:r>
        <w:drawing>
          <wp:inline distT="0" distB="0" distL="0" distR="0">
            <wp:extent cx="939800" cy="21018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rFonts w:ascii="Arial"/>
          <w:sz w:val="21"/>
        </w:rPr>
      </w:pPr>
    </w:p>
    <w:p>
      <w:pPr>
        <w:spacing w:line="4924" w:lineRule="exact"/>
        <w:ind w:firstLine="1488"/>
        <w:textAlignment w:val="center"/>
      </w:pPr>
      <w:r>
        <w:drawing>
          <wp:inline distT="0" distB="0" distL="0" distR="0">
            <wp:extent cx="6151880" cy="312610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388" cy="312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294" w:lineRule="auto"/>
        <w:ind w:left="1824" w:right="1749" w:firstLine="420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2"/>
          <w:sz w:val="19"/>
          <w:szCs w:val="19"/>
        </w:rPr>
        <w:t>从 2010 年连锁首期班创办至今，我们真实见证了我们国家连锁行业发展和变迁的轨迹</w:t>
      </w:r>
      <w:r>
        <w:rPr>
          <w:rFonts w:ascii="仿宋" w:hAnsi="仿宋" w:eastAsia="仿宋" w:cs="仿宋"/>
          <w:spacing w:val="7"/>
          <w:sz w:val="19"/>
          <w:szCs w:val="19"/>
        </w:rPr>
        <w:t>，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7"/>
          <w:sz w:val="19"/>
          <w:szCs w:val="19"/>
        </w:rPr>
        <w:t>同</w:t>
      </w:r>
      <w:r>
        <w:rPr>
          <w:rFonts w:ascii="仿宋" w:hAnsi="仿宋" w:eastAsia="仿宋" w:cs="仿宋"/>
          <w:spacing w:val="18"/>
          <w:sz w:val="19"/>
          <w:szCs w:val="19"/>
        </w:rPr>
        <w:t>时也切身感受其间连锁经营者的挣扎和奋斗。我们希望通过每一个宏观的视角和每一次细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7"/>
          <w:sz w:val="19"/>
          <w:szCs w:val="19"/>
        </w:rPr>
        <w:t>微</w:t>
      </w:r>
      <w:r>
        <w:rPr>
          <w:rFonts w:ascii="仿宋" w:hAnsi="仿宋" w:eastAsia="仿宋" w:cs="仿宋"/>
          <w:spacing w:val="18"/>
          <w:sz w:val="19"/>
          <w:szCs w:val="19"/>
        </w:rPr>
        <w:t>的观察，倾尽全力去寻找最值得传授的知识，并思考这个时代连锁行业决策者应当拥有的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2"/>
          <w:sz w:val="19"/>
          <w:szCs w:val="19"/>
        </w:rPr>
        <w:t>精</w:t>
      </w:r>
      <w:r>
        <w:rPr>
          <w:rFonts w:ascii="仿宋" w:hAnsi="仿宋" w:eastAsia="仿宋" w:cs="仿宋"/>
          <w:spacing w:val="9"/>
          <w:sz w:val="19"/>
          <w:szCs w:val="19"/>
        </w:rPr>
        <w:t>神和价值。</w:t>
      </w:r>
    </w:p>
    <w:p>
      <w:pPr>
        <w:spacing w:before="38" w:line="290" w:lineRule="auto"/>
        <w:ind w:left="1828" w:right="1805" w:firstLine="420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32"/>
          <w:sz w:val="19"/>
          <w:szCs w:val="19"/>
        </w:rPr>
        <w:t>对</w:t>
      </w:r>
      <w:r>
        <w:rPr>
          <w:rFonts w:ascii="仿宋" w:hAnsi="仿宋" w:eastAsia="仿宋" w:cs="仿宋"/>
          <w:spacing w:val="19"/>
          <w:sz w:val="19"/>
          <w:szCs w:val="19"/>
        </w:rPr>
        <w:t>连</w:t>
      </w:r>
      <w:r>
        <w:rPr>
          <w:rFonts w:ascii="仿宋" w:hAnsi="仿宋" w:eastAsia="仿宋" w:cs="仿宋"/>
          <w:spacing w:val="16"/>
          <w:sz w:val="19"/>
          <w:szCs w:val="19"/>
        </w:rPr>
        <w:t>锁企业而言，这是一个最好的时代，也是一个最坏的时代。在我们眼前，变化是如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2"/>
          <w:sz w:val="19"/>
          <w:szCs w:val="19"/>
        </w:rPr>
        <w:t>此</w:t>
      </w:r>
      <w:r>
        <w:rPr>
          <w:rFonts w:ascii="仿宋" w:hAnsi="仿宋" w:eastAsia="仿宋" w:cs="仿宋"/>
          <w:spacing w:val="18"/>
          <w:sz w:val="19"/>
          <w:szCs w:val="19"/>
        </w:rPr>
        <w:t>之</w:t>
      </w:r>
      <w:r>
        <w:rPr>
          <w:rFonts w:ascii="仿宋" w:hAnsi="仿宋" w:eastAsia="仿宋" w:cs="仿宋"/>
          <w:spacing w:val="11"/>
          <w:sz w:val="19"/>
          <w:szCs w:val="19"/>
        </w:rPr>
        <w:t>快，如此之莫测， 以至于“实体经济衰落论 ”让许多从业者不安与失落，也有许多连锁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企</w:t>
      </w:r>
      <w:r>
        <w:rPr>
          <w:rFonts w:ascii="仿宋" w:hAnsi="仿宋" w:eastAsia="仿宋" w:cs="仿宋"/>
          <w:spacing w:val="18"/>
          <w:sz w:val="19"/>
          <w:szCs w:val="19"/>
        </w:rPr>
        <w:t>业</w:t>
      </w:r>
      <w:r>
        <w:rPr>
          <w:rFonts w:ascii="仿宋" w:hAnsi="仿宋" w:eastAsia="仿宋" w:cs="仿宋"/>
          <w:spacing w:val="16"/>
          <w:sz w:val="19"/>
          <w:szCs w:val="19"/>
        </w:rPr>
        <w:t>最终从我们身边消失。值得庆幸的是，在我们和授课老师及同学们的共同努力下，及时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487" w:lineRule="exact"/>
        <w:textAlignment w:val="center"/>
      </w:pPr>
      <w:r>
        <w:drawing>
          <wp:inline distT="0" distB="0" distL="0" distR="0">
            <wp:extent cx="7559040" cy="30924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40"/>
          <w:pgMar w:top="455" w:right="1" w:bottom="0" w:left="0" w:header="0" w:footer="0" w:gutter="0"/>
          <w:cols w:space="720" w:num="1"/>
        </w:sectPr>
      </w:pPr>
    </w:p>
    <w:p>
      <w:pPr>
        <w:spacing w:line="905" w:lineRule="exact"/>
        <w:ind w:firstLine="7"/>
        <w:textAlignment w:val="center"/>
      </w:pPr>
      <w:r>
        <w:drawing>
          <wp:inline distT="0" distB="0" distL="0" distR="0">
            <wp:extent cx="7310120" cy="57467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0627" cy="5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8" w:line="286" w:lineRule="auto"/>
        <w:ind w:left="1824" w:right="181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6"/>
          <w:sz w:val="19"/>
          <w:szCs w:val="19"/>
        </w:rPr>
        <w:t>调整</w:t>
      </w:r>
      <w:r>
        <w:rPr>
          <w:rFonts w:ascii="仿宋" w:hAnsi="仿宋" w:eastAsia="仿宋" w:cs="仿宋"/>
          <w:spacing w:val="18"/>
          <w:sz w:val="19"/>
          <w:szCs w:val="19"/>
        </w:rPr>
        <w:t>了</w:t>
      </w:r>
      <w:r>
        <w:rPr>
          <w:rFonts w:ascii="仿宋" w:hAnsi="仿宋" w:eastAsia="仿宋" w:cs="仿宋"/>
          <w:spacing w:val="13"/>
          <w:sz w:val="19"/>
          <w:szCs w:val="19"/>
        </w:rPr>
        <w:t>教学模式和内容，从而保证了所传授知识的前瞻性和实用性，为 同学企业提供了强大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4"/>
          <w:sz w:val="19"/>
          <w:szCs w:val="19"/>
        </w:rPr>
        <w:t>助</w:t>
      </w:r>
      <w:r>
        <w:rPr>
          <w:rFonts w:ascii="仿宋" w:hAnsi="仿宋" w:eastAsia="仿宋" w:cs="仿宋"/>
          <w:spacing w:val="2"/>
          <w:sz w:val="19"/>
          <w:szCs w:val="19"/>
        </w:rPr>
        <w:t>力。</w:t>
      </w:r>
    </w:p>
    <w:p>
      <w:pPr>
        <w:spacing w:before="37" w:line="296" w:lineRule="auto"/>
        <w:ind w:left="1825" w:right="1805" w:firstLine="43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0"/>
          <w:sz w:val="19"/>
          <w:szCs w:val="19"/>
        </w:rPr>
        <w:t>我们</w:t>
      </w:r>
      <w:r>
        <w:rPr>
          <w:rFonts w:ascii="仿宋" w:hAnsi="仿宋" w:eastAsia="仿宋" w:cs="仿宋"/>
          <w:spacing w:val="19"/>
          <w:sz w:val="19"/>
          <w:szCs w:val="19"/>
        </w:rPr>
        <w:t>始</w:t>
      </w:r>
      <w:r>
        <w:rPr>
          <w:rFonts w:ascii="仿宋" w:hAnsi="仿宋" w:eastAsia="仿宋" w:cs="仿宋"/>
          <w:spacing w:val="10"/>
          <w:sz w:val="19"/>
          <w:szCs w:val="19"/>
        </w:rPr>
        <w:t>终围绕“教育、服务、增值、反哺 ”一个中心， 以连锁企业决策者综合素质需求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和</w:t>
      </w:r>
      <w:r>
        <w:rPr>
          <w:rFonts w:ascii="仿宋" w:hAnsi="仿宋" w:eastAsia="仿宋" w:cs="仿宋"/>
          <w:spacing w:val="31"/>
          <w:sz w:val="19"/>
          <w:szCs w:val="19"/>
        </w:rPr>
        <w:t>企</w:t>
      </w:r>
      <w:r>
        <w:rPr>
          <w:rFonts w:ascii="仿宋" w:hAnsi="仿宋" w:eastAsia="仿宋" w:cs="仿宋"/>
          <w:spacing w:val="16"/>
          <w:sz w:val="19"/>
          <w:szCs w:val="19"/>
        </w:rPr>
        <w:t>业发展需求为基本点，从以往单一讲授性课程体系为主，零散企业参访、论坛讲座为辅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6"/>
          <w:sz w:val="19"/>
          <w:szCs w:val="19"/>
        </w:rPr>
        <w:t>的</w:t>
      </w:r>
      <w:r>
        <w:rPr>
          <w:rFonts w:ascii="仿宋" w:hAnsi="仿宋" w:eastAsia="仿宋" w:cs="仿宋"/>
          <w:spacing w:val="14"/>
          <w:sz w:val="19"/>
          <w:szCs w:val="19"/>
        </w:rPr>
        <w:t>教学模式优化升级为模块知识讲授、经典案例分析、专业工具集合、 同学企业路演、对标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6"/>
          <w:sz w:val="19"/>
          <w:szCs w:val="19"/>
        </w:rPr>
        <w:t>企</w:t>
      </w:r>
      <w:r>
        <w:rPr>
          <w:rFonts w:ascii="仿宋" w:hAnsi="仿宋" w:eastAsia="仿宋" w:cs="仿宋"/>
          <w:spacing w:val="14"/>
          <w:sz w:val="19"/>
          <w:szCs w:val="19"/>
        </w:rPr>
        <w:t>业参访、主题座谈研讨，实战演练检核，跨行业融汇实践， 国内外游学等产学研一体化平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台</w:t>
      </w:r>
      <w:r>
        <w:rPr>
          <w:rFonts w:ascii="仿宋" w:hAnsi="仿宋" w:eastAsia="仿宋" w:cs="仿宋"/>
          <w:spacing w:val="31"/>
          <w:sz w:val="19"/>
          <w:szCs w:val="19"/>
        </w:rPr>
        <w:t>，</w:t>
      </w:r>
      <w:r>
        <w:rPr>
          <w:rFonts w:ascii="仿宋" w:hAnsi="仿宋" w:eastAsia="仿宋" w:cs="仿宋"/>
          <w:spacing w:val="16"/>
          <w:sz w:val="19"/>
          <w:szCs w:val="19"/>
        </w:rPr>
        <w:t>只为学有所长，学有所用，学有所得。作为一个服务平台，我们相信唯有匠心之作方能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4"/>
          <w:sz w:val="19"/>
          <w:szCs w:val="19"/>
        </w:rPr>
        <w:t>不</w:t>
      </w:r>
      <w:r>
        <w:rPr>
          <w:rFonts w:ascii="仿宋" w:hAnsi="仿宋" w:eastAsia="仿宋" w:cs="仿宋"/>
          <w:spacing w:val="13"/>
          <w:sz w:val="19"/>
          <w:szCs w:val="19"/>
        </w:rPr>
        <w:t>被时代潮流所裹挟。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333" w:lineRule="exact"/>
        <w:ind w:firstLine="1898"/>
        <w:textAlignment w:val="center"/>
      </w:pPr>
      <w:r>
        <w:drawing>
          <wp:inline distT="0" distB="0" distL="0" distR="0">
            <wp:extent cx="939800" cy="21082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1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0" w:line="195" w:lineRule="auto"/>
        <w:ind w:left="1833"/>
        <w:rPr>
          <w:rFonts w:ascii="仿宋" w:hAnsi="仿宋" w:eastAsia="仿宋" w:cs="仿宋"/>
          <w:sz w:val="19"/>
          <w:szCs w:val="19"/>
        </w:rPr>
      </w:pPr>
      <w:r>
        <w:rPr>
          <w:rFonts w:ascii="微软雅黑" w:hAnsi="微软雅黑" w:eastAsia="微软雅黑" w:cs="微软雅黑"/>
          <w:spacing w:val="22"/>
          <w:sz w:val="19"/>
          <w:szCs w:val="19"/>
        </w:rPr>
        <w:t>读</w:t>
      </w:r>
      <w:r>
        <w:rPr>
          <w:rFonts w:ascii="微软雅黑" w:hAnsi="微软雅黑" w:eastAsia="微软雅黑" w:cs="微软雅黑"/>
          <w:spacing w:val="1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pacing w:val="11"/>
          <w:sz w:val="19"/>
          <w:szCs w:val="19"/>
        </w:rPr>
        <w:t xml:space="preserve">    </w:t>
      </w:r>
      <w:r>
        <w:rPr>
          <w:rFonts w:ascii="仿宋" w:hAnsi="仿宋" w:eastAsia="仿宋" w:cs="仿宋"/>
          <w:spacing w:val="11"/>
          <w:sz w:val="19"/>
          <w:szCs w:val="19"/>
        </w:rPr>
        <w:t>连锁行业前瞻性的理论实践案例及趋势发展</w:t>
      </w:r>
    </w:p>
    <w:p>
      <w:pPr>
        <w:spacing w:before="49" w:line="195" w:lineRule="auto"/>
        <w:ind w:left="1833"/>
        <w:rPr>
          <w:rFonts w:ascii="仿宋" w:hAnsi="仿宋" w:eastAsia="仿宋" w:cs="仿宋"/>
          <w:sz w:val="19"/>
          <w:szCs w:val="19"/>
        </w:rPr>
      </w:pPr>
      <w:r>
        <w:rPr>
          <w:rFonts w:ascii="微软雅黑" w:hAnsi="微软雅黑" w:eastAsia="微软雅黑" w:cs="微软雅黑"/>
          <w:spacing w:val="11"/>
          <w:sz w:val="19"/>
          <w:szCs w:val="19"/>
        </w:rPr>
        <w:t xml:space="preserve">读     </w:t>
      </w:r>
      <w:r>
        <w:rPr>
          <w:rFonts w:ascii="仿宋" w:hAnsi="仿宋" w:eastAsia="仿宋" w:cs="仿宋"/>
          <w:spacing w:val="11"/>
          <w:sz w:val="19"/>
          <w:szCs w:val="19"/>
        </w:rPr>
        <w:t>与专家和同学一起重新审视自己的企业</w:t>
      </w:r>
    </w:p>
    <w:p>
      <w:pPr>
        <w:spacing w:before="44" w:line="195" w:lineRule="auto"/>
        <w:ind w:left="1833"/>
        <w:rPr>
          <w:rFonts w:ascii="仿宋" w:hAnsi="仿宋" w:eastAsia="仿宋" w:cs="仿宋"/>
          <w:sz w:val="19"/>
          <w:szCs w:val="19"/>
        </w:rPr>
      </w:pPr>
      <w:r>
        <w:rPr>
          <w:rFonts w:ascii="微软雅黑" w:hAnsi="微软雅黑" w:eastAsia="微软雅黑" w:cs="微软雅黑"/>
          <w:spacing w:val="22"/>
          <w:sz w:val="19"/>
          <w:szCs w:val="19"/>
        </w:rPr>
        <w:t>读</w:t>
      </w:r>
      <w:r>
        <w:rPr>
          <w:rFonts w:ascii="微软雅黑" w:hAnsi="微软雅黑" w:eastAsia="微软雅黑" w:cs="微软雅黑"/>
          <w:spacing w:val="1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pacing w:val="11"/>
          <w:sz w:val="19"/>
          <w:szCs w:val="19"/>
        </w:rPr>
        <w:t xml:space="preserve">    </w:t>
      </w:r>
      <w:r>
        <w:rPr>
          <w:rFonts w:ascii="仿宋" w:hAnsi="仿宋" w:eastAsia="仿宋" w:cs="仿宋"/>
          <w:spacing w:val="11"/>
          <w:sz w:val="19"/>
          <w:szCs w:val="19"/>
        </w:rPr>
        <w:t>连锁行业前瞻性的理论实践案例及趋势发展</w:t>
      </w:r>
    </w:p>
    <w:p>
      <w:pPr>
        <w:spacing w:before="48" w:line="195" w:lineRule="auto"/>
        <w:ind w:left="1833"/>
        <w:rPr>
          <w:rFonts w:ascii="仿宋" w:hAnsi="仿宋" w:eastAsia="仿宋" w:cs="仿宋"/>
          <w:sz w:val="19"/>
          <w:szCs w:val="19"/>
        </w:rPr>
      </w:pPr>
      <w:r>
        <w:rPr>
          <w:rFonts w:ascii="微软雅黑" w:hAnsi="微软雅黑" w:eastAsia="微软雅黑" w:cs="微软雅黑"/>
          <w:spacing w:val="22"/>
          <w:sz w:val="19"/>
          <w:szCs w:val="19"/>
        </w:rPr>
        <w:t>读</w:t>
      </w:r>
      <w:r>
        <w:rPr>
          <w:rFonts w:ascii="微软雅黑" w:hAnsi="微软雅黑" w:eastAsia="微软雅黑" w:cs="微软雅黑"/>
          <w:spacing w:val="1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spacing w:val="11"/>
          <w:sz w:val="19"/>
          <w:szCs w:val="19"/>
        </w:rPr>
        <w:t xml:space="preserve">    </w:t>
      </w:r>
      <w:r>
        <w:rPr>
          <w:rFonts w:ascii="仿宋" w:hAnsi="仿宋" w:eastAsia="仿宋" w:cs="仿宋"/>
          <w:spacing w:val="11"/>
          <w:sz w:val="19"/>
          <w:szCs w:val="19"/>
        </w:rPr>
        <w:t>提升连锁企业决策者自身的学习和成长能力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333" w:lineRule="exact"/>
        <w:ind w:firstLine="1898"/>
        <w:textAlignment w:val="center"/>
      </w:pPr>
      <w:r>
        <w:drawing>
          <wp:inline distT="0" distB="0" distL="0" distR="0">
            <wp:extent cx="939800" cy="21145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1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2" w:line="259" w:lineRule="exact"/>
        <w:ind w:firstLine="5106"/>
        <w:textAlignment w:val="center"/>
      </w:pPr>
      <w:r>
        <w:drawing>
          <wp:inline distT="0" distB="0" distL="0" distR="0">
            <wp:extent cx="1073785" cy="16383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4026" cy="16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6" w:line="250" w:lineRule="exact"/>
        <w:ind w:firstLine="1884"/>
        <w:textAlignment w:val="center"/>
      </w:pPr>
      <w:r>
        <w:drawing>
          <wp:inline distT="0" distB="0" distL="0" distR="0">
            <wp:extent cx="2157730" cy="15875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7844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2" w:line="290" w:lineRule="auto"/>
        <w:ind w:left="1825" w:right="1807" w:firstLine="8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4"/>
          <w:sz w:val="19"/>
          <w:szCs w:val="19"/>
        </w:rPr>
        <w:t>这是一 门学长学姐复听率最高的课程，每年最新的连锁行业讯息和分析情况都能在这门课</w:t>
      </w:r>
      <w:r>
        <w:rPr>
          <w:rFonts w:ascii="仿宋" w:hAnsi="仿宋" w:eastAsia="仿宋" w:cs="仿宋"/>
          <w:spacing w:val="7"/>
          <w:sz w:val="19"/>
          <w:szCs w:val="19"/>
        </w:rPr>
        <w:t>堂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8"/>
          <w:sz w:val="19"/>
          <w:szCs w:val="19"/>
        </w:rPr>
        <w:t>中</w:t>
      </w:r>
      <w:r>
        <w:rPr>
          <w:rFonts w:ascii="仿宋" w:hAnsi="仿宋" w:eastAsia="仿宋" w:cs="仿宋"/>
          <w:spacing w:val="16"/>
          <w:sz w:val="19"/>
          <w:szCs w:val="19"/>
        </w:rPr>
        <w:t>听到。对当下连锁企业发展 趋势 、战略以及企业经营进行剖析，并且结合实际的案例场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-3"/>
          <w:sz w:val="19"/>
          <w:szCs w:val="19"/>
        </w:rPr>
        <w:t>景</w:t>
      </w:r>
      <w:r>
        <w:rPr>
          <w:rFonts w:ascii="仿宋" w:hAnsi="仿宋" w:eastAsia="仿宋" w:cs="仿宋"/>
          <w:spacing w:val="-2"/>
          <w:sz w:val="19"/>
          <w:szCs w:val="19"/>
        </w:rPr>
        <w:t>。</w:t>
      </w:r>
    </w:p>
    <w:p>
      <w:pPr>
        <w:spacing w:line="258" w:lineRule="exact"/>
        <w:ind w:firstLine="1884"/>
        <w:textAlignment w:val="center"/>
      </w:pPr>
      <w:r>
        <w:drawing>
          <wp:inline distT="0" distB="0" distL="0" distR="0">
            <wp:extent cx="2157730" cy="16383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57844" cy="1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2" w:line="284" w:lineRule="auto"/>
        <w:ind w:left="1829" w:right="1814" w:firstLine="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6"/>
          <w:sz w:val="19"/>
          <w:szCs w:val="19"/>
        </w:rPr>
        <w:t>这堂</w:t>
      </w:r>
      <w:r>
        <w:rPr>
          <w:rFonts w:ascii="仿宋" w:hAnsi="仿宋" w:eastAsia="仿宋" w:cs="仿宋"/>
          <w:spacing w:val="14"/>
          <w:sz w:val="19"/>
          <w:szCs w:val="19"/>
        </w:rPr>
        <w:t>课</w:t>
      </w:r>
      <w:r>
        <w:rPr>
          <w:rFonts w:ascii="仿宋" w:hAnsi="仿宋" w:eastAsia="仿宋" w:cs="仿宋"/>
          <w:spacing w:val="13"/>
          <w:sz w:val="19"/>
          <w:szCs w:val="19"/>
        </w:rPr>
        <w:t>以当下最新的数字化行业案例进行案例复盘， 带领大家一起回顾和分析企业内容电商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4"/>
          <w:sz w:val="19"/>
          <w:szCs w:val="19"/>
        </w:rPr>
        <w:t>运</w:t>
      </w:r>
      <w:r>
        <w:rPr>
          <w:rFonts w:ascii="仿宋" w:hAnsi="仿宋" w:eastAsia="仿宋" w:cs="仿宋"/>
          <w:spacing w:val="26"/>
          <w:sz w:val="19"/>
          <w:szCs w:val="19"/>
        </w:rPr>
        <w:t>营</w:t>
      </w:r>
      <w:r>
        <w:rPr>
          <w:rFonts w:ascii="仿宋" w:hAnsi="仿宋" w:eastAsia="仿宋" w:cs="仿宋"/>
          <w:spacing w:val="17"/>
          <w:sz w:val="19"/>
          <w:szCs w:val="19"/>
        </w:rPr>
        <w:t>、新媒体整合营销等方面的实践，探索和梳理商业模式创新的方法和路径。</w:t>
      </w:r>
    </w:p>
    <w:p>
      <w:pPr>
        <w:spacing w:line="258" w:lineRule="exact"/>
        <w:ind w:firstLine="1884"/>
        <w:textAlignment w:val="center"/>
      </w:pPr>
      <w:r>
        <w:drawing>
          <wp:inline distT="0" distB="0" distL="0" distR="0">
            <wp:extent cx="2023745" cy="16383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23859" cy="16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2" w:line="284" w:lineRule="auto"/>
        <w:ind w:left="1841" w:right="1809" w:hanging="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6"/>
          <w:sz w:val="19"/>
          <w:szCs w:val="19"/>
        </w:rPr>
        <w:t>不是</w:t>
      </w:r>
      <w:r>
        <w:rPr>
          <w:rFonts w:ascii="仿宋" w:hAnsi="仿宋" w:eastAsia="仿宋" w:cs="仿宋"/>
          <w:spacing w:val="18"/>
          <w:sz w:val="19"/>
          <w:szCs w:val="19"/>
        </w:rPr>
        <w:t>从</w:t>
      </w:r>
      <w:r>
        <w:rPr>
          <w:rFonts w:ascii="仿宋" w:hAnsi="仿宋" w:eastAsia="仿宋" w:cs="仿宋"/>
          <w:spacing w:val="13"/>
          <w:sz w:val="19"/>
          <w:szCs w:val="19"/>
        </w:rPr>
        <w:t>技术的角度去谈信息系统与数字化，而是从“使用者 ”的角度出发，带领大家了解和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4"/>
          <w:sz w:val="19"/>
          <w:szCs w:val="19"/>
        </w:rPr>
        <w:t>思考： 如何通过建立/优化合适的企业内部数据赋能与外部数据赋能系统</w:t>
      </w:r>
      <w:r>
        <w:rPr>
          <w:rFonts w:ascii="仿宋" w:hAnsi="仿宋" w:eastAsia="仿宋" w:cs="仿宋"/>
          <w:spacing w:val="8"/>
          <w:sz w:val="19"/>
          <w:szCs w:val="19"/>
        </w:rPr>
        <w:t>？</w:t>
      </w:r>
    </w:p>
    <w:p>
      <w:pPr>
        <w:spacing w:line="257" w:lineRule="exact"/>
        <w:ind w:firstLine="1884"/>
        <w:textAlignment w:val="center"/>
      </w:pPr>
      <w:r>
        <w:drawing>
          <wp:inline distT="0" distB="0" distL="0" distR="0">
            <wp:extent cx="1892935" cy="16319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93049" cy="16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3" w:line="291" w:lineRule="auto"/>
        <w:ind w:left="1832" w:right="174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4"/>
          <w:sz w:val="19"/>
          <w:szCs w:val="19"/>
        </w:rPr>
        <w:t>大家</w:t>
      </w:r>
      <w:r>
        <w:rPr>
          <w:rFonts w:ascii="仿宋" w:hAnsi="仿宋" w:eastAsia="仿宋" w:cs="仿宋"/>
          <w:spacing w:val="18"/>
          <w:sz w:val="19"/>
          <w:szCs w:val="19"/>
        </w:rPr>
        <w:t>将</w:t>
      </w:r>
      <w:r>
        <w:rPr>
          <w:rFonts w:ascii="仿宋" w:hAnsi="仿宋" w:eastAsia="仿宋" w:cs="仿宋"/>
          <w:spacing w:val="12"/>
          <w:sz w:val="19"/>
          <w:szCs w:val="19"/>
        </w:rPr>
        <w:t>借助“ 资本方 ”的视角，全面回顾连锁零售业态的演化历史和趋势，评估连锁零售业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8"/>
          <w:sz w:val="19"/>
          <w:szCs w:val="19"/>
        </w:rPr>
        <w:t>的发展潜力及投资偏好，审视零售连锁企业的“ 吸睛 ”亮点及瓶颈环节，从而“借助资本力</w:t>
      </w:r>
      <w:r>
        <w:rPr>
          <w:rFonts w:ascii="仿宋" w:hAnsi="仿宋" w:eastAsia="仿宋" w:cs="仿宋"/>
          <w:spacing w:val="7"/>
          <w:sz w:val="19"/>
          <w:szCs w:val="19"/>
        </w:rPr>
        <w:t>，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6"/>
          <w:sz w:val="19"/>
          <w:szCs w:val="19"/>
        </w:rPr>
        <w:t>成</w:t>
      </w:r>
      <w:r>
        <w:rPr>
          <w:rFonts w:ascii="仿宋" w:hAnsi="仿宋" w:eastAsia="仿宋" w:cs="仿宋"/>
          <w:spacing w:val="5"/>
          <w:sz w:val="19"/>
          <w:szCs w:val="19"/>
        </w:rPr>
        <w:t>为变局者 ”。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60" w:lineRule="exact"/>
        <w:ind w:firstLine="5103"/>
        <w:textAlignment w:val="center"/>
      </w:pPr>
      <w:r>
        <w:drawing>
          <wp:inline distT="0" distB="0" distL="0" distR="0">
            <wp:extent cx="1077595" cy="16446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7874" cy="1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4" w:line="249" w:lineRule="exact"/>
        <w:ind w:firstLine="1884"/>
        <w:textAlignment w:val="center"/>
      </w:pPr>
      <w:r>
        <w:drawing>
          <wp:inline distT="0" distB="0" distL="0" distR="0">
            <wp:extent cx="2288540" cy="158115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8654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0" w:line="290" w:lineRule="auto"/>
        <w:ind w:left="1828" w:right="1805" w:firstLine="11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8"/>
          <w:sz w:val="19"/>
          <w:szCs w:val="19"/>
        </w:rPr>
        <w:t>我</w:t>
      </w:r>
      <w:r>
        <w:rPr>
          <w:rFonts w:ascii="仿宋" w:hAnsi="仿宋" w:eastAsia="仿宋" w:cs="仿宋"/>
          <w:spacing w:val="11"/>
          <w:sz w:val="19"/>
          <w:szCs w:val="19"/>
        </w:rPr>
        <w:t>们将跳出“人力资源管理 ”的固有思维框架， 以微观的视角逐一剖析连锁企业中的招聘与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甄</w:t>
      </w:r>
      <w:r>
        <w:rPr>
          <w:rFonts w:ascii="仿宋" w:hAnsi="仿宋" w:eastAsia="仿宋" w:cs="仿宋"/>
          <w:spacing w:val="28"/>
          <w:sz w:val="19"/>
          <w:szCs w:val="19"/>
        </w:rPr>
        <w:t>选</w:t>
      </w:r>
      <w:r>
        <w:rPr>
          <w:rFonts w:ascii="仿宋" w:hAnsi="仿宋" w:eastAsia="仿宋" w:cs="仿宋"/>
          <w:spacing w:val="16"/>
          <w:sz w:val="19"/>
          <w:szCs w:val="19"/>
        </w:rPr>
        <w:t>、薪酬激励、用人、培训、绩效管理等非常实用的经验和建议，并着重探讨连锁企业的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4"/>
          <w:sz w:val="19"/>
          <w:szCs w:val="19"/>
        </w:rPr>
        <w:t>合</w:t>
      </w:r>
      <w:r>
        <w:rPr>
          <w:rFonts w:ascii="仿宋" w:hAnsi="仿宋" w:eastAsia="仿宋" w:cs="仿宋"/>
          <w:spacing w:val="11"/>
          <w:sz w:val="19"/>
          <w:szCs w:val="19"/>
        </w:rPr>
        <w:t>伙人机制建设。</w:t>
      </w:r>
    </w:p>
    <w:p>
      <w:pPr>
        <w:spacing w:line="259" w:lineRule="exact"/>
        <w:ind w:firstLine="1884"/>
        <w:textAlignment w:val="center"/>
      </w:pPr>
      <w:r>
        <w:drawing>
          <wp:inline distT="0" distB="0" distL="0" distR="0">
            <wp:extent cx="2157730" cy="16383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57844" cy="16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" w:line="486" w:lineRule="exact"/>
        <w:textAlignment w:val="center"/>
      </w:pPr>
      <w:r>
        <w:drawing>
          <wp:inline distT="0" distB="0" distL="0" distR="0">
            <wp:extent cx="7559040" cy="30861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0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40"/>
          <w:pgMar w:top="455" w:right="1" w:bottom="0" w:left="0" w:header="0" w:footer="0" w:gutter="0"/>
          <w:cols w:space="720" w:num="1"/>
        </w:sectPr>
      </w:pPr>
    </w:p>
    <w:p>
      <w:pPr>
        <w:spacing w:line="905" w:lineRule="exact"/>
        <w:ind w:firstLine="7"/>
        <w:textAlignment w:val="center"/>
      </w:pPr>
      <w:r>
        <w:drawing>
          <wp:inline distT="0" distB="0" distL="0" distR="0">
            <wp:extent cx="7310120" cy="574675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0627" cy="5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0" w:line="289" w:lineRule="auto"/>
        <w:ind w:left="1829" w:right="1737" w:firstLine="10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6"/>
          <w:sz w:val="19"/>
          <w:szCs w:val="19"/>
        </w:rPr>
        <w:t>我</w:t>
      </w:r>
      <w:r>
        <w:rPr>
          <w:rFonts w:ascii="仿宋" w:hAnsi="仿宋" w:eastAsia="仿宋" w:cs="仿宋"/>
          <w:spacing w:val="13"/>
          <w:sz w:val="19"/>
          <w:szCs w:val="19"/>
        </w:rPr>
        <w:t>们从品牌的发展历程和发展趋势谈起，分析认识品牌战略、发展连锁品牌核心策略与构架、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5"/>
          <w:sz w:val="19"/>
          <w:szCs w:val="19"/>
        </w:rPr>
        <w:t>创</w:t>
      </w:r>
      <w:r>
        <w:rPr>
          <w:rFonts w:ascii="仿宋" w:hAnsi="仿宋" w:eastAsia="仿宋" w:cs="仿宋"/>
          <w:spacing w:val="18"/>
          <w:sz w:val="19"/>
          <w:szCs w:val="19"/>
        </w:rPr>
        <w:t>意与设计品牌竞争形象、连锁品牌市场布局与战略规划、连锁品牌传播与创意营销沟通等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-3"/>
          <w:sz w:val="19"/>
          <w:szCs w:val="19"/>
        </w:rPr>
        <w:t>等。</w:t>
      </w:r>
    </w:p>
    <w:p>
      <w:pPr>
        <w:spacing w:line="256" w:lineRule="exact"/>
        <w:ind w:firstLine="1884"/>
        <w:textAlignment w:val="center"/>
      </w:pPr>
      <w:r>
        <w:drawing>
          <wp:inline distT="0" distB="0" distL="0" distR="0">
            <wp:extent cx="1892935" cy="162560"/>
            <wp:effectExtent l="0" t="0" r="12065" b="889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93049" cy="16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2" w:line="290" w:lineRule="auto"/>
        <w:ind w:left="1791" w:right="1740" w:firstLine="41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"/>
          <w:sz w:val="19"/>
          <w:szCs w:val="19"/>
        </w:rPr>
        <w:t>结合真实发生的危机案例，分别从“企业危</w:t>
      </w:r>
      <w:r>
        <w:rPr>
          <w:rFonts w:ascii="仿宋" w:hAnsi="仿宋" w:eastAsia="仿宋" w:cs="仿宋"/>
          <w:spacing w:val="1"/>
          <w:sz w:val="19"/>
          <w:szCs w:val="19"/>
        </w:rPr>
        <w:t>机意识 ”、“企业沟通技巧 ”、“舆情引导能力 ”、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2"/>
          <w:sz w:val="19"/>
          <w:szCs w:val="19"/>
        </w:rPr>
        <w:t>“</w:t>
      </w:r>
      <w:r>
        <w:rPr>
          <w:rFonts w:ascii="仿宋" w:hAnsi="仿宋" w:eastAsia="仿宋" w:cs="仿宋"/>
          <w:spacing w:val="13"/>
          <w:sz w:val="19"/>
          <w:szCs w:val="19"/>
        </w:rPr>
        <w:t>媒</w:t>
      </w:r>
      <w:r>
        <w:rPr>
          <w:rFonts w:ascii="仿宋" w:hAnsi="仿宋" w:eastAsia="仿宋" w:cs="仿宋"/>
          <w:spacing w:val="11"/>
          <w:sz w:val="19"/>
          <w:szCs w:val="19"/>
        </w:rPr>
        <w:t>体应对技巧 ”的维度出发， 以讲、练结合的形式， 带领大家一起正确认识危机、处理危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6"/>
          <w:sz w:val="19"/>
          <w:szCs w:val="19"/>
        </w:rPr>
        <w:t>机，</w:t>
      </w:r>
      <w:r>
        <w:rPr>
          <w:rFonts w:ascii="仿宋" w:hAnsi="仿宋" w:eastAsia="仿宋" w:cs="仿宋"/>
          <w:spacing w:val="5"/>
          <w:sz w:val="19"/>
          <w:szCs w:val="19"/>
        </w:rPr>
        <w:t>转</w:t>
      </w:r>
      <w:r>
        <w:rPr>
          <w:rFonts w:ascii="仿宋" w:hAnsi="仿宋" w:eastAsia="仿宋" w:cs="仿宋"/>
          <w:spacing w:val="3"/>
          <w:sz w:val="19"/>
          <w:szCs w:val="19"/>
        </w:rPr>
        <w:t>“危 ”为“机 ”。</w:t>
      </w:r>
    </w:p>
    <w:p>
      <w:pPr>
        <w:spacing w:line="258" w:lineRule="exact"/>
        <w:ind w:firstLine="1884"/>
        <w:textAlignment w:val="center"/>
      </w:pPr>
      <w:r>
        <w:drawing>
          <wp:inline distT="0" distB="0" distL="0" distR="0">
            <wp:extent cx="1618615" cy="16383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18729" cy="1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4" w:line="282" w:lineRule="auto"/>
        <w:ind w:left="1828" w:right="1814" w:firstLine="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6"/>
          <w:sz w:val="19"/>
          <w:szCs w:val="19"/>
        </w:rPr>
        <w:t>这堂</w:t>
      </w:r>
      <w:r>
        <w:rPr>
          <w:rFonts w:ascii="仿宋" w:hAnsi="仿宋" w:eastAsia="仿宋" w:cs="仿宋"/>
          <w:spacing w:val="14"/>
          <w:sz w:val="19"/>
          <w:szCs w:val="19"/>
        </w:rPr>
        <w:t>课</w:t>
      </w:r>
      <w:r>
        <w:rPr>
          <w:rFonts w:ascii="仿宋" w:hAnsi="仿宋" w:eastAsia="仿宋" w:cs="仿宋"/>
          <w:spacing w:val="13"/>
          <w:sz w:val="19"/>
          <w:szCs w:val="19"/>
        </w:rPr>
        <w:t>程从连锁经营的本质入手， 带领同学们解读国家供应链战略，进而深入讲解连锁企业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3"/>
          <w:sz w:val="19"/>
          <w:szCs w:val="19"/>
        </w:rPr>
        <w:t>供</w:t>
      </w:r>
      <w:r>
        <w:rPr>
          <w:rFonts w:ascii="仿宋" w:hAnsi="仿宋" w:eastAsia="仿宋" w:cs="仿宋"/>
          <w:spacing w:val="10"/>
          <w:sz w:val="19"/>
          <w:szCs w:val="19"/>
        </w:rPr>
        <w:t>应链的战略和创新，  以及在新经济环境下企业供应链的发展。</w:t>
      </w:r>
    </w:p>
    <w:p>
      <w:pPr>
        <w:spacing w:before="1" w:line="255" w:lineRule="exact"/>
        <w:ind w:firstLine="1884"/>
        <w:textAlignment w:val="center"/>
      </w:pPr>
      <w:r>
        <w:drawing>
          <wp:inline distT="0" distB="0" distL="0" distR="0">
            <wp:extent cx="1618615" cy="161925"/>
            <wp:effectExtent l="0" t="0" r="635" b="9525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18729" cy="1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5" w:line="290" w:lineRule="auto"/>
        <w:ind w:left="1824" w:right="1807" w:firstLine="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6"/>
          <w:sz w:val="19"/>
          <w:szCs w:val="19"/>
        </w:rPr>
        <w:t>这门课程</w:t>
      </w:r>
      <w:r>
        <w:rPr>
          <w:rFonts w:ascii="仿宋" w:hAnsi="仿宋" w:eastAsia="仿宋" w:cs="仿宋"/>
          <w:spacing w:val="9"/>
          <w:sz w:val="19"/>
          <w:szCs w:val="19"/>
        </w:rPr>
        <w:t>，</w:t>
      </w:r>
      <w:r>
        <w:rPr>
          <w:rFonts w:ascii="仿宋" w:hAnsi="仿宋" w:eastAsia="仿宋" w:cs="仿宋"/>
          <w:spacing w:val="8"/>
          <w:sz w:val="19"/>
          <w:szCs w:val="19"/>
        </w:rPr>
        <w:t xml:space="preserve"> 以财务报表为基础，从财务和经营的角度出发， 了解基本的财务知识， 能够运用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2"/>
          <w:sz w:val="19"/>
          <w:szCs w:val="19"/>
        </w:rPr>
        <w:t>所</w:t>
      </w:r>
      <w:r>
        <w:rPr>
          <w:rFonts w:ascii="仿宋" w:hAnsi="仿宋" w:eastAsia="仿宋" w:cs="仿宋"/>
          <w:spacing w:val="19"/>
          <w:sz w:val="19"/>
          <w:szCs w:val="19"/>
        </w:rPr>
        <w:t>学</w:t>
      </w:r>
      <w:r>
        <w:rPr>
          <w:rFonts w:ascii="仿宋" w:hAnsi="仿宋" w:eastAsia="仿宋" w:cs="仿宋"/>
          <w:spacing w:val="11"/>
          <w:sz w:val="19"/>
          <w:szCs w:val="19"/>
        </w:rPr>
        <w:t>知识看财报，对企业价值进行分析， 了解到企业的经营状况。 以及通过一些基本的财务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2"/>
          <w:sz w:val="19"/>
          <w:szCs w:val="19"/>
        </w:rPr>
        <w:t>数</w:t>
      </w:r>
      <w:r>
        <w:rPr>
          <w:rFonts w:ascii="仿宋" w:hAnsi="仿宋" w:eastAsia="仿宋" w:cs="仿宋"/>
          <w:spacing w:val="13"/>
          <w:sz w:val="19"/>
          <w:szCs w:val="19"/>
        </w:rPr>
        <w:t>据运用以帮助企业经营。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1" w:line="259" w:lineRule="exact"/>
        <w:ind w:firstLine="5003"/>
        <w:textAlignment w:val="center"/>
      </w:pPr>
      <w:r>
        <w:drawing>
          <wp:inline distT="0" distB="0" distL="0" distR="0">
            <wp:extent cx="1207135" cy="16383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7300" cy="16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5" w:line="246" w:lineRule="exact"/>
        <w:ind w:firstLine="1884"/>
        <w:textAlignment w:val="center"/>
      </w:pPr>
      <w:r>
        <w:drawing>
          <wp:inline distT="0" distB="0" distL="0" distR="0">
            <wp:extent cx="2818130" cy="155575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18244" cy="15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8" w:line="283" w:lineRule="auto"/>
        <w:ind w:left="1832" w:right="181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32"/>
          <w:sz w:val="19"/>
          <w:szCs w:val="19"/>
        </w:rPr>
        <w:t>短</w:t>
      </w:r>
      <w:r>
        <w:rPr>
          <w:rFonts w:ascii="仿宋" w:hAnsi="仿宋" w:eastAsia="仿宋" w:cs="仿宋"/>
          <w:spacing w:val="16"/>
          <w:sz w:val="19"/>
          <w:szCs w:val="19"/>
        </w:rPr>
        <w:t>视频和直播作为视频社交的手段和工具，在企业经营中如何理性看待短视频和直播，如何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4"/>
          <w:sz w:val="19"/>
          <w:szCs w:val="19"/>
        </w:rPr>
        <w:t>正</w:t>
      </w:r>
      <w:r>
        <w:rPr>
          <w:rFonts w:ascii="仿宋" w:hAnsi="仿宋" w:eastAsia="仿宋" w:cs="仿宋"/>
          <w:spacing w:val="22"/>
          <w:sz w:val="19"/>
          <w:szCs w:val="19"/>
        </w:rPr>
        <w:t>确</w:t>
      </w:r>
      <w:r>
        <w:rPr>
          <w:rFonts w:ascii="仿宋" w:hAnsi="仿宋" w:eastAsia="仿宋" w:cs="仿宋"/>
          <w:spacing w:val="17"/>
          <w:sz w:val="19"/>
          <w:szCs w:val="19"/>
        </w:rPr>
        <w:t>运用短视频和直播以助力企业经营，建立商业的视频化内容生产生态。</w:t>
      </w:r>
    </w:p>
    <w:p>
      <w:pPr>
        <w:spacing w:line="258" w:lineRule="exact"/>
        <w:ind w:firstLine="1884"/>
        <w:textAlignment w:val="center"/>
      </w:pPr>
      <w:r>
        <w:drawing>
          <wp:inline distT="0" distB="0" distL="0" distR="0">
            <wp:extent cx="1487805" cy="163195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87919" cy="16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4" w:line="289" w:lineRule="auto"/>
        <w:ind w:left="1828" w:right="1807" w:firstLine="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4"/>
          <w:sz w:val="19"/>
          <w:szCs w:val="19"/>
        </w:rPr>
        <w:t>这门课从心理学的角度出发，共同探究组织中的心理活动规律及个性心理特征， 带领大家</w:t>
      </w:r>
      <w:r>
        <w:rPr>
          <w:rFonts w:ascii="仿宋" w:hAnsi="仿宋" w:eastAsia="仿宋" w:cs="仿宋"/>
          <w:spacing w:val="7"/>
          <w:sz w:val="19"/>
          <w:szCs w:val="19"/>
        </w:rPr>
        <w:t>思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考</w:t>
      </w:r>
      <w:r>
        <w:rPr>
          <w:rFonts w:ascii="仿宋" w:hAnsi="仿宋" w:eastAsia="仿宋" w:cs="仿宋"/>
          <w:spacing w:val="28"/>
          <w:sz w:val="19"/>
          <w:szCs w:val="19"/>
        </w:rPr>
        <w:t>在</w:t>
      </w:r>
      <w:r>
        <w:rPr>
          <w:rFonts w:ascii="仿宋" w:hAnsi="仿宋" w:eastAsia="仿宋" w:cs="仿宋"/>
          <w:spacing w:val="16"/>
          <w:sz w:val="19"/>
          <w:szCs w:val="19"/>
        </w:rPr>
        <w:t>企业管理中背后的原因。从而提高管理者预测、引导人的心理和行为能力，有效地实现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9"/>
          <w:sz w:val="19"/>
          <w:szCs w:val="19"/>
        </w:rPr>
        <w:t>组</w:t>
      </w:r>
      <w:r>
        <w:rPr>
          <w:rFonts w:ascii="仿宋" w:hAnsi="仿宋" w:eastAsia="仿宋" w:cs="仿宋"/>
          <w:spacing w:val="7"/>
          <w:sz w:val="19"/>
          <w:szCs w:val="19"/>
        </w:rPr>
        <w:t>织目标。</w:t>
      </w:r>
    </w:p>
    <w:p>
      <w:pPr>
        <w:spacing w:line="257" w:lineRule="exact"/>
        <w:ind w:firstLine="1884"/>
        <w:textAlignment w:val="center"/>
      </w:pPr>
      <w:r>
        <w:drawing>
          <wp:inline distT="0" distB="0" distL="0" distR="0">
            <wp:extent cx="1487805" cy="163195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87919" cy="16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5" w:line="289" w:lineRule="auto"/>
        <w:ind w:left="1829" w:right="1807" w:firstLine="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4"/>
          <w:sz w:val="19"/>
          <w:szCs w:val="19"/>
        </w:rPr>
        <w:t>这门课程我们共同研究人们在生活消费过程中，在 日常购买行为中的心理活动规律及个性</w:t>
      </w:r>
      <w:r>
        <w:rPr>
          <w:rFonts w:ascii="仿宋" w:hAnsi="仿宋" w:eastAsia="仿宋" w:cs="仿宋"/>
          <w:spacing w:val="7"/>
          <w:sz w:val="19"/>
          <w:szCs w:val="19"/>
        </w:rPr>
        <w:t>心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理</w:t>
      </w:r>
      <w:r>
        <w:rPr>
          <w:rFonts w:ascii="仿宋" w:hAnsi="仿宋" w:eastAsia="仿宋" w:cs="仿宋"/>
          <w:spacing w:val="27"/>
          <w:sz w:val="19"/>
          <w:szCs w:val="19"/>
        </w:rPr>
        <w:t>特</w:t>
      </w:r>
      <w:r>
        <w:rPr>
          <w:rFonts w:ascii="仿宋" w:hAnsi="仿宋" w:eastAsia="仿宋" w:cs="仿宋"/>
          <w:spacing w:val="16"/>
          <w:sz w:val="19"/>
          <w:szCs w:val="19"/>
        </w:rPr>
        <w:t>征。包括消费者观察商品、搜集商品信息、选择商品品牌、决策购买方式、使用商品形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1"/>
          <w:sz w:val="19"/>
          <w:szCs w:val="19"/>
        </w:rPr>
        <w:t>成心理感受和心理体验、  向生产经营单位提供信息反馈等等心理行为</w:t>
      </w:r>
      <w:r>
        <w:rPr>
          <w:rFonts w:ascii="仿宋" w:hAnsi="仿宋" w:eastAsia="仿宋" w:cs="仿宋"/>
          <w:spacing w:val="9"/>
          <w:sz w:val="19"/>
          <w:szCs w:val="19"/>
        </w:rPr>
        <w:t>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333" w:lineRule="exact"/>
        <w:ind w:firstLine="1898"/>
        <w:textAlignment w:val="center"/>
      </w:pPr>
      <w:r>
        <w:drawing>
          <wp:inline distT="0" distB="0" distL="0" distR="0">
            <wp:extent cx="939800" cy="211455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8" w:line="291" w:lineRule="auto"/>
        <w:ind w:left="1828" w:right="1805" w:firstLine="431"/>
        <w:rPr>
          <w:rFonts w:ascii="仿宋" w:hAnsi="仿宋" w:eastAsia="仿宋" w:cs="仿宋"/>
          <w:sz w:val="19"/>
          <w:szCs w:val="19"/>
        </w:rPr>
      </w:pPr>
      <w:bookmarkStart w:id="0" w:name="_GoBack"/>
      <w:r>
        <w:rPr>
          <w:rFonts w:ascii="仿宋" w:hAnsi="仿宋" w:eastAsia="仿宋" w:cs="仿宋"/>
          <w:spacing w:val="26"/>
          <w:sz w:val="19"/>
          <w:szCs w:val="19"/>
        </w:rPr>
        <w:t>每</w:t>
      </w:r>
      <w:r>
        <w:rPr>
          <w:rFonts w:ascii="仿宋" w:hAnsi="仿宋" w:eastAsia="仿宋" w:cs="仿宋"/>
          <w:spacing w:val="17"/>
          <w:sz w:val="19"/>
          <w:szCs w:val="19"/>
        </w:rPr>
        <w:t>次</w:t>
      </w:r>
      <w:r>
        <w:rPr>
          <w:rFonts w:ascii="仿宋" w:hAnsi="仿宋" w:eastAsia="仿宋" w:cs="仿宋"/>
          <w:spacing w:val="13"/>
          <w:sz w:val="19"/>
          <w:szCs w:val="19"/>
        </w:rPr>
        <w:t>课程都安排在周六周 日，每个月前往上海交通大学或者移动教学点上课一次，每次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6"/>
          <w:sz w:val="19"/>
          <w:szCs w:val="19"/>
        </w:rPr>
        <w:t>课程的学时总计 12 个小时左右。在课前，学生需要根据老师预先发放的课程资料预习上</w:t>
      </w:r>
      <w:r>
        <w:rPr>
          <w:rFonts w:ascii="仿宋" w:hAnsi="仿宋" w:eastAsia="仿宋" w:cs="仿宋"/>
          <w:spacing w:val="9"/>
          <w:sz w:val="19"/>
          <w:szCs w:val="19"/>
        </w:rPr>
        <w:t>课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4"/>
          <w:sz w:val="19"/>
          <w:szCs w:val="19"/>
        </w:rPr>
        <w:t>内容。无论是学习小组、 生活小组，还是其他形式，学生们会有各种各样的合作机会。这</w:t>
      </w:r>
      <w:r>
        <w:rPr>
          <w:rFonts w:ascii="仿宋" w:hAnsi="仿宋" w:eastAsia="仿宋" w:cs="仿宋"/>
          <w:spacing w:val="13"/>
          <w:sz w:val="19"/>
          <w:szCs w:val="19"/>
        </w:rPr>
        <w:t>些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5"/>
          <w:sz w:val="19"/>
          <w:szCs w:val="19"/>
        </w:rPr>
        <w:t>互动活动不只是讨论案例，学生们往往还会就自 己在工作中遇到的实际挑战展开讨论</w:t>
      </w:r>
      <w:r>
        <w:rPr>
          <w:rFonts w:ascii="仿宋" w:hAnsi="仿宋" w:eastAsia="仿宋" w:cs="仿宋"/>
          <w:spacing w:val="13"/>
          <w:sz w:val="19"/>
          <w:szCs w:val="19"/>
        </w:rPr>
        <w:t>。</w:t>
      </w:r>
    </w:p>
    <w:p>
      <w:pPr>
        <w:spacing w:line="418" w:lineRule="auto"/>
        <w:rPr>
          <w:rFonts w:ascii="Arial"/>
          <w:sz w:val="21"/>
        </w:rPr>
      </w:pPr>
    </w:p>
    <w:bookmarkEnd w:id="0"/>
    <w:p>
      <w:pPr>
        <w:spacing w:line="332" w:lineRule="exact"/>
        <w:ind w:firstLine="1898"/>
        <w:textAlignment w:val="center"/>
      </w:pPr>
      <w:r>
        <w:drawing>
          <wp:inline distT="0" distB="0" distL="0" distR="0">
            <wp:extent cx="939800" cy="210185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7" w:line="255" w:lineRule="exact"/>
        <w:ind w:firstLine="1799"/>
        <w:textAlignment w:val="center"/>
      </w:pPr>
      <w:r>
        <w:drawing>
          <wp:inline distT="0" distB="0" distL="0" distR="0">
            <wp:extent cx="411480" cy="16129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12026" cy="16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7" w:line="230" w:lineRule="auto"/>
        <w:ind w:left="182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7"/>
          <w:sz w:val="19"/>
          <w:szCs w:val="19"/>
        </w:rPr>
        <w:t>上</w:t>
      </w:r>
      <w:r>
        <w:rPr>
          <w:rFonts w:ascii="仿宋" w:hAnsi="仿宋" w:eastAsia="仿宋" w:cs="仿宋"/>
          <w:spacing w:val="17"/>
          <w:sz w:val="19"/>
          <w:szCs w:val="19"/>
        </w:rPr>
        <w:t>海交通大学安泰经济与管理学院副教授</w:t>
      </w:r>
    </w:p>
    <w:p>
      <w:pPr>
        <w:spacing w:before="81" w:line="292" w:lineRule="auto"/>
        <w:ind w:left="1825" w:right="1807" w:firstLine="3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32"/>
          <w:sz w:val="19"/>
          <w:szCs w:val="19"/>
        </w:rPr>
        <w:t>博</w:t>
      </w:r>
      <w:r>
        <w:rPr>
          <w:rFonts w:ascii="仿宋" w:hAnsi="仿宋" w:eastAsia="仿宋" w:cs="仿宋"/>
          <w:spacing w:val="27"/>
          <w:sz w:val="19"/>
          <w:szCs w:val="19"/>
        </w:rPr>
        <w:t>士</w:t>
      </w:r>
      <w:r>
        <w:rPr>
          <w:rFonts w:ascii="仿宋" w:hAnsi="仿宋" w:eastAsia="仿宋" w:cs="仿宋"/>
          <w:spacing w:val="16"/>
          <w:sz w:val="19"/>
          <w:szCs w:val="19"/>
        </w:rPr>
        <w:t>生导师。主要研究领域为消费者心理、行为与决策。主持多项科研基金项目，包括国家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6"/>
          <w:sz w:val="19"/>
          <w:szCs w:val="19"/>
        </w:rPr>
        <w:t>优</w:t>
      </w:r>
      <w:r>
        <w:rPr>
          <w:rFonts w:ascii="仿宋" w:hAnsi="仿宋" w:eastAsia="仿宋" w:cs="仿宋"/>
          <w:spacing w:val="14"/>
          <w:sz w:val="19"/>
          <w:szCs w:val="19"/>
        </w:rPr>
        <w:t>秀青年科学基金项目， 国家青年科学基金项目，上海市浦江人才计划，上海交通大学晨星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1"/>
          <w:sz w:val="19"/>
          <w:szCs w:val="19"/>
        </w:rPr>
        <w:t>学</w:t>
      </w:r>
      <w:r>
        <w:rPr>
          <w:rFonts w:ascii="仿宋" w:hAnsi="仿宋" w:eastAsia="仿宋" w:cs="仿宋"/>
          <w:spacing w:val="9"/>
          <w:sz w:val="19"/>
          <w:szCs w:val="19"/>
        </w:rPr>
        <w:t>者奖励计划 (</w:t>
      </w:r>
      <w:r>
        <w:rPr>
          <w:rFonts w:ascii="仿宋" w:hAnsi="仿宋" w:eastAsia="仿宋" w:cs="仿宋"/>
          <w:sz w:val="19"/>
          <w:szCs w:val="19"/>
        </w:rPr>
        <w:t>A</w:t>
      </w:r>
      <w:r>
        <w:rPr>
          <w:rFonts w:ascii="仿宋" w:hAnsi="仿宋" w:eastAsia="仿宋" w:cs="仿宋"/>
          <w:spacing w:val="9"/>
          <w:sz w:val="19"/>
          <w:szCs w:val="19"/>
        </w:rPr>
        <w:t xml:space="preserve"> 类) 等。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" w:line="487" w:lineRule="exact"/>
        <w:textAlignment w:val="center"/>
      </w:pPr>
      <w:r>
        <w:drawing>
          <wp:inline distT="0" distB="0" distL="0" distR="0">
            <wp:extent cx="7559040" cy="309245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0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40"/>
          <w:pgMar w:top="455" w:right="1" w:bottom="0" w:left="0" w:header="0" w:footer="0" w:gutter="0"/>
          <w:cols w:space="720" w:num="1"/>
        </w:sectPr>
      </w:pPr>
    </w:p>
    <w:p>
      <w:pPr>
        <w:spacing w:line="905" w:lineRule="exact"/>
        <w:ind w:firstLine="7"/>
        <w:textAlignment w:val="center"/>
      </w:pPr>
      <w:r>
        <w:drawing>
          <wp:inline distT="0" distB="0" distL="0" distR="0">
            <wp:extent cx="7310120" cy="574675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0627" cy="5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6" w:line="253" w:lineRule="exact"/>
        <w:ind w:firstLine="1796"/>
        <w:textAlignment w:val="center"/>
      </w:pPr>
      <w:r>
        <w:drawing>
          <wp:inline distT="0" distB="0" distL="0" distR="0">
            <wp:extent cx="411480" cy="160655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11797" cy="16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1" w:line="230" w:lineRule="auto"/>
        <w:ind w:left="182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7"/>
          <w:sz w:val="19"/>
          <w:szCs w:val="19"/>
        </w:rPr>
        <w:t>上</w:t>
      </w:r>
      <w:r>
        <w:rPr>
          <w:rFonts w:ascii="仿宋" w:hAnsi="仿宋" w:eastAsia="仿宋" w:cs="仿宋"/>
          <w:spacing w:val="17"/>
          <w:sz w:val="19"/>
          <w:szCs w:val="19"/>
        </w:rPr>
        <w:t>海交通大学安泰经济与管理学院副教授</w:t>
      </w:r>
    </w:p>
    <w:p>
      <w:pPr>
        <w:spacing w:before="83" w:line="290" w:lineRule="auto"/>
        <w:ind w:left="1824" w:right="1807" w:hanging="1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z w:val="19"/>
          <w:szCs w:val="19"/>
        </w:rPr>
        <w:t>EMBA</w:t>
      </w:r>
      <w:r>
        <w:rPr>
          <w:rFonts w:ascii="仿宋" w:hAnsi="仿宋" w:eastAsia="仿宋" w:cs="仿宋"/>
          <w:spacing w:val="28"/>
          <w:sz w:val="19"/>
          <w:szCs w:val="19"/>
        </w:rPr>
        <w:t xml:space="preserve"> 学</w:t>
      </w:r>
      <w:r>
        <w:rPr>
          <w:rFonts w:ascii="仿宋" w:hAnsi="仿宋" w:eastAsia="仿宋" w:cs="仿宋"/>
          <w:spacing w:val="15"/>
          <w:sz w:val="19"/>
          <w:szCs w:val="19"/>
        </w:rPr>
        <w:t>员</w:t>
      </w:r>
      <w:r>
        <w:rPr>
          <w:rFonts w:ascii="仿宋" w:hAnsi="仿宋" w:eastAsia="仿宋" w:cs="仿宋"/>
          <w:spacing w:val="14"/>
          <w:sz w:val="19"/>
          <w:szCs w:val="19"/>
        </w:rPr>
        <w:t>最受欢迎讲师之一 ，现担任上海市政府采购咨询专家 ，徐汇区人民政府专家顾问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委</w:t>
      </w:r>
      <w:r>
        <w:rPr>
          <w:rFonts w:ascii="仿宋" w:hAnsi="仿宋" w:eastAsia="仿宋" w:cs="仿宋"/>
          <w:spacing w:val="31"/>
          <w:sz w:val="19"/>
          <w:szCs w:val="19"/>
        </w:rPr>
        <w:t>员</w:t>
      </w:r>
      <w:r>
        <w:rPr>
          <w:rFonts w:ascii="仿宋" w:hAnsi="仿宋" w:eastAsia="仿宋" w:cs="仿宋"/>
          <w:spacing w:val="16"/>
          <w:sz w:val="19"/>
          <w:szCs w:val="19"/>
        </w:rPr>
        <w:t>会委员，浦东新区城建科技委信息技术专业委员会委员。善于将复杂枯燥的信息技术与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8"/>
          <w:sz w:val="19"/>
          <w:szCs w:val="19"/>
        </w:rPr>
        <w:t>信</w:t>
      </w:r>
      <w:r>
        <w:rPr>
          <w:rFonts w:ascii="仿宋" w:hAnsi="仿宋" w:eastAsia="仿宋" w:cs="仿宋"/>
          <w:spacing w:val="16"/>
          <w:sz w:val="19"/>
          <w:szCs w:val="19"/>
        </w:rPr>
        <w:t>息管理内容深入浅入，讲课风趣，注重应用。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257" w:lineRule="exact"/>
        <w:ind w:firstLine="1796"/>
        <w:textAlignment w:val="center"/>
      </w:pPr>
      <w:r>
        <w:drawing>
          <wp:inline distT="0" distB="0" distL="0" distR="0">
            <wp:extent cx="411480" cy="163195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1924" cy="16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2" w:line="230" w:lineRule="auto"/>
        <w:ind w:left="182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5"/>
          <w:sz w:val="19"/>
          <w:szCs w:val="19"/>
        </w:rPr>
        <w:t>上</w:t>
      </w:r>
      <w:r>
        <w:rPr>
          <w:rFonts w:ascii="仿宋" w:hAnsi="仿宋" w:eastAsia="仿宋" w:cs="仿宋"/>
          <w:spacing w:val="17"/>
          <w:sz w:val="19"/>
          <w:szCs w:val="19"/>
        </w:rPr>
        <w:t>海交通大学安泰经济与管理学院教授</w:t>
      </w:r>
    </w:p>
    <w:p>
      <w:pPr>
        <w:spacing w:before="84" w:line="294" w:lineRule="auto"/>
        <w:ind w:left="1828" w:right="1812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1"/>
          <w:sz w:val="19"/>
          <w:szCs w:val="19"/>
        </w:rPr>
        <w:t>博</w:t>
      </w:r>
      <w:r>
        <w:rPr>
          <w:rFonts w:ascii="仿宋" w:hAnsi="仿宋" w:eastAsia="仿宋" w:cs="仿宋"/>
          <w:spacing w:val="14"/>
          <w:sz w:val="19"/>
          <w:szCs w:val="19"/>
        </w:rPr>
        <w:t>导、</w:t>
      </w:r>
      <w:r>
        <w:rPr>
          <w:rFonts w:ascii="仿宋" w:hAnsi="仿宋" w:eastAsia="仿宋" w:cs="仿宋"/>
          <w:sz w:val="19"/>
          <w:szCs w:val="19"/>
        </w:rPr>
        <w:t>MBA</w:t>
      </w:r>
      <w:r>
        <w:rPr>
          <w:rFonts w:ascii="仿宋" w:hAnsi="仿宋" w:eastAsia="仿宋" w:cs="仿宋"/>
          <w:spacing w:val="14"/>
          <w:sz w:val="19"/>
          <w:szCs w:val="19"/>
        </w:rPr>
        <w:t xml:space="preserve"> 项 目主任。上海市行为科学学会秘书长。研究领域主要是管理中的心理与行为问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6"/>
          <w:sz w:val="19"/>
          <w:szCs w:val="19"/>
        </w:rPr>
        <w:t>题。</w:t>
      </w:r>
      <w:r>
        <w:rPr>
          <w:rFonts w:ascii="仿宋" w:hAnsi="仿宋" w:eastAsia="仿宋" w:cs="仿宋"/>
          <w:spacing w:val="17"/>
          <w:sz w:val="19"/>
          <w:szCs w:val="19"/>
        </w:rPr>
        <w:t>哈</w:t>
      </w:r>
      <w:r>
        <w:rPr>
          <w:rFonts w:ascii="仿宋" w:hAnsi="仿宋" w:eastAsia="仿宋" w:cs="仿宋"/>
          <w:spacing w:val="13"/>
          <w:sz w:val="19"/>
          <w:szCs w:val="19"/>
        </w:rPr>
        <w:t>佛大学心理学与人类学系博士后，德国歌德大学社会心理学洪堡研究学者。 国家自然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6"/>
          <w:sz w:val="19"/>
          <w:szCs w:val="19"/>
        </w:rPr>
        <w:t>科</w:t>
      </w:r>
      <w:r>
        <w:rPr>
          <w:rFonts w:ascii="仿宋" w:hAnsi="仿宋" w:eastAsia="仿宋" w:cs="仿宋"/>
          <w:spacing w:val="20"/>
          <w:sz w:val="19"/>
          <w:szCs w:val="19"/>
        </w:rPr>
        <w:t>学基金委员会 、</w:t>
      </w:r>
      <w:r>
        <w:rPr>
          <w:rFonts w:ascii="仿宋" w:hAnsi="仿宋" w:eastAsia="仿宋" w:cs="仿宋"/>
          <w:sz w:val="19"/>
          <w:szCs w:val="19"/>
        </w:rPr>
        <w:t>New</w:t>
      </w:r>
      <w:r>
        <w:rPr>
          <w:rFonts w:ascii="仿宋" w:hAnsi="仿宋" w:eastAsia="仿宋" w:cs="仿宋"/>
          <w:spacing w:val="20"/>
          <w:sz w:val="19"/>
          <w:szCs w:val="19"/>
        </w:rPr>
        <w:t xml:space="preserve"> </w:t>
      </w:r>
      <w:r>
        <w:rPr>
          <w:rFonts w:ascii="仿宋" w:hAnsi="仿宋" w:eastAsia="仿宋" w:cs="仿宋"/>
          <w:sz w:val="19"/>
          <w:szCs w:val="19"/>
        </w:rPr>
        <w:t>Eurasia</w:t>
      </w:r>
      <w:r>
        <w:rPr>
          <w:rFonts w:ascii="仿宋" w:hAnsi="仿宋" w:eastAsia="仿宋" w:cs="仿宋"/>
          <w:spacing w:val="20"/>
          <w:sz w:val="19"/>
          <w:szCs w:val="19"/>
        </w:rPr>
        <w:t xml:space="preserve"> </w:t>
      </w:r>
      <w:r>
        <w:rPr>
          <w:rFonts w:ascii="仿宋" w:hAnsi="仿宋" w:eastAsia="仿宋" w:cs="仿宋"/>
          <w:sz w:val="19"/>
          <w:szCs w:val="19"/>
        </w:rPr>
        <w:t>Foundation</w:t>
      </w:r>
      <w:r>
        <w:rPr>
          <w:rFonts w:ascii="仿宋" w:hAnsi="仿宋" w:eastAsia="仿宋" w:cs="仿宋"/>
          <w:spacing w:val="20"/>
          <w:sz w:val="19"/>
          <w:szCs w:val="19"/>
        </w:rPr>
        <w:t>、</w:t>
      </w:r>
      <w:r>
        <w:rPr>
          <w:rFonts w:ascii="仿宋" w:hAnsi="仿宋" w:eastAsia="仿宋" w:cs="仿宋"/>
          <w:sz w:val="19"/>
          <w:szCs w:val="19"/>
        </w:rPr>
        <w:t>Russia</w:t>
      </w:r>
      <w:r>
        <w:rPr>
          <w:rFonts w:ascii="仿宋" w:hAnsi="仿宋" w:eastAsia="仿宋" w:cs="仿宋"/>
          <w:spacing w:val="20"/>
          <w:sz w:val="19"/>
          <w:szCs w:val="19"/>
        </w:rPr>
        <w:t xml:space="preserve"> </w:t>
      </w:r>
      <w:r>
        <w:rPr>
          <w:rFonts w:ascii="仿宋" w:hAnsi="仿宋" w:eastAsia="仿宋" w:cs="仿宋"/>
          <w:sz w:val="19"/>
          <w:szCs w:val="19"/>
        </w:rPr>
        <w:t>Science</w:t>
      </w:r>
      <w:r>
        <w:rPr>
          <w:rFonts w:ascii="仿宋" w:hAnsi="仿宋" w:eastAsia="仿宋" w:cs="仿宋"/>
          <w:spacing w:val="20"/>
          <w:sz w:val="19"/>
          <w:szCs w:val="19"/>
        </w:rPr>
        <w:t xml:space="preserve"> </w:t>
      </w:r>
      <w:r>
        <w:rPr>
          <w:rFonts w:ascii="仿宋" w:hAnsi="仿宋" w:eastAsia="仿宋" w:cs="仿宋"/>
          <w:sz w:val="19"/>
          <w:szCs w:val="19"/>
        </w:rPr>
        <w:t>Foundation</w:t>
      </w:r>
      <w:r>
        <w:rPr>
          <w:rFonts w:ascii="仿宋" w:hAnsi="仿宋" w:eastAsia="仿宋" w:cs="仿宋"/>
          <w:spacing w:val="20"/>
          <w:sz w:val="19"/>
          <w:szCs w:val="19"/>
        </w:rPr>
        <w:t xml:space="preserve"> 等基金项 目评审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"/>
          <w:sz w:val="19"/>
          <w:szCs w:val="19"/>
        </w:rPr>
        <w:t>专家。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" w:line="259" w:lineRule="exact"/>
        <w:ind w:firstLine="1790"/>
        <w:textAlignment w:val="center"/>
      </w:pPr>
      <w:r>
        <w:drawing>
          <wp:inline distT="0" distB="0" distL="0" distR="0">
            <wp:extent cx="283845" cy="163830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83946" cy="16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5" w:line="230" w:lineRule="auto"/>
        <w:ind w:left="187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0"/>
          <w:sz w:val="19"/>
          <w:szCs w:val="19"/>
        </w:rPr>
        <w:t>同</w:t>
      </w:r>
      <w:r>
        <w:rPr>
          <w:rFonts w:ascii="仿宋" w:hAnsi="仿宋" w:eastAsia="仿宋" w:cs="仿宋"/>
          <w:spacing w:val="12"/>
          <w:sz w:val="19"/>
          <w:szCs w:val="19"/>
        </w:rPr>
        <w:t>济大学经济与管理学院教授</w:t>
      </w:r>
    </w:p>
    <w:p>
      <w:pPr>
        <w:spacing w:before="81" w:line="291" w:lineRule="auto"/>
        <w:ind w:left="1825" w:right="1766" w:firstLine="60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3"/>
          <w:sz w:val="19"/>
          <w:szCs w:val="19"/>
        </w:rPr>
        <w:t>曾</w:t>
      </w:r>
      <w:r>
        <w:rPr>
          <w:rFonts w:ascii="仿宋" w:hAnsi="仿宋" w:eastAsia="仿宋" w:cs="仿宋"/>
          <w:spacing w:val="8"/>
          <w:sz w:val="19"/>
          <w:szCs w:val="19"/>
        </w:rPr>
        <w:t>任工商管理系系主任、  曾任同济大学中德学院院长， 多家上市公司独立董事。研究方向：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7"/>
          <w:sz w:val="19"/>
          <w:szCs w:val="19"/>
        </w:rPr>
        <w:t>公</w:t>
      </w:r>
      <w:r>
        <w:rPr>
          <w:rFonts w:ascii="仿宋" w:hAnsi="仿宋" w:eastAsia="仿宋" w:cs="仿宋"/>
          <w:spacing w:val="15"/>
          <w:sz w:val="19"/>
          <w:szCs w:val="19"/>
        </w:rPr>
        <w:t>司财务理论、 资本市场理论、包括资产重组，兼并与收购等方向。善于将枯燥的财务知识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5"/>
          <w:sz w:val="19"/>
          <w:szCs w:val="19"/>
        </w:rPr>
        <w:t>和</w:t>
      </w:r>
      <w:r>
        <w:rPr>
          <w:rFonts w:ascii="仿宋" w:hAnsi="仿宋" w:eastAsia="仿宋" w:cs="仿宋"/>
          <w:spacing w:val="15"/>
          <w:sz w:val="19"/>
          <w:szCs w:val="19"/>
        </w:rPr>
        <w:t>经验以通俗易懂的方式传授给学员。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258" w:lineRule="exact"/>
        <w:ind w:firstLine="1798"/>
        <w:textAlignment w:val="center"/>
      </w:pPr>
      <w:r>
        <w:drawing>
          <wp:inline distT="0" distB="0" distL="0" distR="0">
            <wp:extent cx="412750" cy="163195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12978" cy="1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3" w:line="230" w:lineRule="auto"/>
        <w:ind w:left="1871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2"/>
          <w:sz w:val="19"/>
          <w:szCs w:val="19"/>
        </w:rPr>
        <w:t>国际及两岸零售连锁专家</w:t>
      </w:r>
    </w:p>
    <w:p>
      <w:pPr>
        <w:spacing w:before="84" w:line="286" w:lineRule="auto"/>
        <w:ind w:left="1837" w:right="1874" w:firstLine="33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3"/>
          <w:sz w:val="19"/>
          <w:szCs w:val="19"/>
        </w:rPr>
        <w:t>国际及两岸零售连锁专家，30 余年任职两岸多家上市企业总经理、总裁职务及 8 个二级</w:t>
      </w:r>
      <w:r>
        <w:rPr>
          <w:rFonts w:ascii="仿宋" w:hAnsi="仿宋" w:eastAsia="仿宋" w:cs="仿宋"/>
          <w:spacing w:val="11"/>
          <w:sz w:val="19"/>
          <w:szCs w:val="19"/>
        </w:rPr>
        <w:t>城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1"/>
          <w:sz w:val="19"/>
          <w:szCs w:val="19"/>
        </w:rPr>
        <w:t>市</w:t>
      </w:r>
      <w:r>
        <w:rPr>
          <w:rFonts w:ascii="仿宋" w:hAnsi="仿宋" w:eastAsia="仿宋" w:cs="仿宋"/>
          <w:spacing w:val="13"/>
          <w:sz w:val="19"/>
          <w:szCs w:val="19"/>
        </w:rPr>
        <w:t>政府特聘顾问及内训教授。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" w:line="256" w:lineRule="exact"/>
        <w:ind w:firstLine="1803"/>
        <w:textAlignment w:val="center"/>
      </w:pPr>
      <w:r>
        <w:drawing>
          <wp:inline distT="0" distB="0" distL="0" distR="0">
            <wp:extent cx="408305" cy="16256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08660" cy="1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5" w:line="231" w:lineRule="auto"/>
        <w:ind w:left="1846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2"/>
          <w:sz w:val="19"/>
          <w:szCs w:val="19"/>
        </w:rPr>
        <w:t>弘</w:t>
      </w:r>
      <w:r>
        <w:rPr>
          <w:rFonts w:ascii="仿宋" w:hAnsi="仿宋" w:eastAsia="仿宋" w:cs="仿宋"/>
          <w:spacing w:val="15"/>
          <w:sz w:val="19"/>
          <w:szCs w:val="19"/>
        </w:rPr>
        <w:t>章消费创新基金管理合伙人</w:t>
      </w:r>
    </w:p>
    <w:p>
      <w:pPr>
        <w:spacing w:before="83" w:line="289" w:lineRule="auto"/>
        <w:ind w:left="1828" w:right="1863" w:firstLine="1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31"/>
          <w:sz w:val="19"/>
          <w:szCs w:val="19"/>
        </w:rPr>
        <w:t>专</w:t>
      </w:r>
      <w:r>
        <w:rPr>
          <w:rFonts w:ascii="仿宋" w:hAnsi="仿宋" w:eastAsia="仿宋" w:cs="仿宋"/>
          <w:spacing w:val="17"/>
          <w:sz w:val="19"/>
          <w:szCs w:val="19"/>
        </w:rPr>
        <w:t>注投资中国大消费领域和零售连锁业 。历任中国国际金融有限公司直接投资部执行总经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4"/>
          <w:sz w:val="19"/>
          <w:szCs w:val="19"/>
        </w:rPr>
        <w:t>理</w:t>
      </w:r>
      <w:r>
        <w:rPr>
          <w:rFonts w:ascii="仿宋" w:hAnsi="仿宋" w:eastAsia="仿宋" w:cs="仿宋"/>
          <w:spacing w:val="12"/>
          <w:sz w:val="19"/>
          <w:szCs w:val="19"/>
        </w:rPr>
        <w:t xml:space="preserve">，凌 日罗斯福泛亚基金董事。拥有 14 年创业投资和私募股权投资经验，完整从事 </w:t>
      </w:r>
      <w:r>
        <w:rPr>
          <w:rFonts w:ascii="仿宋" w:hAnsi="仿宋" w:eastAsia="仿宋" w:cs="仿宋"/>
          <w:sz w:val="19"/>
          <w:szCs w:val="19"/>
        </w:rPr>
        <w:t>VC</w:t>
      </w:r>
      <w:r>
        <w:rPr>
          <w:rFonts w:ascii="仿宋" w:hAnsi="仿宋" w:eastAsia="仿宋" w:cs="仿宋"/>
          <w:spacing w:val="12"/>
          <w:sz w:val="19"/>
          <w:szCs w:val="19"/>
        </w:rPr>
        <w:t>/</w:t>
      </w:r>
      <w:r>
        <w:rPr>
          <w:rFonts w:ascii="仿宋" w:hAnsi="仿宋" w:eastAsia="仿宋" w:cs="仿宋"/>
          <w:sz w:val="19"/>
          <w:szCs w:val="19"/>
        </w:rPr>
        <w:t xml:space="preserve">PE </w:t>
      </w:r>
      <w:r>
        <w:rPr>
          <w:rFonts w:ascii="仿宋" w:hAnsi="仿宋" w:eastAsia="仿宋" w:cs="仿宋"/>
          <w:spacing w:val="17"/>
          <w:sz w:val="19"/>
          <w:szCs w:val="19"/>
        </w:rPr>
        <w:t>各</w:t>
      </w:r>
      <w:r>
        <w:rPr>
          <w:rFonts w:ascii="仿宋" w:hAnsi="仿宋" w:eastAsia="仿宋" w:cs="仿宋"/>
          <w:spacing w:val="13"/>
          <w:sz w:val="19"/>
          <w:szCs w:val="19"/>
        </w:rPr>
        <w:t>投资阶段的工作经验。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256" w:lineRule="exact"/>
        <w:ind w:firstLine="1796"/>
        <w:textAlignment w:val="center"/>
      </w:pPr>
      <w:r>
        <w:drawing>
          <wp:inline distT="0" distB="0" distL="0" distR="0">
            <wp:extent cx="407035" cy="16256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07619" cy="1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5" w:line="230" w:lineRule="auto"/>
        <w:ind w:left="184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5"/>
          <w:sz w:val="19"/>
          <w:szCs w:val="19"/>
        </w:rPr>
        <w:t>凯</w:t>
      </w:r>
      <w:r>
        <w:rPr>
          <w:rFonts w:ascii="仿宋" w:hAnsi="仿宋" w:eastAsia="仿宋" w:cs="仿宋"/>
          <w:spacing w:val="15"/>
          <w:sz w:val="19"/>
          <w:szCs w:val="19"/>
        </w:rPr>
        <w:t>美瑞亚管理咨询公司执行总裁</w:t>
      </w:r>
    </w:p>
    <w:p>
      <w:pPr>
        <w:spacing w:before="84" w:line="284" w:lineRule="auto"/>
        <w:ind w:left="1828" w:right="1872" w:hanging="3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30"/>
          <w:sz w:val="19"/>
          <w:szCs w:val="19"/>
        </w:rPr>
        <w:t>英</w:t>
      </w:r>
      <w:r>
        <w:rPr>
          <w:rFonts w:ascii="仿宋" w:hAnsi="仿宋" w:eastAsia="仿宋" w:cs="仿宋"/>
          <w:spacing w:val="16"/>
          <w:sz w:val="19"/>
          <w:szCs w:val="19"/>
        </w:rPr>
        <w:t xml:space="preserve">国 </w:t>
      </w:r>
      <w:r>
        <w:rPr>
          <w:rFonts w:ascii="仿宋" w:hAnsi="仿宋" w:eastAsia="仿宋" w:cs="仿宋"/>
          <w:sz w:val="19"/>
          <w:szCs w:val="19"/>
        </w:rPr>
        <w:t>CHBM</w:t>
      </w:r>
      <w:r>
        <w:rPr>
          <w:rFonts w:ascii="仿宋" w:hAnsi="仿宋" w:eastAsia="仿宋" w:cs="仿宋"/>
          <w:spacing w:val="16"/>
          <w:sz w:val="19"/>
          <w:szCs w:val="19"/>
        </w:rPr>
        <w:t xml:space="preserve"> 品牌管理公司亚太区执行总裁，高策地产服务机构特别顾问，</w:t>
      </w:r>
      <w:r>
        <w:rPr>
          <w:rFonts w:ascii="仿宋" w:hAnsi="仿宋" w:eastAsia="仿宋" w:cs="仿宋"/>
          <w:sz w:val="19"/>
          <w:szCs w:val="19"/>
        </w:rPr>
        <w:t>ICMIC</w:t>
      </w:r>
      <w:r>
        <w:rPr>
          <w:rFonts w:ascii="仿宋" w:hAnsi="仿宋" w:eastAsia="仿宋" w:cs="仿宋"/>
          <w:spacing w:val="16"/>
          <w:sz w:val="19"/>
          <w:szCs w:val="19"/>
        </w:rPr>
        <w:t xml:space="preserve"> 认证国际管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2"/>
          <w:sz w:val="19"/>
          <w:szCs w:val="19"/>
        </w:rPr>
        <w:t>理</w:t>
      </w:r>
      <w:r>
        <w:rPr>
          <w:rFonts w:ascii="仿宋" w:hAnsi="仿宋" w:eastAsia="仿宋" w:cs="仿宋"/>
          <w:spacing w:val="18"/>
          <w:sz w:val="19"/>
          <w:szCs w:val="19"/>
        </w:rPr>
        <w:t>咨</w:t>
      </w:r>
      <w:r>
        <w:rPr>
          <w:rFonts w:ascii="仿宋" w:hAnsi="仿宋" w:eastAsia="仿宋" w:cs="仿宋"/>
          <w:spacing w:val="11"/>
          <w:sz w:val="19"/>
          <w:szCs w:val="19"/>
        </w:rPr>
        <w:t>询师，美国培训及发展协会  (</w:t>
      </w:r>
      <w:r>
        <w:rPr>
          <w:rFonts w:ascii="仿宋" w:hAnsi="仿宋" w:eastAsia="仿宋" w:cs="仿宋"/>
          <w:sz w:val="19"/>
          <w:szCs w:val="19"/>
        </w:rPr>
        <w:t>ASTD</w:t>
      </w:r>
      <w:r>
        <w:rPr>
          <w:rFonts w:ascii="仿宋" w:hAnsi="仿宋" w:eastAsia="仿宋" w:cs="仿宋"/>
          <w:spacing w:val="11"/>
          <w:sz w:val="19"/>
          <w:szCs w:val="19"/>
        </w:rPr>
        <w:t>)，美国营销协会  (</w:t>
      </w:r>
      <w:r>
        <w:rPr>
          <w:rFonts w:ascii="仿宋" w:hAnsi="仿宋" w:eastAsia="仿宋" w:cs="仿宋"/>
          <w:sz w:val="19"/>
          <w:szCs w:val="19"/>
        </w:rPr>
        <w:t>AMA</w:t>
      </w:r>
      <w:r>
        <w:rPr>
          <w:rFonts w:ascii="仿宋" w:hAnsi="仿宋" w:eastAsia="仿宋" w:cs="仿宋"/>
          <w:spacing w:val="11"/>
          <w:sz w:val="19"/>
          <w:szCs w:val="19"/>
        </w:rPr>
        <w:t>) 资深会员。</w:t>
      </w:r>
    </w:p>
    <w:p>
      <w:pPr>
        <w:spacing w:line="309" w:lineRule="auto"/>
        <w:rPr>
          <w:rFonts w:ascii="Arial"/>
          <w:sz w:val="21"/>
        </w:rPr>
      </w:pPr>
    </w:p>
    <w:p>
      <w:pPr>
        <w:spacing w:line="257" w:lineRule="exact"/>
        <w:ind w:firstLine="1789"/>
        <w:textAlignment w:val="center"/>
      </w:pPr>
      <w:r>
        <w:drawing>
          <wp:inline distT="0" distB="0" distL="0" distR="0">
            <wp:extent cx="414020" cy="163195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14604" cy="16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4" w:line="231" w:lineRule="auto"/>
        <w:ind w:left="1828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8"/>
          <w:sz w:val="19"/>
          <w:szCs w:val="19"/>
        </w:rPr>
        <w:t>连</w:t>
      </w:r>
      <w:r>
        <w:rPr>
          <w:rFonts w:ascii="仿宋" w:hAnsi="仿宋" w:eastAsia="仿宋" w:cs="仿宋"/>
          <w:spacing w:val="15"/>
          <w:sz w:val="19"/>
          <w:szCs w:val="19"/>
        </w:rPr>
        <w:t>锁经营实战型专家</w:t>
      </w:r>
    </w:p>
    <w:p>
      <w:pPr>
        <w:spacing w:before="81" w:line="306" w:lineRule="auto"/>
        <w:ind w:left="1809" w:right="1809" w:firstLine="3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2"/>
          <w:sz w:val="19"/>
          <w:szCs w:val="19"/>
        </w:rPr>
        <w:t>资</w:t>
      </w:r>
      <w:r>
        <w:rPr>
          <w:rFonts w:ascii="仿宋" w:hAnsi="仿宋" w:eastAsia="仿宋" w:cs="仿宋"/>
          <w:spacing w:val="16"/>
          <w:sz w:val="19"/>
          <w:szCs w:val="19"/>
        </w:rPr>
        <w:t>本运营专家、天使投资人明德资本合伙人、北清智库教育科技集团合伙人。作为兼有商业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经</w:t>
      </w:r>
      <w:r>
        <w:rPr>
          <w:rFonts w:ascii="仿宋" w:hAnsi="仿宋" w:eastAsia="仿宋" w:cs="仿宋"/>
          <w:spacing w:val="19"/>
          <w:sz w:val="19"/>
          <w:szCs w:val="19"/>
        </w:rPr>
        <w:t>验和理论背景的实战型专家，在北京大学、上海交大等等国内多所一流院校的商学院</w:t>
      </w:r>
      <w:r>
        <w:rPr>
          <w:rFonts w:ascii="仿宋" w:hAnsi="仿宋" w:eastAsia="仿宋" w:cs="仿宋"/>
          <w:sz w:val="19"/>
          <w:szCs w:val="19"/>
        </w:rPr>
        <w:t xml:space="preserve">   EMBA</w:t>
      </w:r>
      <w:r>
        <w:rPr>
          <w:rFonts w:ascii="仿宋" w:hAnsi="仿宋" w:eastAsia="仿宋" w:cs="仿宋"/>
          <w:spacing w:val="15"/>
          <w:sz w:val="19"/>
          <w:szCs w:val="19"/>
        </w:rPr>
        <w:t xml:space="preserve"> 、</w:t>
      </w:r>
      <w:r>
        <w:rPr>
          <w:rFonts w:ascii="仿宋" w:hAnsi="仿宋" w:eastAsia="仿宋" w:cs="仿宋"/>
          <w:sz w:val="19"/>
          <w:szCs w:val="19"/>
        </w:rPr>
        <w:t>MBA</w:t>
      </w:r>
      <w:r>
        <w:rPr>
          <w:rFonts w:ascii="仿宋" w:hAnsi="仿宋" w:eastAsia="仿宋" w:cs="仿宋"/>
          <w:spacing w:val="15"/>
          <w:sz w:val="19"/>
          <w:szCs w:val="19"/>
        </w:rPr>
        <w:t xml:space="preserve"> 项目进行授课。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1" w:line="256" w:lineRule="exact"/>
        <w:ind w:firstLine="1796"/>
        <w:textAlignment w:val="center"/>
      </w:pPr>
      <w:r>
        <w:drawing>
          <wp:inline distT="0" distB="0" distL="0" distR="0">
            <wp:extent cx="281305" cy="16256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1444" cy="16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5" w:line="231" w:lineRule="auto"/>
        <w:ind w:left="183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8"/>
          <w:sz w:val="19"/>
          <w:szCs w:val="19"/>
        </w:rPr>
        <w:t>湖南师范大学新闻与传播学院播音主持艺术专业副教</w:t>
      </w:r>
      <w:r>
        <w:rPr>
          <w:rFonts w:ascii="仿宋" w:hAnsi="仿宋" w:eastAsia="仿宋" w:cs="仿宋"/>
          <w:spacing w:val="14"/>
          <w:sz w:val="19"/>
          <w:szCs w:val="19"/>
        </w:rPr>
        <w:t>授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" w:line="486" w:lineRule="exact"/>
        <w:textAlignment w:val="center"/>
      </w:pPr>
      <w:r>
        <w:drawing>
          <wp:inline distT="0" distB="0" distL="0" distR="0">
            <wp:extent cx="7559040" cy="307975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0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40"/>
          <w:pgMar w:top="455" w:right="1" w:bottom="0" w:left="0" w:header="0" w:footer="0" w:gutter="0"/>
          <w:cols w:space="720" w:num="1"/>
        </w:sectPr>
      </w:pPr>
    </w:p>
    <w:p>
      <w:pPr>
        <w:spacing w:line="905" w:lineRule="exact"/>
        <w:ind w:firstLine="7"/>
        <w:textAlignment w:val="center"/>
      </w:pPr>
      <w:r>
        <w:drawing>
          <wp:inline distT="0" distB="0" distL="0" distR="0">
            <wp:extent cx="7310120" cy="574675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0627" cy="5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6" w:line="292" w:lineRule="auto"/>
        <w:ind w:left="1828" w:right="1749" w:hanging="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30"/>
          <w:sz w:val="19"/>
          <w:szCs w:val="19"/>
        </w:rPr>
        <w:t>研</w:t>
      </w:r>
      <w:r>
        <w:rPr>
          <w:rFonts w:ascii="仿宋" w:hAnsi="仿宋" w:eastAsia="仿宋" w:cs="仿宋"/>
          <w:spacing w:val="19"/>
          <w:sz w:val="19"/>
          <w:szCs w:val="19"/>
        </w:rPr>
        <w:t>究</w:t>
      </w:r>
      <w:r>
        <w:rPr>
          <w:rFonts w:ascii="仿宋" w:hAnsi="仿宋" w:eastAsia="仿宋" w:cs="仿宋"/>
          <w:spacing w:val="15"/>
          <w:sz w:val="19"/>
          <w:szCs w:val="19"/>
        </w:rPr>
        <w:t>生导师，历史学博士。 中央广播电视总台央广云数网络主播教育中心主任。在国内核心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0"/>
          <w:sz w:val="19"/>
          <w:szCs w:val="19"/>
        </w:rPr>
        <w:t>刊物发表文章 10 余篇， 出版学术著作一部。主持省社科项目一项。湖南省语委专家库成员</w:t>
      </w:r>
      <w:r>
        <w:rPr>
          <w:rFonts w:ascii="仿宋" w:hAnsi="仿宋" w:eastAsia="仿宋" w:cs="仿宋"/>
          <w:spacing w:val="9"/>
          <w:sz w:val="19"/>
          <w:szCs w:val="19"/>
        </w:rPr>
        <w:t>，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3"/>
          <w:sz w:val="19"/>
          <w:szCs w:val="19"/>
        </w:rPr>
        <w:t>湖南省演讲协会成员。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257" w:lineRule="exact"/>
        <w:ind w:firstLine="1795"/>
        <w:textAlignment w:val="center"/>
      </w:pPr>
      <w:r>
        <w:drawing>
          <wp:inline distT="0" distB="0" distL="0" distR="0">
            <wp:extent cx="407035" cy="162560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07174" cy="16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2" w:line="231" w:lineRule="auto"/>
        <w:ind w:left="183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6"/>
          <w:sz w:val="19"/>
          <w:szCs w:val="19"/>
        </w:rPr>
        <w:t>华东师范大学应用心理学博</w:t>
      </w:r>
      <w:r>
        <w:rPr>
          <w:rFonts w:ascii="仿宋" w:hAnsi="仿宋" w:eastAsia="仿宋" w:cs="仿宋"/>
          <w:spacing w:val="14"/>
          <w:sz w:val="19"/>
          <w:szCs w:val="19"/>
        </w:rPr>
        <w:t>士</w:t>
      </w:r>
    </w:p>
    <w:p>
      <w:pPr>
        <w:spacing w:before="84" w:line="289" w:lineRule="auto"/>
        <w:ind w:left="1833" w:right="180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32"/>
          <w:sz w:val="19"/>
          <w:szCs w:val="19"/>
        </w:rPr>
        <w:t>心</w:t>
      </w:r>
      <w:r>
        <w:rPr>
          <w:rFonts w:ascii="仿宋" w:hAnsi="仿宋" w:eastAsia="仿宋" w:cs="仿宋"/>
          <w:spacing w:val="22"/>
          <w:sz w:val="19"/>
          <w:szCs w:val="19"/>
        </w:rPr>
        <w:t>理</w:t>
      </w:r>
      <w:r>
        <w:rPr>
          <w:rFonts w:ascii="仿宋" w:hAnsi="仿宋" w:eastAsia="仿宋" w:cs="仿宋"/>
          <w:spacing w:val="16"/>
          <w:sz w:val="19"/>
          <w:szCs w:val="19"/>
        </w:rPr>
        <w:t>学副教授。现任上海心理卫生学会理事、心理咨询专业委员会副主任。具有长达十余年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的</w:t>
      </w:r>
      <w:r>
        <w:rPr>
          <w:rFonts w:ascii="仿宋" w:hAnsi="仿宋" w:eastAsia="仿宋" w:cs="仿宋"/>
          <w:spacing w:val="22"/>
          <w:sz w:val="19"/>
          <w:szCs w:val="19"/>
        </w:rPr>
        <w:t>高</w:t>
      </w:r>
      <w:r>
        <w:rPr>
          <w:rFonts w:ascii="仿宋" w:hAnsi="仿宋" w:eastAsia="仿宋" w:cs="仿宋"/>
          <w:spacing w:val="16"/>
          <w:sz w:val="19"/>
          <w:szCs w:val="19"/>
        </w:rPr>
        <w:t>校教学、人员培训和人事测评经验。具有丰富的个别咨询和团体咨询经验，个案咨询方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2"/>
          <w:sz w:val="19"/>
          <w:szCs w:val="19"/>
        </w:rPr>
        <w:t>面</w:t>
      </w:r>
      <w:r>
        <w:rPr>
          <w:rFonts w:ascii="仿宋" w:hAnsi="仿宋" w:eastAsia="仿宋" w:cs="仿宋"/>
          <w:spacing w:val="18"/>
          <w:sz w:val="19"/>
          <w:szCs w:val="19"/>
        </w:rPr>
        <w:t>擅</w:t>
      </w:r>
      <w:r>
        <w:rPr>
          <w:rFonts w:ascii="仿宋" w:hAnsi="仿宋" w:eastAsia="仿宋" w:cs="仿宋"/>
          <w:spacing w:val="11"/>
          <w:sz w:val="19"/>
          <w:szCs w:val="19"/>
        </w:rPr>
        <w:t>长的领域包括： 婚姻情感咨询、职业规划咨询等。</w:t>
      </w:r>
    </w:p>
    <w:p>
      <w:pPr>
        <w:spacing w:line="313" w:lineRule="auto"/>
        <w:rPr>
          <w:rFonts w:ascii="Arial"/>
          <w:sz w:val="21"/>
        </w:rPr>
      </w:pPr>
    </w:p>
    <w:p>
      <w:pPr>
        <w:spacing w:before="1" w:line="257" w:lineRule="exact"/>
        <w:ind w:firstLine="1792"/>
        <w:textAlignment w:val="center"/>
      </w:pPr>
      <w:r>
        <w:drawing>
          <wp:inline distT="0" distB="0" distL="0" distR="0">
            <wp:extent cx="412115" cy="163195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12203" cy="1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4" w:line="231" w:lineRule="auto"/>
        <w:ind w:left="182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6"/>
          <w:sz w:val="19"/>
          <w:szCs w:val="19"/>
        </w:rPr>
        <w:t>上海大学管理学院副教</w:t>
      </w:r>
      <w:r>
        <w:rPr>
          <w:rFonts w:ascii="仿宋" w:hAnsi="仿宋" w:eastAsia="仿宋" w:cs="仿宋"/>
          <w:spacing w:val="15"/>
          <w:sz w:val="19"/>
          <w:szCs w:val="19"/>
        </w:rPr>
        <w:t>授</w:t>
      </w:r>
    </w:p>
    <w:p>
      <w:pPr>
        <w:spacing w:before="82" w:line="289" w:lineRule="auto"/>
        <w:ind w:left="1834" w:right="180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4"/>
          <w:sz w:val="19"/>
          <w:szCs w:val="19"/>
        </w:rPr>
        <w:t>主持完成国家社科基金项目一项，省部级项目十余项。 目前受聘担任春秋航空营销顾问、</w:t>
      </w:r>
      <w:r>
        <w:rPr>
          <w:rFonts w:ascii="仿宋" w:hAnsi="仿宋" w:eastAsia="仿宋" w:cs="仿宋"/>
          <w:spacing w:val="5"/>
          <w:sz w:val="19"/>
          <w:szCs w:val="19"/>
        </w:rPr>
        <w:t>新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浪</w:t>
      </w:r>
      <w:r>
        <w:rPr>
          <w:rFonts w:ascii="仿宋" w:hAnsi="仿宋" w:eastAsia="仿宋" w:cs="仿宋"/>
          <w:spacing w:val="21"/>
          <w:sz w:val="19"/>
          <w:szCs w:val="19"/>
        </w:rPr>
        <w:t>微</w:t>
      </w:r>
      <w:r>
        <w:rPr>
          <w:rFonts w:ascii="仿宋" w:hAnsi="仿宋" w:eastAsia="仿宋" w:cs="仿宋"/>
          <w:spacing w:val="16"/>
          <w:sz w:val="19"/>
          <w:szCs w:val="19"/>
        </w:rPr>
        <w:t>博传播顾问、新浪微博商学院首席讲师、东方航空首席培训师、蓝色光标创意及策略顾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6"/>
          <w:sz w:val="19"/>
          <w:szCs w:val="19"/>
        </w:rPr>
        <w:t>问。为超过百余家大型机构提供过咨询及培训服务。</w:t>
      </w:r>
    </w:p>
    <w:p>
      <w:pPr>
        <w:spacing w:line="311" w:lineRule="auto"/>
        <w:rPr>
          <w:rFonts w:ascii="Arial"/>
          <w:sz w:val="21"/>
        </w:rPr>
      </w:pPr>
    </w:p>
    <w:p>
      <w:pPr>
        <w:spacing w:before="1" w:line="255" w:lineRule="exact"/>
        <w:ind w:firstLine="1811"/>
        <w:textAlignment w:val="center"/>
      </w:pPr>
      <w:r>
        <w:drawing>
          <wp:inline distT="0" distB="0" distL="0" distR="0">
            <wp:extent cx="268605" cy="161290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68706" cy="16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6" w:line="231" w:lineRule="auto"/>
        <w:ind w:left="1871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6"/>
          <w:sz w:val="19"/>
          <w:szCs w:val="19"/>
        </w:rPr>
        <w:t>国</w:t>
      </w:r>
      <w:r>
        <w:rPr>
          <w:rFonts w:ascii="仿宋" w:hAnsi="仿宋" w:eastAsia="仿宋" w:cs="仿宋"/>
          <w:spacing w:val="11"/>
          <w:sz w:val="19"/>
          <w:szCs w:val="19"/>
        </w:rPr>
        <w:t>内知名危机管理专家</w:t>
      </w:r>
    </w:p>
    <w:p>
      <w:pPr>
        <w:spacing w:before="84" w:line="291" w:lineRule="auto"/>
        <w:ind w:left="1831" w:right="1807" w:hanging="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6"/>
          <w:sz w:val="19"/>
          <w:szCs w:val="19"/>
        </w:rPr>
        <w:t>新</w:t>
      </w:r>
      <w:r>
        <w:rPr>
          <w:rFonts w:ascii="仿宋" w:hAnsi="仿宋" w:eastAsia="仿宋" w:cs="仿宋"/>
          <w:spacing w:val="14"/>
          <w:sz w:val="19"/>
          <w:szCs w:val="19"/>
        </w:rPr>
        <w:t>传媒网危机管理首席顾问、 国际职业培训师协会认证高级培训师。历任知名化妆品公司策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2"/>
          <w:sz w:val="19"/>
          <w:szCs w:val="19"/>
        </w:rPr>
        <w:t>划</w:t>
      </w:r>
      <w:r>
        <w:rPr>
          <w:rFonts w:ascii="仿宋" w:hAnsi="仿宋" w:eastAsia="仿宋" w:cs="仿宋"/>
          <w:spacing w:val="24"/>
          <w:sz w:val="19"/>
          <w:szCs w:val="19"/>
        </w:rPr>
        <w:t>经</w:t>
      </w:r>
      <w:r>
        <w:rPr>
          <w:rFonts w:ascii="仿宋" w:hAnsi="仿宋" w:eastAsia="仿宋" w:cs="仿宋"/>
          <w:spacing w:val="16"/>
          <w:sz w:val="19"/>
          <w:szCs w:val="19"/>
        </w:rPr>
        <w:t>理、营销副总，咨询公司研究总监、首席讲师，具有丰富的危机管理实战经验，对危机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31"/>
          <w:sz w:val="19"/>
          <w:szCs w:val="19"/>
        </w:rPr>
        <w:t>管</w:t>
      </w:r>
      <w:r>
        <w:rPr>
          <w:rFonts w:ascii="仿宋" w:hAnsi="仿宋" w:eastAsia="仿宋" w:cs="仿宋"/>
          <w:spacing w:val="17"/>
          <w:sz w:val="19"/>
          <w:szCs w:val="19"/>
        </w:rPr>
        <w:t>理、风险管理以及媒体公关等有着独到的见解与深厚的理论研究。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" w:line="255" w:lineRule="exact"/>
        <w:ind w:firstLine="1795"/>
        <w:textAlignment w:val="center"/>
      </w:pPr>
      <w:r>
        <w:drawing>
          <wp:inline distT="0" distB="0" distL="0" distR="0">
            <wp:extent cx="408940" cy="161925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09498" cy="16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7" w:line="230" w:lineRule="auto"/>
        <w:ind w:left="182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4"/>
          <w:sz w:val="19"/>
          <w:szCs w:val="19"/>
        </w:rPr>
        <w:t>上</w:t>
      </w:r>
      <w:r>
        <w:rPr>
          <w:rFonts w:ascii="仿宋" w:hAnsi="仿宋" w:eastAsia="仿宋" w:cs="仿宋"/>
          <w:spacing w:val="16"/>
          <w:sz w:val="19"/>
          <w:szCs w:val="19"/>
        </w:rPr>
        <w:t>海天睿物流咨询有限公司首席顾问</w:t>
      </w:r>
    </w:p>
    <w:p>
      <w:pPr>
        <w:spacing w:before="81" w:line="291" w:lineRule="auto"/>
        <w:ind w:left="1828" w:right="1805" w:firstLine="51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4"/>
          <w:sz w:val="19"/>
          <w:szCs w:val="19"/>
        </w:rPr>
        <w:t>中 国物</w:t>
      </w:r>
      <w:r>
        <w:rPr>
          <w:rFonts w:ascii="仿宋" w:hAnsi="仿宋" w:eastAsia="仿宋" w:cs="仿宋"/>
          <w:spacing w:val="12"/>
          <w:sz w:val="19"/>
          <w:szCs w:val="19"/>
        </w:rPr>
        <w:t>流</w:t>
      </w:r>
      <w:r>
        <w:rPr>
          <w:rFonts w:ascii="仿宋" w:hAnsi="仿宋" w:eastAsia="仿宋" w:cs="仿宋"/>
          <w:spacing w:val="7"/>
          <w:sz w:val="19"/>
          <w:szCs w:val="19"/>
        </w:rPr>
        <w:t>工程学会常务副秘书长， 中 国机械工程学会物流工程分会副秘书长常务理事；供应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6"/>
          <w:sz w:val="19"/>
          <w:szCs w:val="19"/>
        </w:rPr>
        <w:t>链</w:t>
      </w:r>
      <w:r>
        <w:rPr>
          <w:rFonts w:ascii="仿宋" w:hAnsi="仿宋" w:eastAsia="仿宋" w:cs="仿宋"/>
          <w:spacing w:val="14"/>
          <w:sz w:val="19"/>
          <w:szCs w:val="19"/>
        </w:rPr>
        <w:t>专</w:t>
      </w:r>
      <w:r>
        <w:rPr>
          <w:rFonts w:ascii="仿宋" w:hAnsi="仿宋" w:eastAsia="仿宋" w:cs="仿宋"/>
          <w:spacing w:val="13"/>
          <w:sz w:val="19"/>
          <w:szCs w:val="19"/>
        </w:rPr>
        <w:t>业委员会主席； 上海市政府、上海投资咨询公司 (上海市计委) 物流园区投资计划与方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0"/>
          <w:sz w:val="19"/>
          <w:szCs w:val="19"/>
        </w:rPr>
        <w:t>案</w:t>
      </w:r>
      <w:r>
        <w:rPr>
          <w:rFonts w:ascii="仿宋" w:hAnsi="仿宋" w:eastAsia="仿宋" w:cs="仿宋"/>
          <w:spacing w:val="9"/>
          <w:sz w:val="19"/>
          <w:szCs w:val="19"/>
        </w:rPr>
        <w:t>特聘专家。</w:t>
      </w:r>
    </w:p>
    <w:p>
      <w:pPr>
        <w:spacing w:line="308" w:lineRule="auto"/>
        <w:rPr>
          <w:rFonts w:ascii="Arial"/>
          <w:sz w:val="21"/>
        </w:rPr>
      </w:pPr>
    </w:p>
    <w:p>
      <w:pPr>
        <w:spacing w:before="1" w:line="258" w:lineRule="exact"/>
        <w:ind w:firstLine="1790"/>
        <w:textAlignment w:val="center"/>
      </w:pPr>
      <w:r>
        <w:drawing>
          <wp:inline distT="0" distB="0" distL="0" distR="0">
            <wp:extent cx="415290" cy="163830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15302" cy="1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4" w:line="231" w:lineRule="auto"/>
        <w:ind w:left="1842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4"/>
          <w:sz w:val="19"/>
          <w:szCs w:val="19"/>
        </w:rPr>
        <w:t>盛道咨询集团董事总裁</w:t>
      </w:r>
    </w:p>
    <w:p>
      <w:pPr>
        <w:spacing w:before="83" w:line="290" w:lineRule="auto"/>
        <w:ind w:left="1828" w:right="1807" w:firstLine="1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0"/>
          <w:sz w:val="19"/>
          <w:szCs w:val="19"/>
        </w:rPr>
        <w:t>复旦</w:t>
      </w:r>
      <w:r>
        <w:rPr>
          <w:rFonts w:ascii="仿宋" w:hAnsi="仿宋" w:eastAsia="仿宋" w:cs="仿宋"/>
          <w:spacing w:val="19"/>
          <w:sz w:val="19"/>
          <w:szCs w:val="19"/>
        </w:rPr>
        <w:t>大</w:t>
      </w:r>
      <w:r>
        <w:rPr>
          <w:rFonts w:ascii="仿宋" w:hAnsi="仿宋" w:eastAsia="仿宋" w:cs="仿宋"/>
          <w:spacing w:val="10"/>
          <w:sz w:val="19"/>
          <w:szCs w:val="19"/>
        </w:rPr>
        <w:t>学-香港城市大学联合博士。企业战略管理 、人力资源管理、流程再造 、 管理整合专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4"/>
          <w:sz w:val="19"/>
          <w:szCs w:val="19"/>
        </w:rPr>
        <w:t>家。上海工业经济联合会专家组成员； 清华大学、上海交通大学、浙江大学、武汉大学等</w:t>
      </w:r>
      <w:r>
        <w:rPr>
          <w:rFonts w:ascii="仿宋" w:hAnsi="仿宋" w:eastAsia="仿宋" w:cs="仿宋"/>
          <w:spacing w:val="13"/>
          <w:sz w:val="19"/>
          <w:szCs w:val="19"/>
        </w:rPr>
        <w:t>多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17"/>
          <w:sz w:val="19"/>
          <w:szCs w:val="19"/>
        </w:rPr>
        <w:t>所</w:t>
      </w:r>
      <w:r>
        <w:rPr>
          <w:rFonts w:ascii="仿宋" w:hAnsi="仿宋" w:eastAsia="仿宋" w:cs="仿宋"/>
          <w:spacing w:val="10"/>
          <w:sz w:val="19"/>
          <w:szCs w:val="19"/>
        </w:rPr>
        <w:t xml:space="preserve">院校特聘教授及多所高校 </w:t>
      </w:r>
      <w:r>
        <w:rPr>
          <w:rFonts w:ascii="仿宋" w:hAnsi="仿宋" w:eastAsia="仿宋" w:cs="仿宋"/>
          <w:sz w:val="19"/>
          <w:szCs w:val="19"/>
        </w:rPr>
        <w:t>MBA</w:t>
      </w:r>
      <w:r>
        <w:rPr>
          <w:rFonts w:ascii="仿宋" w:hAnsi="仿宋" w:eastAsia="仿宋" w:cs="仿宋"/>
          <w:spacing w:val="10"/>
          <w:sz w:val="19"/>
          <w:szCs w:val="19"/>
        </w:rPr>
        <w:t xml:space="preserve"> 导师。</w: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1" w:line="256" w:lineRule="exact"/>
        <w:ind w:firstLine="1790"/>
        <w:textAlignment w:val="center"/>
      </w:pPr>
      <w:r>
        <w:drawing>
          <wp:inline distT="0" distB="0" distL="0" distR="0">
            <wp:extent cx="407035" cy="16192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07149" cy="16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4" w:line="231" w:lineRule="auto"/>
        <w:ind w:left="182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2"/>
          <w:sz w:val="19"/>
          <w:szCs w:val="19"/>
        </w:rPr>
        <w:t>厦</w:t>
      </w:r>
      <w:r>
        <w:rPr>
          <w:rFonts w:ascii="仿宋" w:hAnsi="仿宋" w:eastAsia="仿宋" w:cs="仿宋"/>
          <w:spacing w:val="15"/>
          <w:sz w:val="19"/>
          <w:szCs w:val="19"/>
        </w:rPr>
        <w:t>门大学会计系副教授</w:t>
      </w:r>
    </w:p>
    <w:p>
      <w:pPr>
        <w:spacing w:before="80" w:line="294" w:lineRule="auto"/>
        <w:ind w:left="1823" w:right="1776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30"/>
          <w:sz w:val="19"/>
          <w:szCs w:val="19"/>
        </w:rPr>
        <w:t>硕士</w:t>
      </w:r>
      <w:r>
        <w:rPr>
          <w:rFonts w:ascii="仿宋" w:hAnsi="仿宋" w:eastAsia="仿宋" w:cs="仿宋"/>
          <w:spacing w:val="16"/>
          <w:sz w:val="19"/>
          <w:szCs w:val="19"/>
        </w:rPr>
        <w:t>生</w:t>
      </w:r>
      <w:r>
        <w:rPr>
          <w:rFonts w:ascii="仿宋" w:hAnsi="仿宋" w:eastAsia="仿宋" w:cs="仿宋"/>
          <w:spacing w:val="15"/>
          <w:sz w:val="19"/>
          <w:szCs w:val="19"/>
        </w:rPr>
        <w:t>导师， 哈佛大学商学院 (</w:t>
      </w:r>
      <w:r>
        <w:rPr>
          <w:rFonts w:ascii="仿宋" w:hAnsi="仿宋" w:eastAsia="仿宋" w:cs="仿宋"/>
          <w:sz w:val="19"/>
          <w:szCs w:val="19"/>
        </w:rPr>
        <w:t>HBS</w:t>
      </w:r>
      <w:r>
        <w:rPr>
          <w:rFonts w:ascii="仿宋" w:hAnsi="仿宋" w:eastAsia="仿宋" w:cs="仿宋"/>
          <w:spacing w:val="15"/>
          <w:sz w:val="19"/>
          <w:szCs w:val="19"/>
        </w:rPr>
        <w:t>) 访问学者。主要从事财务会计、财务管理与公司治理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-2"/>
          <w:sz w:val="19"/>
          <w:szCs w:val="19"/>
        </w:rPr>
        <w:t>领域的教学与研究工作 。在《Pacific Basin Finance Journ</w:t>
      </w:r>
      <w:r>
        <w:rPr>
          <w:rFonts w:ascii="仿宋" w:hAnsi="仿宋" w:eastAsia="仿宋" w:cs="仿宋"/>
          <w:sz w:val="19"/>
          <w:szCs w:val="19"/>
        </w:rPr>
        <w:t>al</w:t>
      </w:r>
      <w:r>
        <w:rPr>
          <w:rFonts w:ascii="仿宋" w:hAnsi="仿宋" w:eastAsia="仿宋" w:cs="仿宋"/>
          <w:spacing w:val="-2"/>
          <w:sz w:val="19"/>
          <w:szCs w:val="19"/>
        </w:rPr>
        <w:t>》 、  《管理科学学报》 、  《经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5"/>
          <w:sz w:val="19"/>
          <w:szCs w:val="19"/>
        </w:rPr>
        <w:t xml:space="preserve">济科学》 、《中国管理科学》 等国内外权威刊物发表学术论文 20 余篇，公开出版专著 1 </w:t>
      </w:r>
      <w:r>
        <w:rPr>
          <w:rFonts w:ascii="仿宋" w:hAnsi="仿宋" w:eastAsia="仿宋" w:cs="仿宋"/>
          <w:spacing w:val="2"/>
          <w:sz w:val="19"/>
          <w:szCs w:val="19"/>
        </w:rPr>
        <w:t>部</w:t>
      </w:r>
      <w:r>
        <w:rPr>
          <w:rFonts w:ascii="仿宋" w:hAnsi="仿宋" w:eastAsia="仿宋" w:cs="仿宋"/>
          <w:sz w:val="19"/>
          <w:szCs w:val="19"/>
        </w:rPr>
        <w:t xml:space="preserve">、 </w:t>
      </w:r>
      <w:r>
        <w:rPr>
          <w:rFonts w:ascii="仿宋" w:hAnsi="仿宋" w:eastAsia="仿宋" w:cs="仿宋"/>
          <w:spacing w:val="-7"/>
          <w:sz w:val="19"/>
          <w:szCs w:val="19"/>
        </w:rPr>
        <w:t>教</w:t>
      </w:r>
      <w:r>
        <w:rPr>
          <w:rFonts w:ascii="仿宋" w:hAnsi="仿宋" w:eastAsia="仿宋" w:cs="仿宋"/>
          <w:spacing w:val="-6"/>
          <w:sz w:val="19"/>
          <w:szCs w:val="19"/>
        </w:rPr>
        <w:t>材 3 部。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" w:line="334" w:lineRule="exact"/>
        <w:ind w:firstLine="1898"/>
        <w:textAlignment w:val="center"/>
      </w:pPr>
      <w:r>
        <w:drawing>
          <wp:inline distT="0" distB="0" distL="0" distR="0">
            <wp:extent cx="936625" cy="211455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21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" w:line="487" w:lineRule="exact"/>
        <w:textAlignment w:val="center"/>
      </w:pPr>
      <w:r>
        <w:drawing>
          <wp:inline distT="0" distB="0" distL="0" distR="0">
            <wp:extent cx="7559040" cy="30861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0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06" w:h="16840"/>
          <w:pgMar w:top="455" w:right="1" w:bottom="0" w:left="0" w:header="0" w:footer="0" w:gutter="0"/>
          <w:cols w:space="720" w:num="1"/>
        </w:sectPr>
      </w:pPr>
    </w:p>
    <w:p>
      <w:pPr>
        <w:spacing w:line="905" w:lineRule="exact"/>
        <w:ind w:firstLine="7"/>
        <w:textAlignment w:val="center"/>
      </w:pPr>
      <w:r>
        <w:drawing>
          <wp:inline distT="0" distB="0" distL="0" distR="0">
            <wp:extent cx="7310120" cy="574675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0627" cy="57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78" w:line="285" w:lineRule="auto"/>
        <w:ind w:left="1828" w:right="1817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6"/>
          <w:sz w:val="19"/>
          <w:szCs w:val="19"/>
        </w:rPr>
        <w:t>连锁</w:t>
      </w:r>
      <w:r>
        <w:rPr>
          <w:rFonts w:ascii="仿宋" w:hAnsi="仿宋" w:eastAsia="仿宋" w:cs="仿宋"/>
          <w:spacing w:val="17"/>
          <w:sz w:val="19"/>
          <w:szCs w:val="19"/>
        </w:rPr>
        <w:t>与</w:t>
      </w:r>
      <w:r>
        <w:rPr>
          <w:rFonts w:ascii="仿宋" w:hAnsi="仿宋" w:eastAsia="仿宋" w:cs="仿宋"/>
          <w:spacing w:val="13"/>
          <w:sz w:val="19"/>
          <w:szCs w:val="19"/>
        </w:rPr>
        <w:t>特许企业的董事长、总经理、执行总监、 区域总经理以上等决策管理层以及准备涉足</w:t>
      </w:r>
      <w:r>
        <w:rPr>
          <w:rFonts w:ascii="仿宋" w:hAnsi="仿宋" w:eastAsia="仿宋" w:cs="仿宋"/>
          <w:sz w:val="19"/>
          <w:szCs w:val="19"/>
        </w:rPr>
        <w:t xml:space="preserve"> </w:t>
      </w:r>
      <w:r>
        <w:rPr>
          <w:rFonts w:ascii="仿宋" w:hAnsi="仿宋" w:eastAsia="仿宋" w:cs="仿宋"/>
          <w:spacing w:val="20"/>
          <w:sz w:val="19"/>
          <w:szCs w:val="19"/>
        </w:rPr>
        <w:t>连</w:t>
      </w:r>
      <w:r>
        <w:rPr>
          <w:rFonts w:ascii="仿宋" w:hAnsi="仿宋" w:eastAsia="仿宋" w:cs="仿宋"/>
          <w:spacing w:val="13"/>
          <w:sz w:val="19"/>
          <w:szCs w:val="19"/>
        </w:rPr>
        <w:t>锁行业的社会各界人士。</w:t>
      </w:r>
    </w:p>
    <w:p>
      <w:pPr>
        <w:spacing w:line="413" w:lineRule="auto"/>
        <w:rPr>
          <w:rFonts w:ascii="Arial"/>
          <w:sz w:val="21"/>
        </w:rPr>
      </w:pPr>
    </w:p>
    <w:p>
      <w:pPr>
        <w:spacing w:line="330" w:lineRule="exact"/>
        <w:ind w:firstLine="1898"/>
        <w:textAlignment w:val="center"/>
      </w:pPr>
      <w:r>
        <w:drawing>
          <wp:inline distT="0" distB="0" distL="0" distR="0">
            <wp:extent cx="939800" cy="208915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7" w:line="231" w:lineRule="auto"/>
        <w:ind w:left="1829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1"/>
          <w:sz w:val="19"/>
          <w:szCs w:val="19"/>
        </w:rPr>
        <w:t>上</w:t>
      </w:r>
      <w:r>
        <w:rPr>
          <w:rFonts w:ascii="仿宋" w:hAnsi="仿宋" w:eastAsia="仿宋" w:cs="仿宋"/>
          <w:spacing w:val="16"/>
          <w:sz w:val="19"/>
          <w:szCs w:val="19"/>
        </w:rPr>
        <w:t>海交通大学非学历教育培训证书</w:t>
      </w:r>
    </w:p>
    <w:p>
      <w:pPr>
        <w:spacing w:line="455" w:lineRule="auto"/>
        <w:rPr>
          <w:rFonts w:ascii="Arial"/>
          <w:sz w:val="21"/>
        </w:rPr>
      </w:pPr>
    </w:p>
    <w:p>
      <w:pPr>
        <w:spacing w:line="331" w:lineRule="exact"/>
        <w:ind w:firstLine="1898"/>
        <w:textAlignment w:val="center"/>
      </w:pPr>
      <w:r>
        <w:drawing>
          <wp:inline distT="0" distB="0" distL="0" distR="0">
            <wp:extent cx="939800" cy="210185"/>
            <wp:effectExtent l="0" t="0" r="0" b="0"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9" w:line="231" w:lineRule="auto"/>
        <w:ind w:left="1833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2"/>
          <w:sz w:val="19"/>
          <w:szCs w:val="19"/>
        </w:rPr>
        <w:t xml:space="preserve">人民币 82800 </w:t>
      </w:r>
      <w:r>
        <w:rPr>
          <w:rFonts w:ascii="仿宋" w:hAnsi="仿宋" w:eastAsia="仿宋" w:cs="仿宋"/>
          <w:sz w:val="19"/>
          <w:szCs w:val="19"/>
        </w:rPr>
        <w:t>元</w:t>
      </w:r>
    </w:p>
    <w:p>
      <w:pPr>
        <w:spacing w:line="454" w:lineRule="auto"/>
        <w:rPr>
          <w:rFonts w:ascii="Arial"/>
          <w:sz w:val="21"/>
        </w:rPr>
      </w:pPr>
    </w:p>
    <w:p>
      <w:pPr>
        <w:spacing w:line="334" w:lineRule="exact"/>
        <w:ind w:firstLine="1898"/>
        <w:textAlignment w:val="center"/>
      </w:pPr>
      <w:r>
        <w:drawing>
          <wp:inline distT="0" distB="0" distL="0" distR="0">
            <wp:extent cx="2364105" cy="211455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364739" cy="21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7" w:line="231" w:lineRule="auto"/>
        <w:ind w:left="182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7"/>
          <w:sz w:val="19"/>
          <w:szCs w:val="19"/>
        </w:rPr>
        <w:t>报名时间： 常年接受报</w:t>
      </w:r>
      <w:r>
        <w:rPr>
          <w:rFonts w:ascii="仿宋" w:hAnsi="仿宋" w:eastAsia="仿宋" w:cs="仿宋"/>
          <w:spacing w:val="4"/>
          <w:sz w:val="19"/>
          <w:szCs w:val="19"/>
        </w:rPr>
        <w:t>名</w:t>
      </w:r>
    </w:p>
    <w:p>
      <w:pPr>
        <w:spacing w:before="74" w:line="232" w:lineRule="auto"/>
        <w:ind w:left="1828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7"/>
          <w:sz w:val="19"/>
          <w:szCs w:val="19"/>
        </w:rPr>
        <w:t>地</w:t>
      </w:r>
      <w:r>
        <w:rPr>
          <w:rFonts w:ascii="仿宋" w:hAnsi="仿宋" w:eastAsia="仿宋" w:cs="仿宋"/>
          <w:spacing w:val="4"/>
          <w:sz w:val="19"/>
          <w:szCs w:val="19"/>
        </w:rPr>
        <w:t>点： 上海交通大学</w:t>
      </w:r>
    </w:p>
    <w:p>
      <w:pPr>
        <w:spacing w:before="73" w:line="232" w:lineRule="auto"/>
        <w:ind w:left="1825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11"/>
          <w:sz w:val="19"/>
          <w:szCs w:val="19"/>
        </w:rPr>
        <w:t>联</w:t>
      </w:r>
      <w:r>
        <w:rPr>
          <w:rFonts w:ascii="仿宋" w:hAnsi="仿宋" w:eastAsia="仿宋" w:cs="仿宋"/>
          <w:spacing w:val="8"/>
          <w:sz w:val="19"/>
          <w:szCs w:val="19"/>
        </w:rPr>
        <w:t>系方式：</w:t>
      </w:r>
      <w:r>
        <w:rPr>
          <w:rFonts w:ascii="仿宋" w:hAnsi="仿宋" w:eastAsia="仿宋" w:cs="仿宋"/>
          <w:color w:val="333333"/>
          <w:spacing w:val="8"/>
          <w:sz w:val="19"/>
          <w:szCs w:val="19"/>
        </w:rPr>
        <w:t>400-061-6586</w:t>
      </w:r>
    </w:p>
    <w:p>
      <w:pPr>
        <w:spacing w:line="455" w:lineRule="auto"/>
        <w:rPr>
          <w:rFonts w:ascii="Arial"/>
          <w:sz w:val="21"/>
        </w:rPr>
      </w:pPr>
    </w:p>
    <w:p>
      <w:pPr>
        <w:spacing w:before="1" w:line="332" w:lineRule="exact"/>
        <w:ind w:firstLine="1898"/>
        <w:textAlignment w:val="center"/>
      </w:pPr>
      <w:r>
        <w:drawing>
          <wp:inline distT="0" distB="0" distL="0" distR="0">
            <wp:extent cx="936625" cy="210185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2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9" w:line="233" w:lineRule="auto"/>
        <w:ind w:left="183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z w:val="19"/>
          <w:szCs w:val="19"/>
        </w:rPr>
        <w:t>否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" w:line="263" w:lineRule="exact"/>
        <w:ind w:left="1801"/>
      </w:pPr>
      <w:r>
        <w:rPr>
          <w:position w:val="-5"/>
        </w:rPr>
        <w:drawing>
          <wp:inline distT="0" distB="0" distL="0" distR="0">
            <wp:extent cx="240030" cy="167005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0322" cy="16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5" w:line="277" w:lineRule="exact"/>
        <w:ind w:left="1785"/>
      </w:pPr>
      <w:r>
        <w:rPr>
          <w:position w:val="-6"/>
        </w:rPr>
        <w:drawing>
          <wp:inline distT="0" distB="0" distL="0" distR="0">
            <wp:extent cx="1941195" cy="175895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941741" cy="1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 w:line="332" w:lineRule="exact"/>
        <w:ind w:left="18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position w:val="-4"/>
          <w:sz w:val="24"/>
          <w:szCs w:val="24"/>
        </w:rPr>
        <w:drawing>
          <wp:inline distT="0" distB="0" distL="0" distR="0">
            <wp:extent cx="931545" cy="17526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32141" cy="17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仿宋"/>
          <w:spacing w:val="-9"/>
          <w:position w:val="1"/>
          <w:sz w:val="24"/>
          <w:szCs w:val="24"/>
        </w:rPr>
        <w:t xml:space="preserve"> </w:t>
      </w:r>
      <w:r>
        <w:fldChar w:fldCharType="begin"/>
      </w:r>
      <w:r>
        <w:instrText xml:space="preserve"> HYPERLINK "http://fxl.sjtu.edu.cn/" </w:instrText>
      </w:r>
      <w:r>
        <w:fldChar w:fldCharType="separate"/>
      </w:r>
      <w:r>
        <w:rPr>
          <w:rFonts w:ascii="仿宋" w:hAnsi="仿宋" w:eastAsia="仿宋" w:cs="仿宋"/>
          <w:i/>
          <w:iCs/>
          <w:spacing w:val="-6"/>
          <w:position w:val="1"/>
          <w:sz w:val="24"/>
          <w:szCs w:val="24"/>
        </w:rPr>
        <w:t>http://fxl.sjtu.edu.cn/</w:t>
      </w:r>
      <w:r>
        <w:rPr>
          <w:rFonts w:ascii="仿宋" w:hAnsi="仿宋" w:eastAsia="仿宋" w:cs="仿宋"/>
          <w:i/>
          <w:iCs/>
          <w:spacing w:val="-6"/>
          <w:position w:val="1"/>
          <w:sz w:val="24"/>
          <w:szCs w:val="24"/>
        </w:rPr>
        <w:fldChar w:fldCharType="end"/>
      </w:r>
    </w:p>
    <w:p>
      <w:pPr>
        <w:spacing w:before="31" w:line="279" w:lineRule="exact"/>
        <w:ind w:firstLine="1785"/>
        <w:textAlignment w:val="center"/>
      </w:pPr>
      <w:r>
        <w:drawing>
          <wp:inline distT="0" distB="0" distL="0" distR="0">
            <wp:extent cx="5334635" cy="177165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334723" cy="1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" w:line="275" w:lineRule="exact"/>
        <w:ind w:firstLine="1787"/>
        <w:textAlignment w:val="center"/>
      </w:pPr>
      <w:r>
        <w:drawing>
          <wp:inline distT="0" distB="0" distL="0" distR="0">
            <wp:extent cx="249555" cy="174625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250139" cy="17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486" w:lineRule="exact"/>
        <w:textAlignment w:val="center"/>
      </w:pPr>
      <w:r>
        <w:drawing>
          <wp:inline distT="0" distB="0" distL="0" distR="0">
            <wp:extent cx="7559040" cy="307975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0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40"/>
      <w:pgMar w:top="455" w:right="1" w:bottom="1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11857D90"/>
    <w:rsid w:val="6EDD1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2" Type="http://schemas.openxmlformats.org/officeDocument/2006/relationships/fontTable" Target="fontTable.xml"/><Relationship Id="rId61" Type="http://schemas.openxmlformats.org/officeDocument/2006/relationships/image" Target="media/image55.jpeg"/><Relationship Id="rId60" Type="http://schemas.openxmlformats.org/officeDocument/2006/relationships/image" Target="media/image54.jpeg"/><Relationship Id="rId6" Type="http://schemas.openxmlformats.org/officeDocument/2006/relationships/theme" Target="theme/theme1.xml"/><Relationship Id="rId59" Type="http://schemas.openxmlformats.org/officeDocument/2006/relationships/image" Target="media/image53.jpeg"/><Relationship Id="rId58" Type="http://schemas.openxmlformats.org/officeDocument/2006/relationships/image" Target="media/image52.jpeg"/><Relationship Id="rId57" Type="http://schemas.openxmlformats.org/officeDocument/2006/relationships/image" Target="media/image51.jpeg"/><Relationship Id="rId56" Type="http://schemas.openxmlformats.org/officeDocument/2006/relationships/image" Target="media/image50.jpeg"/><Relationship Id="rId55" Type="http://schemas.openxmlformats.org/officeDocument/2006/relationships/image" Target="media/image49.jpeg"/><Relationship Id="rId54" Type="http://schemas.openxmlformats.org/officeDocument/2006/relationships/image" Target="media/image48.jpeg"/><Relationship Id="rId53" Type="http://schemas.openxmlformats.org/officeDocument/2006/relationships/image" Target="media/image47.jpeg"/><Relationship Id="rId52" Type="http://schemas.openxmlformats.org/officeDocument/2006/relationships/image" Target="media/image46.jpeg"/><Relationship Id="rId51" Type="http://schemas.openxmlformats.org/officeDocument/2006/relationships/image" Target="media/image45.jpeg"/><Relationship Id="rId50" Type="http://schemas.openxmlformats.org/officeDocument/2006/relationships/image" Target="media/image44.jpeg"/><Relationship Id="rId5" Type="http://schemas.openxmlformats.org/officeDocument/2006/relationships/footer" Target="footer1.xml"/><Relationship Id="rId49" Type="http://schemas.openxmlformats.org/officeDocument/2006/relationships/image" Target="media/image43.jpeg"/><Relationship Id="rId48" Type="http://schemas.openxmlformats.org/officeDocument/2006/relationships/image" Target="media/image42.jpeg"/><Relationship Id="rId47" Type="http://schemas.openxmlformats.org/officeDocument/2006/relationships/image" Target="media/image41.jpeg"/><Relationship Id="rId46" Type="http://schemas.openxmlformats.org/officeDocument/2006/relationships/image" Target="media/image40.jpeg"/><Relationship Id="rId45" Type="http://schemas.openxmlformats.org/officeDocument/2006/relationships/image" Target="media/image39.jpeg"/><Relationship Id="rId44" Type="http://schemas.openxmlformats.org/officeDocument/2006/relationships/image" Target="media/image38.jpeg"/><Relationship Id="rId43" Type="http://schemas.openxmlformats.org/officeDocument/2006/relationships/image" Target="media/image37.jpeg"/><Relationship Id="rId42" Type="http://schemas.openxmlformats.org/officeDocument/2006/relationships/image" Target="media/image36.jpeg"/><Relationship Id="rId41" Type="http://schemas.openxmlformats.org/officeDocument/2006/relationships/image" Target="media/image35.jpeg"/><Relationship Id="rId40" Type="http://schemas.openxmlformats.org/officeDocument/2006/relationships/image" Target="media/image34.jpeg"/><Relationship Id="rId4" Type="http://schemas.openxmlformats.org/officeDocument/2006/relationships/endnotes" Target="endnotes.xml"/><Relationship Id="rId39" Type="http://schemas.openxmlformats.org/officeDocument/2006/relationships/image" Target="media/image33.jpeg"/><Relationship Id="rId38" Type="http://schemas.openxmlformats.org/officeDocument/2006/relationships/image" Target="media/image32.jpeg"/><Relationship Id="rId37" Type="http://schemas.openxmlformats.org/officeDocument/2006/relationships/image" Target="media/image31.png"/><Relationship Id="rId36" Type="http://schemas.openxmlformats.org/officeDocument/2006/relationships/image" Target="media/image30.jpeg"/><Relationship Id="rId35" Type="http://schemas.openxmlformats.org/officeDocument/2006/relationships/image" Target="media/image29.jpeg"/><Relationship Id="rId34" Type="http://schemas.openxmlformats.org/officeDocument/2006/relationships/image" Target="media/image28.jpeg"/><Relationship Id="rId33" Type="http://schemas.openxmlformats.org/officeDocument/2006/relationships/image" Target="media/image27.jpeg"/><Relationship Id="rId32" Type="http://schemas.openxmlformats.org/officeDocument/2006/relationships/image" Target="media/image26.jpeg"/><Relationship Id="rId31" Type="http://schemas.openxmlformats.org/officeDocument/2006/relationships/image" Target="media/image25.jpeg"/><Relationship Id="rId30" Type="http://schemas.openxmlformats.org/officeDocument/2006/relationships/image" Target="media/image24.jpeg"/><Relationship Id="rId3" Type="http://schemas.openxmlformats.org/officeDocument/2006/relationships/footnotes" Target="footnotes.xml"/><Relationship Id="rId29" Type="http://schemas.openxmlformats.org/officeDocument/2006/relationships/image" Target="media/image23.jpeg"/><Relationship Id="rId28" Type="http://schemas.openxmlformats.org/officeDocument/2006/relationships/image" Target="media/image22.jpeg"/><Relationship Id="rId27" Type="http://schemas.openxmlformats.org/officeDocument/2006/relationships/image" Target="media/image21.jpeg"/><Relationship Id="rId26" Type="http://schemas.openxmlformats.org/officeDocument/2006/relationships/image" Target="media/image20.pn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3725</Words>
  <Characters>3878</Characters>
  <TotalTime>9</TotalTime>
  <ScaleCrop>false</ScaleCrop>
  <LinksUpToDate>false</LinksUpToDate>
  <CharactersWithSpaces>4117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2023-09-05T10:06:00Z</dcterms:created>
  <dc:creator>mac</dc:creator>
  <cp:lastModifiedBy>冰冰⊙▽⊙＊</cp:lastModifiedBy>
  <dcterms:modified xsi:type="dcterms:W3CDTF">2023-09-05T07:27:38Z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2023-09-05T14:27:34Z</vt:filetime>
  </property>
  <property fmtid="{D5CDD505-2E9C-101B-9397-08002B2CF9AE}" pid="4" name="KSOProductBuildVer">
    <vt:lpwstr>2052-11.1.0.14309</vt:lpwstr>
  </property>
  <property fmtid="{D5CDD505-2E9C-101B-9397-08002B2CF9AE}" pid="5" name="ICV">
    <vt:lpwstr>7A881E7D60FD479FBBA14A6945D5FACA_13</vt:lpwstr>
  </property>
</Properties>
</file>