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spacing w:line="974" w:lineRule="exact"/>
        <w:ind w:left="1130"/>
      </w:pPr>
      <w:r>
        <w:rPr>
          <w:position w:val="-19"/>
        </w:rPr>
        <w:drawing>
          <wp:inline distT="0" distB="0" distL="0" distR="0">
            <wp:extent cx="9107170" cy="617855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07296" cy="61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66" w:line="184" w:lineRule="auto"/>
        <w:ind w:left="1125"/>
        <w:outlineLvl w:val="0"/>
        <w:rPr>
          <w:rFonts w:ascii="微软雅黑" w:hAnsi="微软雅黑" w:eastAsia="微软雅黑" w:cs="微软雅黑"/>
          <w:sz w:val="130"/>
          <w:szCs w:val="130"/>
        </w:rPr>
      </w:pPr>
      <w:r>
        <w:rPr>
          <w:rFonts w:ascii="微软雅黑" w:hAnsi="微软雅黑" w:eastAsia="微软雅黑" w:cs="微软雅黑"/>
          <w:b/>
          <w:bCs/>
          <w:color w:val="FFFFFF"/>
          <w:spacing w:val="78"/>
          <w:sz w:val="130"/>
          <w:szCs w:val="130"/>
        </w:rPr>
        <w:t>情境化大宅设计高级研修班</w:t>
      </w:r>
    </w:p>
    <w:p>
      <w:pPr>
        <w:pStyle w:val="2"/>
        <w:spacing w:line="463" w:lineRule="auto"/>
      </w:pPr>
    </w:p>
    <w:p>
      <w:pPr>
        <w:spacing w:line="127" w:lineRule="exact"/>
        <w:ind w:firstLine="1089"/>
      </w:pPr>
      <w:r>
        <w:rPr>
          <w:position w:val="-2"/>
        </w:rPr>
        <w:drawing>
          <wp:inline distT="0" distB="0" distL="0" distR="0">
            <wp:extent cx="11103610" cy="8064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103864" cy="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36" w:line="221" w:lineRule="auto"/>
        <w:ind w:left="681"/>
        <w:rPr>
          <w:rFonts w:ascii="微软雅黑" w:hAnsi="微软雅黑" w:eastAsia="微软雅黑" w:cs="微软雅黑"/>
          <w:sz w:val="90"/>
          <w:szCs w:val="90"/>
        </w:rPr>
      </w:pPr>
      <w:r>
        <w:rPr>
          <w:rFonts w:ascii="微软雅黑" w:hAnsi="微软雅黑" w:eastAsia="微软雅黑" w:cs="微软雅黑"/>
          <w:b/>
          <w:bCs/>
          <w:i/>
          <w:iCs/>
          <w:color w:val="58B6E5"/>
          <w:spacing w:val="-71"/>
          <w:w w:val="99"/>
          <w:sz w:val="90"/>
          <w:szCs w:val="90"/>
        </w:rPr>
        <w:t>【2024-2025年度大课·上海】</w:t>
      </w:r>
    </w:p>
    <w:p>
      <w:pPr>
        <w:pStyle w:val="2"/>
        <w:spacing w:line="288" w:lineRule="auto"/>
      </w:pPr>
    </w:p>
    <w:p>
      <w:pPr>
        <w:pStyle w:val="2"/>
        <w:spacing w:line="288" w:lineRule="auto"/>
      </w:pPr>
    </w:p>
    <w:p>
      <w:pPr>
        <w:pStyle w:val="2"/>
        <w:spacing w:line="289" w:lineRule="auto"/>
      </w:pPr>
    </w:p>
    <w:p>
      <w:pPr>
        <w:spacing w:line="715" w:lineRule="exact"/>
        <w:ind w:firstLine="973"/>
      </w:pPr>
      <w:r>
        <w:rPr>
          <w:position w:val="-14"/>
        </w:rPr>
        <w:drawing>
          <wp:inline distT="0" distB="0" distL="0" distR="0">
            <wp:extent cx="2737485" cy="453390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38088" cy="45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15" w:lineRule="exact"/>
        <w:sectPr>
          <w:headerReference r:id="rId5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pStyle w:val="2"/>
        <w:spacing w:line="309" w:lineRule="auto"/>
      </w:pPr>
      <w:r>
        <w:pict>
          <v:rect id="_x0000_s1026" o:spid="_x0000_s1026" o:spt="1" style="position:absolute;left:0pt;margin-left:272pt;margin-top:125.15pt;height:6pt;width:144.75pt;mso-position-horizontal-relative:page;mso-position-vertical-relative:page;z-index:251664384;mso-width-relative:page;mso-height-relative:page;" fillcolor="#C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7" o:spid="_x0000_s1027" o:spt="1" style="position:absolute;left:0pt;margin-left:410.6pt;margin-top:407.6pt;height:6pt;width:130.35pt;mso-position-horizontal-relative:page;mso-position-vertical-relative:page;z-index:251665408;mso-width-relative:page;mso-height-relative:page;" fillcolor="#C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8" o:spid="_x0000_s1028" o:spt="1" style="position:absolute;left:0pt;margin-left:410.6pt;margin-top:126.35pt;height:287.3pt;width:6pt;mso-position-horizontal-relative:page;mso-position-vertical-relative:page;z-index:251663360;mso-width-relative:page;mso-height-relative:page;" fillcolor="#C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9" o:spid="_x0000_s1029" o:spt="1" style="position:absolute;left:0pt;margin-left:50.15pt;margin-top:0pt;height:43.95pt;width:75pt;mso-position-horizontal-relative:page;mso-position-vertical-relative:page;z-index:251662336;mso-width-relative:page;mso-height-relative:page;" fillcolor="#C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2078355</wp:posOffset>
            </wp:positionH>
            <wp:positionV relativeFrom="page">
              <wp:posOffset>1037590</wp:posOffset>
            </wp:positionV>
            <wp:extent cx="1376045" cy="1376045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76172" cy="1376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6870065</wp:posOffset>
            </wp:positionH>
            <wp:positionV relativeFrom="page">
              <wp:posOffset>4385945</wp:posOffset>
            </wp:positionV>
            <wp:extent cx="3858895" cy="2068195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58768" cy="2068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310" w:lineRule="auto"/>
      </w:pPr>
    </w:p>
    <w:p>
      <w:pPr>
        <w:spacing w:before="275" w:line="713" w:lineRule="exact"/>
        <w:ind w:left="155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C00000"/>
          <w:position w:val="-1"/>
          <w:sz w:val="64"/>
          <w:szCs w:val="64"/>
        </w:rPr>
        <w:t>主办</w:t>
      </w:r>
    </w:p>
    <w:p>
      <w:pPr>
        <w:spacing w:line="530" w:lineRule="exact"/>
        <w:jc w:val="right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spacing w:val="-2"/>
          <w:position w:val="19"/>
          <w:sz w:val="28"/>
          <w:szCs w:val="28"/>
        </w:rPr>
        <w:t>米兰理工大学——全球最顶尖的设计学府之一</w:t>
      </w:r>
      <w:r>
        <w:rPr>
          <w:rFonts w:ascii="微软雅黑" w:hAnsi="微软雅黑" w:eastAsia="微软雅黑" w:cs="微软雅黑"/>
          <w:spacing w:val="-35"/>
          <w:position w:val="19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2"/>
          <w:position w:val="19"/>
          <w:sz w:val="28"/>
          <w:szCs w:val="28"/>
        </w:rPr>
        <w:t>，在2022年QS世界⼤学排⾏</w:t>
      </w:r>
    </w:p>
    <w:p>
      <w:pPr>
        <w:spacing w:line="187" w:lineRule="auto"/>
        <w:ind w:left="7906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spacing w:val="2"/>
          <w:sz w:val="28"/>
          <w:szCs w:val="28"/>
        </w:rPr>
        <w:t>榜艺术与设计类⽶兰理⼯⼤学排名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31"/>
          <w:szCs w:val="31"/>
        </w:rPr>
        <w:t>世界第五</w:t>
      </w:r>
      <w:r>
        <w:rPr>
          <w:rFonts w:ascii="微软雅黑" w:hAnsi="微软雅黑" w:eastAsia="微软雅黑" w:cs="微软雅黑"/>
          <w:b/>
          <w:bCs/>
          <w:color w:val="C00000"/>
          <w:spacing w:val="-55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2"/>
          <w:sz w:val="28"/>
          <w:szCs w:val="28"/>
        </w:rPr>
        <w:t>，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31"/>
          <w:szCs w:val="31"/>
        </w:rPr>
        <w:t>意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31"/>
          <w:szCs w:val="31"/>
        </w:rPr>
        <w:t>大利第一</w:t>
      </w:r>
      <w:r>
        <w:rPr>
          <w:rFonts w:ascii="微软雅黑" w:hAnsi="微软雅黑" w:eastAsia="微软雅黑" w:cs="微软雅黑"/>
          <w:spacing w:val="1"/>
          <w:sz w:val="28"/>
          <w:szCs w:val="28"/>
        </w:rPr>
        <w:t>。</w:t>
      </w:r>
    </w:p>
    <w:p>
      <w:pPr>
        <w:pStyle w:val="2"/>
        <w:spacing w:line="261" w:lineRule="auto"/>
      </w:pPr>
    </w:p>
    <w:p>
      <w:pPr>
        <w:spacing w:before="120" w:line="506" w:lineRule="exact"/>
        <w:ind w:left="7904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spacing w:val="-1"/>
          <w:position w:val="17"/>
          <w:sz w:val="28"/>
          <w:szCs w:val="28"/>
        </w:rPr>
        <w:t>今活跃在意大利整个设计产业中约50 的设计师</w:t>
      </w:r>
      <w:r>
        <w:rPr>
          <w:rFonts w:ascii="微软雅黑" w:hAnsi="微软雅黑" w:eastAsia="微软雅黑" w:cs="微软雅黑"/>
          <w:spacing w:val="-41"/>
          <w:position w:val="17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1"/>
          <w:position w:val="17"/>
          <w:sz w:val="28"/>
          <w:szCs w:val="28"/>
        </w:rPr>
        <w:t>，25 的建筑师和15 的 工</w:t>
      </w:r>
    </w:p>
    <w:p>
      <w:pPr>
        <w:spacing w:line="157" w:lineRule="auto"/>
        <w:ind w:left="7904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spacing w:val="-1"/>
          <w:sz w:val="28"/>
          <w:szCs w:val="28"/>
        </w:rPr>
        <w:t>程师均系该校毕业生。</w:t>
      </w:r>
    </w:p>
    <w:p>
      <w:pPr>
        <w:spacing w:before="2" w:line="176" w:lineRule="auto"/>
        <w:ind w:left="312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-3"/>
          <w:sz w:val="28"/>
          <w:szCs w:val="28"/>
        </w:rPr>
        <w:t>烩设计——</w:t>
      </w:r>
      <w:r>
        <w:rPr>
          <w:rFonts w:ascii="微软雅黑" w:hAnsi="微软雅黑" w:eastAsia="微软雅黑" w:cs="微软雅黑"/>
          <w:spacing w:val="21"/>
          <w:w w:val="101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中国最大实名设计师社交网络</w:t>
      </w:r>
      <w:r>
        <w:rPr>
          <w:rFonts w:ascii="微软雅黑" w:hAnsi="微软雅黑" w:eastAsia="微软雅黑" w:cs="微软雅黑"/>
          <w:spacing w:val="-42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，聚</w:t>
      </w:r>
      <w:r>
        <w:rPr>
          <w:rFonts w:ascii="微软雅黑" w:hAnsi="微软雅黑" w:eastAsia="微软雅黑" w:cs="微软雅黑"/>
          <w:spacing w:val="-4"/>
          <w:sz w:val="28"/>
          <w:szCs w:val="28"/>
        </w:rPr>
        <w:t>集</w:t>
      </w:r>
      <w:r>
        <w:rPr>
          <w:rFonts w:ascii="微软雅黑" w:hAnsi="微软雅黑" w:eastAsia="微软雅黑" w:cs="微软雅黑"/>
          <w:spacing w:val="30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35"/>
          <w:szCs w:val="35"/>
        </w:rPr>
        <w:t>2</w:t>
      </w:r>
    </w:p>
    <w:p>
      <w:pPr>
        <w:spacing w:before="201" w:line="260" w:lineRule="auto"/>
        <w:ind w:left="7907" w:right="289" w:firstLine="23"/>
        <w:rPr>
          <w:rFonts w:ascii="微软雅黑" w:hAnsi="微软雅黑" w:eastAsia="微软雅黑" w:cs="微软雅黑"/>
          <w:sz w:val="28"/>
          <w:szCs w:val="28"/>
        </w:rPr>
      </w:pPr>
      <w:r>
        <w:pict>
          <v:shape id="_x0000_s1030" o:spid="_x0000_s1030" o:spt="202" type="#_x0000_t202" style="position:absolute;left:0pt;margin-left:14.65pt;margin-top:8.9pt;height:218.8pt;width:329.25pt;z-index:251659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242" w:lineRule="auto"/>
                    <w:ind w:left="20" w:right="206"/>
                    <w:jc w:val="both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5"/>
                      <w:szCs w:val="35"/>
                    </w:rPr>
                    <w:t>万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>名实名注册设计师</w:t>
                  </w:r>
                  <w:r>
                    <w:rPr>
                      <w:rFonts w:ascii="微软雅黑" w:hAnsi="微软雅黑" w:eastAsia="微软雅黑" w:cs="微软雅黑"/>
                      <w:spacing w:val="-34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>，全网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5"/>
                      <w:szCs w:val="35"/>
                    </w:rPr>
                    <w:t>1000万+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 xml:space="preserve">(抖音/B站/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28"/>
                      <w:szCs w:val="28"/>
                    </w:rPr>
                    <w:t>小红书/快手....)粉丝</w:t>
                  </w:r>
                  <w:r>
                    <w:rPr>
                      <w:rFonts w:ascii="微软雅黑" w:hAnsi="微软雅黑" w:eastAsia="微软雅黑" w:cs="微软雅黑"/>
                      <w:spacing w:val="-4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28"/>
                      <w:szCs w:val="28"/>
                    </w:rPr>
                    <w:t>，涵盖所有设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28"/>
                      <w:szCs w:val="28"/>
                    </w:rPr>
                    <w:t>计专业</w:t>
                  </w:r>
                  <w:r>
                    <w:rPr>
                      <w:rFonts w:ascii="微软雅黑" w:hAnsi="微软雅黑" w:eastAsia="微软雅黑" w:cs="微软雅黑"/>
                      <w:spacing w:val="-4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28"/>
                      <w:szCs w:val="28"/>
                    </w:rPr>
                    <w:t>，设计师遍</w:t>
                  </w:r>
                </w:p>
                <w:p>
                  <w:pPr>
                    <w:spacing w:line="181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28"/>
                      <w:szCs w:val="28"/>
                    </w:rPr>
                    <w:t>及全球。</w:t>
                  </w:r>
                </w:p>
                <w:p>
                  <w:pPr>
                    <w:pStyle w:val="2"/>
                    <w:spacing w:line="268" w:lineRule="auto"/>
                  </w:pPr>
                </w:p>
                <w:p>
                  <w:pPr>
                    <w:pStyle w:val="2"/>
                    <w:spacing w:line="268" w:lineRule="auto"/>
                  </w:pPr>
                </w:p>
                <w:p>
                  <w:pPr>
                    <w:spacing w:before="133" w:line="270" w:lineRule="auto"/>
                    <w:ind w:left="49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7"/>
                      <w:sz w:val="28"/>
                      <w:szCs w:val="28"/>
                    </w:rPr>
                    <w:t xml:space="preserve">烩设计联合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31"/>
                      <w:szCs w:val="31"/>
                    </w:rPr>
                    <w:t>“米兰理工大学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1"/>
                      <w:szCs w:val="31"/>
                    </w:rPr>
                    <w:t>POLI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31"/>
                      <w:szCs w:val="31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1"/>
                      <w:szCs w:val="31"/>
                    </w:rPr>
                    <w:t>design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31"/>
                      <w:szCs w:val="31"/>
                    </w:rPr>
                    <w:t>设计 学院” “中国大宅设计研究      中心” 研发出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13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8"/>
                      <w:sz w:val="31"/>
                      <w:szCs w:val="31"/>
                    </w:rPr>
                    <w:t>兼具  “本土精神”  “国际视野”  “务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31"/>
                      <w:szCs w:val="31"/>
                    </w:rPr>
                    <w:t>实创</w:t>
                  </w:r>
                </w:p>
                <w:p>
                  <w:pPr>
                    <w:spacing w:before="1" w:line="186" w:lineRule="auto"/>
                    <w:ind w:left="46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1"/>
                      <w:szCs w:val="31"/>
                    </w:rPr>
                    <w:t>新”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104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>的对于设计师专业提升的高级研修班课程。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2"/>
          <w:sz w:val="28"/>
          <w:szCs w:val="28"/>
        </w:rPr>
        <w:t>POLI.design设计学院由米兰理工大学创立，</w:t>
      </w:r>
      <w:r>
        <w:rPr>
          <w:rFonts w:ascii="微软雅黑" w:hAnsi="微软雅黑" w:eastAsia="微软雅黑" w:cs="微软雅黑"/>
          <w:spacing w:val="-37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2"/>
          <w:sz w:val="28"/>
          <w:szCs w:val="28"/>
        </w:rPr>
        <w:t>旨在向大学毕业生、专业人</w:t>
      </w:r>
      <w:r>
        <w:rPr>
          <w:rFonts w:ascii="微软雅黑" w:hAnsi="微软雅黑" w:eastAsia="微软雅黑" w:cs="微软雅黑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2"/>
          <w:sz w:val="28"/>
          <w:szCs w:val="28"/>
        </w:rPr>
        <w:t>士及企业提供多个领域创新设计培训</w:t>
      </w:r>
      <w:r>
        <w:rPr>
          <w:rFonts w:ascii="微软雅黑" w:hAnsi="微软雅黑" w:eastAsia="微软雅黑" w:cs="微软雅黑"/>
          <w:spacing w:val="-25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2"/>
          <w:sz w:val="28"/>
          <w:szCs w:val="28"/>
        </w:rPr>
        <w:t xml:space="preserve">，与米兰理工大学的设计学院和设   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计系共同构成米兰理工大学设计体系</w:t>
      </w:r>
      <w:r>
        <w:rPr>
          <w:rFonts w:ascii="微软雅黑" w:hAnsi="微软雅黑" w:eastAsia="微软雅黑" w:cs="微软雅黑"/>
          <w:spacing w:val="-41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，是全球设计领域首</w:t>
      </w:r>
      <w:r>
        <w:rPr>
          <w:rFonts w:ascii="微软雅黑" w:hAnsi="微软雅黑" w:eastAsia="微软雅黑" w:cs="微软雅黑"/>
          <w:spacing w:val="-4"/>
          <w:sz w:val="28"/>
          <w:szCs w:val="28"/>
        </w:rPr>
        <w:t>屈一指的教育、</w:t>
      </w:r>
    </w:p>
    <w:p>
      <w:pPr>
        <w:spacing w:before="2" w:line="183" w:lineRule="auto"/>
        <w:ind w:left="7906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spacing w:val="-1"/>
          <w:sz w:val="28"/>
          <w:szCs w:val="28"/>
        </w:rPr>
        <w:t>科研和推广中心。</w:t>
      </w:r>
    </w:p>
    <w:p>
      <w:pPr>
        <w:spacing w:line="183" w:lineRule="auto"/>
        <w:rPr>
          <w:rFonts w:ascii="微软雅黑" w:hAnsi="微软雅黑" w:eastAsia="微软雅黑" w:cs="微软雅黑"/>
          <w:sz w:val="28"/>
          <w:szCs w:val="28"/>
        </w:rPr>
        <w:sectPr>
          <w:headerReference r:id="rId6" w:type="default"/>
          <w:pgSz w:w="19200" w:h="10800"/>
          <w:pgMar w:top="400" w:right="1099" w:bottom="0" w:left="1003" w:header="0" w:footer="0" w:gutter="0"/>
          <w:cols w:space="720" w:num="1"/>
        </w:sectPr>
      </w:pPr>
    </w:p>
    <w:p>
      <w:pPr>
        <w:pStyle w:val="2"/>
        <w:spacing w:line="2120" w:lineRule="exact"/>
      </w:pPr>
      <w:r>
        <w:rPr>
          <w:position w:val="-42"/>
        </w:rPr>
        <w:pict>
          <v:group id="_x0000_s1031" o:spid="_x0000_s1031" o:spt="203" style="height:106.1pt;width:917.05pt;" coordsize="18340,2121">
            <o:lock v:ext="edit"/>
            <v:shape id="_x0000_s1032" o:spid="_x0000_s1032" o:spt="75" type="#_x0000_t75" style="position:absolute;left:0;top:0;height:2121;width:18340;" filled="f" stroked="f" coordsize="21600,21600">
              <v:path/>
              <v:fill on="f" focussize="0,0"/>
              <v:stroke on="f"/>
              <v:imagedata r:id="rId26" o:title=""/>
              <o:lock v:ext="edit" aspectratio="t"/>
            </v:shape>
            <v:shape id="_x0000_s1033" o:spid="_x0000_s1033" o:spt="202" type="#_x0000_t202" style="position:absolute;left:-20;top:-20;height:2161;width:183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38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326" w:line="183" w:lineRule="auto"/>
                      <w:ind w:left="4098"/>
                      <w:rPr>
                        <w:rFonts w:ascii="微软雅黑" w:hAnsi="微软雅黑" w:eastAsia="微软雅黑" w:cs="微软雅黑"/>
                        <w:sz w:val="76"/>
                        <w:szCs w:val="7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7"/>
                        <w:sz w:val="76"/>
                        <w:szCs w:val="76"/>
                      </w:rPr>
                      <w:t>课程简介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340" w:lineRule="auto"/>
      </w:pPr>
    </w:p>
    <w:p>
      <w:pPr>
        <w:pStyle w:val="2"/>
        <w:spacing w:line="340" w:lineRule="auto"/>
      </w:pPr>
    </w:p>
    <w:p>
      <w:pPr>
        <w:spacing w:before="150" w:line="230" w:lineRule="auto"/>
        <w:ind w:left="2196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7"/>
          <w:sz w:val="35"/>
          <w:szCs w:val="35"/>
        </w:rPr>
        <w:t>登门学古今</w:t>
      </w:r>
      <w:r>
        <w:rPr>
          <w:rFonts w:ascii="微软雅黑" w:hAnsi="微软雅黑" w:eastAsia="微软雅黑" w:cs="微软雅黑"/>
          <w:spacing w:val="-3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7"/>
          <w:sz w:val="35"/>
          <w:szCs w:val="35"/>
        </w:rPr>
        <w:t>，大宅知渊博。《烩设计</w:t>
      </w:r>
      <w:r>
        <w:rPr>
          <w:rFonts w:ascii="微软雅黑" w:hAnsi="微软雅黑" w:eastAsia="微软雅黑" w:cs="微软雅黑"/>
          <w:spacing w:val="-83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7"/>
          <w:sz w:val="35"/>
          <w:szCs w:val="35"/>
        </w:rPr>
        <w:t>·情境化大宅设计高级研修班》2年制课程推出。</w:t>
      </w:r>
    </w:p>
    <w:p>
      <w:pPr>
        <w:pStyle w:val="2"/>
        <w:spacing w:line="286" w:lineRule="auto"/>
      </w:pPr>
    </w:p>
    <w:p>
      <w:pPr>
        <w:pStyle w:val="2"/>
        <w:spacing w:line="286" w:lineRule="auto"/>
      </w:pPr>
    </w:p>
    <w:p>
      <w:pPr>
        <w:spacing w:before="150" w:line="723" w:lineRule="exact"/>
        <w:ind w:left="193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8"/>
          <w:position w:val="22"/>
          <w:sz w:val="35"/>
          <w:szCs w:val="35"/>
        </w:rPr>
        <w:t>- 60位国际顶级产教融合师资</w:t>
      </w:r>
      <w:r>
        <w:rPr>
          <w:rFonts w:ascii="微软雅黑" w:hAnsi="微软雅黑" w:eastAsia="微软雅黑" w:cs="微软雅黑"/>
          <w:spacing w:val="-47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8"/>
          <w:position w:val="22"/>
          <w:sz w:val="35"/>
          <w:szCs w:val="35"/>
        </w:rPr>
        <w:t>，来自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position w:val="22"/>
          <w:sz w:val="35"/>
          <w:szCs w:val="35"/>
        </w:rPr>
        <w:t>清华/米理/哈佛/上海交大/同济/</w:t>
      </w:r>
      <w:r>
        <w:rPr>
          <w:rFonts w:ascii="微软雅黑" w:hAnsi="微软雅黑" w:eastAsia="微软雅黑" w:cs="微软雅黑"/>
          <w:b/>
          <w:bCs/>
          <w:color w:val="C00000"/>
          <w:spacing w:val="7"/>
          <w:position w:val="22"/>
          <w:sz w:val="35"/>
          <w:szCs w:val="35"/>
        </w:rPr>
        <w:t>复旦</w:t>
      </w:r>
      <w:r>
        <w:rPr>
          <w:rFonts w:ascii="微软雅黑" w:hAnsi="微软雅黑" w:eastAsia="微软雅黑" w:cs="微软雅黑"/>
          <w:spacing w:val="7"/>
          <w:position w:val="22"/>
          <w:sz w:val="35"/>
          <w:szCs w:val="35"/>
        </w:rPr>
        <w:t>等教育背景的授课导师与活跃</w:t>
      </w:r>
    </w:p>
    <w:p>
      <w:pPr>
        <w:spacing w:before="2" w:line="186" w:lineRule="auto"/>
        <w:ind w:left="1159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5"/>
          <w:sz w:val="35"/>
          <w:szCs w:val="35"/>
        </w:rPr>
        <w:t>在国际一线的知名设计师</w:t>
      </w:r>
      <w:r>
        <w:rPr>
          <w:rFonts w:ascii="微软雅黑" w:hAnsi="微软雅黑" w:eastAsia="微软雅黑" w:cs="微软雅黑"/>
          <w:spacing w:val="-3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5"/>
          <w:sz w:val="35"/>
          <w:szCs w:val="35"/>
        </w:rPr>
        <w:t>，倾情钜制。</w:t>
      </w:r>
    </w:p>
    <w:p>
      <w:pPr>
        <w:pStyle w:val="2"/>
        <w:spacing w:line="299" w:lineRule="auto"/>
      </w:pPr>
    </w:p>
    <w:p>
      <w:pPr>
        <w:pStyle w:val="2"/>
        <w:spacing w:line="300" w:lineRule="auto"/>
      </w:pPr>
    </w:p>
    <w:p>
      <w:pPr>
        <w:spacing w:before="150" w:line="648" w:lineRule="exact"/>
        <w:ind w:left="193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8"/>
          <w:position w:val="16"/>
          <w:sz w:val="35"/>
          <w:szCs w:val="35"/>
        </w:rPr>
        <w:t>-</w:t>
      </w:r>
      <w:r>
        <w:rPr>
          <w:rFonts w:ascii="微软雅黑" w:hAnsi="微软雅黑" w:eastAsia="微软雅黑" w:cs="微软雅黑"/>
          <w:spacing w:val="30"/>
          <w:position w:val="1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8"/>
          <w:position w:val="16"/>
          <w:sz w:val="35"/>
          <w:szCs w:val="35"/>
        </w:rPr>
        <w:t>以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position w:val="16"/>
          <w:sz w:val="35"/>
          <w:szCs w:val="35"/>
        </w:rPr>
        <w:t>2年为期（享4年学习有效期</w:t>
      </w:r>
      <w:r>
        <w:rPr>
          <w:rFonts w:ascii="微软雅黑" w:hAnsi="微软雅黑" w:eastAsia="微软雅黑" w:cs="微软雅黑"/>
          <w:b/>
          <w:bCs/>
          <w:color w:val="C00000"/>
          <w:spacing w:val="-26"/>
          <w:position w:val="16"/>
          <w:sz w:val="35"/>
          <w:szCs w:val="35"/>
        </w:rPr>
        <w:t>）</w:t>
      </w:r>
      <w:r>
        <w:rPr>
          <w:rFonts w:ascii="微软雅黑" w:hAnsi="微软雅黑" w:eastAsia="微软雅黑" w:cs="微软雅黑"/>
          <w:b/>
          <w:bCs/>
          <w:color w:val="C00000"/>
          <w:spacing w:val="-40"/>
          <w:position w:val="1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-26"/>
          <w:position w:val="16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55"/>
          <w:position w:val="1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8"/>
          <w:position w:val="16"/>
          <w:sz w:val="35"/>
          <w:szCs w:val="35"/>
        </w:rPr>
        <w:t>15个知识模块为基</w:t>
      </w:r>
      <w:r>
        <w:rPr>
          <w:rFonts w:ascii="微软雅黑" w:hAnsi="微软雅黑" w:eastAsia="微软雅黑" w:cs="微软雅黑"/>
          <w:spacing w:val="-45"/>
          <w:position w:val="1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8"/>
          <w:position w:val="16"/>
          <w:sz w:val="35"/>
          <w:szCs w:val="35"/>
        </w:rPr>
        <w:t>，全面教授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position w:val="16"/>
          <w:sz w:val="35"/>
          <w:szCs w:val="35"/>
        </w:rPr>
        <w:t>设计价值观/设计文化</w:t>
      </w:r>
      <w:r>
        <w:rPr>
          <w:rFonts w:ascii="微软雅黑" w:hAnsi="微软雅黑" w:eastAsia="微软雅黑" w:cs="微软雅黑"/>
          <w:b/>
          <w:bCs/>
          <w:color w:val="C00000"/>
          <w:spacing w:val="7"/>
          <w:position w:val="16"/>
          <w:sz w:val="35"/>
          <w:szCs w:val="35"/>
        </w:rPr>
        <w:t>底蕴/设计项目</w:t>
      </w:r>
    </w:p>
    <w:p>
      <w:pPr>
        <w:spacing w:before="2" w:line="233" w:lineRule="auto"/>
        <w:ind w:left="1159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b/>
          <w:bCs/>
          <w:color w:val="C00000"/>
          <w:spacing w:val="6"/>
          <w:sz w:val="35"/>
          <w:szCs w:val="35"/>
        </w:rPr>
        <w:t>光谱/设计项目管理/东西文化游学/设计流程重整/</w:t>
      </w:r>
      <w:r>
        <w:rPr>
          <w:rFonts w:ascii="微软雅黑" w:hAnsi="微软雅黑" w:eastAsia="微软雅黑" w:cs="微软雅黑"/>
          <w:b/>
          <w:bCs/>
          <w:color w:val="C00000"/>
          <w:sz w:val="35"/>
          <w:szCs w:val="35"/>
        </w:rPr>
        <w:t>AIGC</w:t>
      </w:r>
      <w:r>
        <w:rPr>
          <w:rFonts w:ascii="微软雅黑" w:hAnsi="微软雅黑" w:eastAsia="微软雅黑" w:cs="微软雅黑"/>
          <w:b/>
          <w:bCs/>
          <w:color w:val="C00000"/>
          <w:spacing w:val="6"/>
          <w:sz w:val="35"/>
          <w:szCs w:val="35"/>
        </w:rPr>
        <w:t>设计创作</w:t>
      </w:r>
      <w:r>
        <w:rPr>
          <w:rFonts w:ascii="微软雅黑" w:hAnsi="微软雅黑" w:eastAsia="微软雅黑" w:cs="微软雅黑"/>
          <w:spacing w:val="6"/>
          <w:sz w:val="35"/>
          <w:szCs w:val="35"/>
        </w:rPr>
        <w:t>等</w:t>
      </w:r>
      <w:r>
        <w:rPr>
          <w:rFonts w:ascii="微软雅黑" w:hAnsi="微软雅黑" w:eastAsia="微软雅黑" w:cs="微软雅黑"/>
          <w:spacing w:val="5"/>
          <w:sz w:val="35"/>
          <w:szCs w:val="35"/>
        </w:rPr>
        <w:t>诸多方面。</w:t>
      </w:r>
    </w:p>
    <w:p>
      <w:pPr>
        <w:pStyle w:val="2"/>
        <w:spacing w:line="315" w:lineRule="auto"/>
      </w:pPr>
    </w:p>
    <w:p>
      <w:pPr>
        <w:pStyle w:val="2"/>
        <w:spacing w:line="315" w:lineRule="auto"/>
      </w:pPr>
    </w:p>
    <w:p>
      <w:pPr>
        <w:spacing w:before="150" w:line="648" w:lineRule="exact"/>
        <w:ind w:left="193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-</w:t>
      </w:r>
      <w:r>
        <w:rPr>
          <w:rFonts w:ascii="微软雅黑" w:hAnsi="微软雅黑" w:eastAsia="微软雅黑" w:cs="微软雅黑"/>
          <w:spacing w:val="36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以大宅从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混沌</w:t>
      </w:r>
      <w:r>
        <w:rPr>
          <w:rFonts w:ascii="微软雅黑" w:hAnsi="微软雅黑" w:eastAsia="微软雅黑" w:cs="微软雅黑"/>
          <w:b/>
          <w:bCs/>
          <w:color w:val="C00000"/>
          <w:spacing w:val="-48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83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经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虚构</w:t>
      </w:r>
      <w:r>
        <w:rPr>
          <w:rFonts w:ascii="微软雅黑" w:hAnsi="微软雅黑" w:eastAsia="微软雅黑" w:cs="微软雅黑"/>
          <w:b/>
          <w:bCs/>
          <w:color w:val="C00000"/>
          <w:spacing w:val="-48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，历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实构</w:t>
      </w:r>
      <w:r>
        <w:rPr>
          <w:rFonts w:ascii="微软雅黑" w:hAnsi="微软雅黑" w:eastAsia="微软雅黑" w:cs="微软雅黑"/>
          <w:b/>
          <w:bCs/>
          <w:color w:val="C00000"/>
          <w:spacing w:val="-48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81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长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生成</w:t>
      </w:r>
      <w:r>
        <w:rPr>
          <w:rFonts w:ascii="微软雅黑" w:hAnsi="微软雅黑" w:eastAsia="微软雅黑" w:cs="微软雅黑"/>
          <w:b/>
          <w:bCs/>
          <w:color w:val="C00000"/>
          <w:spacing w:val="-48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83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至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不息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为主线</w:t>
      </w:r>
      <w:r>
        <w:rPr>
          <w:rFonts w:ascii="微软雅黑" w:hAnsi="微软雅黑" w:eastAsia="微软雅黑" w:cs="微软雅黑"/>
          <w:spacing w:val="-43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55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由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position w:val="22"/>
          <w:sz w:val="35"/>
          <w:szCs w:val="35"/>
        </w:rPr>
        <w:t>点到线到面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的知识体系</w:t>
      </w:r>
      <w:r>
        <w:rPr>
          <w:rFonts w:ascii="微软雅黑" w:hAnsi="微软雅黑" w:eastAsia="微软雅黑" w:cs="微软雅黑"/>
          <w:spacing w:val="-43"/>
          <w:position w:val="22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3"/>
          <w:position w:val="22"/>
          <w:sz w:val="35"/>
          <w:szCs w:val="35"/>
        </w:rPr>
        <w:t>，助力设计师有</w:t>
      </w:r>
    </w:p>
    <w:p>
      <w:pPr>
        <w:spacing w:before="2" w:line="187" w:lineRule="auto"/>
        <w:ind w:left="116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6"/>
          <w:sz w:val="35"/>
          <w:szCs w:val="35"/>
        </w:rPr>
        <w:t>更广阔的全球视野</w:t>
      </w:r>
      <w:r>
        <w:rPr>
          <w:rFonts w:ascii="微软雅黑" w:hAnsi="微软雅黑" w:eastAsia="微软雅黑" w:cs="微软雅黑"/>
          <w:spacing w:val="-4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6"/>
          <w:sz w:val="35"/>
          <w:szCs w:val="35"/>
        </w:rPr>
        <w:t>，有更前瞻的设计思维</w:t>
      </w:r>
      <w:r>
        <w:rPr>
          <w:rFonts w:ascii="微软雅黑" w:hAnsi="微软雅黑" w:eastAsia="微软雅黑" w:cs="微软雅黑"/>
          <w:spacing w:val="-4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6"/>
          <w:sz w:val="35"/>
          <w:szCs w:val="35"/>
        </w:rPr>
        <w:t>，有更系统的设计知识</w:t>
      </w:r>
      <w:r>
        <w:rPr>
          <w:rFonts w:ascii="微软雅黑" w:hAnsi="微软雅黑" w:eastAsia="微软雅黑" w:cs="微软雅黑"/>
          <w:spacing w:val="-4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6"/>
          <w:sz w:val="35"/>
          <w:szCs w:val="35"/>
        </w:rPr>
        <w:t>，全面构建大</w:t>
      </w:r>
      <w:r>
        <w:rPr>
          <w:rFonts w:ascii="微软雅黑" w:hAnsi="微软雅黑" w:eastAsia="微软雅黑" w:cs="微软雅黑"/>
          <w:spacing w:val="5"/>
          <w:sz w:val="35"/>
          <w:szCs w:val="35"/>
        </w:rPr>
        <w:t>宅设计的知识体系。</w:t>
      </w:r>
    </w:p>
    <w:p>
      <w:pPr>
        <w:spacing w:line="187" w:lineRule="auto"/>
        <w:rPr>
          <w:rFonts w:ascii="微软雅黑" w:hAnsi="微软雅黑" w:eastAsia="微软雅黑" w:cs="微软雅黑"/>
          <w:sz w:val="35"/>
          <w:szCs w:val="35"/>
        </w:rPr>
        <w:sectPr>
          <w:pgSz w:w="19200" w:h="10800"/>
          <w:pgMar w:top="1" w:right="859" w:bottom="0" w:left="0" w:header="0" w:footer="0" w:gutter="0"/>
          <w:cols w:space="720" w:num="1"/>
        </w:sectPr>
      </w:pPr>
    </w:p>
    <w:p>
      <w:pPr>
        <w:spacing w:before="354" w:line="184" w:lineRule="auto"/>
        <w:ind w:left="4379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b/>
          <w:bCs/>
          <w:color w:val="FFFFFF"/>
          <w:spacing w:val="8"/>
          <w:position w:val="-1"/>
          <w:sz w:val="76"/>
          <w:szCs w:val="76"/>
        </w:rPr>
        <w:t>国际化教学平台——</w:t>
      </w:r>
      <w:r>
        <w:rPr>
          <w:rFonts w:ascii="微软雅黑" w:hAnsi="微软雅黑" w:eastAsia="微软雅黑" w:cs="微软雅黑"/>
          <w:b/>
          <w:bCs/>
          <w:color w:val="FFFFFF"/>
          <w:spacing w:val="-101"/>
          <w:position w:val="-1"/>
          <w:sz w:val="76"/>
          <w:szCs w:val="7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position w:val="1"/>
          <w:sz w:val="55"/>
          <w:szCs w:val="55"/>
        </w:rPr>
        <w:t>意大利米兰理工大学</w:t>
      </w:r>
    </w:p>
    <w:p>
      <w:pPr>
        <w:spacing w:line="184" w:lineRule="auto"/>
        <w:rPr>
          <w:rFonts w:ascii="微软雅黑" w:hAnsi="微软雅黑" w:eastAsia="微软雅黑" w:cs="微软雅黑"/>
          <w:sz w:val="55"/>
          <w:szCs w:val="55"/>
        </w:rPr>
        <w:sectPr>
          <w:headerReference r:id="rId7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252" w:line="190" w:lineRule="auto"/>
        <w:ind w:left="1034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color w:val="FFFFFF"/>
          <w:position w:val="-21"/>
          <w:sz w:val="76"/>
          <w:szCs w:val="76"/>
        </w:rPr>
        <w:drawing>
          <wp:inline distT="0" distB="0" distL="0" distR="0">
            <wp:extent cx="1737360" cy="56832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6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FFFFFF"/>
          <w:spacing w:val="41"/>
          <w:sz w:val="76"/>
          <w:szCs w:val="76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FFFFFF"/>
          <w:spacing w:val="11"/>
          <w:sz w:val="76"/>
          <w:szCs w:val="76"/>
        </w:rPr>
        <w:t>颁发名校结业证书</w:t>
      </w:r>
    </w:p>
    <w:p>
      <w:pPr>
        <w:spacing w:line="190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8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190" w:line="200" w:lineRule="auto"/>
        <w:ind w:left="609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color w:val="FFFFFF"/>
          <w:position w:val="-16"/>
          <w:sz w:val="76"/>
          <w:szCs w:val="76"/>
        </w:rPr>
        <w:drawing>
          <wp:inline distT="0" distB="0" distL="0" distR="0">
            <wp:extent cx="1737360" cy="56832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6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FFFFFF"/>
          <w:spacing w:val="76"/>
          <w:sz w:val="76"/>
          <w:szCs w:val="7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13"/>
          <w:sz w:val="76"/>
          <w:szCs w:val="76"/>
        </w:rPr>
        <w:t>全球50+顶级师资</w:t>
      </w:r>
    </w:p>
    <w:p>
      <w:pPr>
        <w:pStyle w:val="2"/>
        <w:spacing w:line="266" w:lineRule="auto"/>
      </w:pPr>
    </w:p>
    <w:p>
      <w:pPr>
        <w:pStyle w:val="2"/>
        <w:spacing w:line="266" w:lineRule="auto"/>
      </w:pPr>
    </w:p>
    <w:p>
      <w:pPr>
        <w:pStyle w:val="2"/>
        <w:spacing w:line="267" w:lineRule="auto"/>
      </w:pPr>
    </w:p>
    <w:p>
      <w:pPr>
        <w:pStyle w:val="2"/>
        <w:spacing w:line="267" w:lineRule="auto"/>
      </w:pPr>
    </w:p>
    <w:p>
      <w:pPr>
        <w:spacing w:line="6977" w:lineRule="exact"/>
      </w:pPr>
      <w:r>
        <w:rPr>
          <w:position w:val="-139"/>
        </w:rPr>
        <w:drawing>
          <wp:inline distT="0" distB="0" distL="0" distR="0">
            <wp:extent cx="12192000" cy="4429760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443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977" w:lineRule="exact"/>
        <w:sectPr>
          <w:headerReference r:id="rId9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296" w:line="183" w:lineRule="auto"/>
        <w:ind w:left="3719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b/>
          <w:bCs/>
          <w:color w:val="FFFFFF"/>
          <w:spacing w:val="8"/>
          <w:sz w:val="76"/>
          <w:szCs w:val="76"/>
        </w:rPr>
        <w:t>2024年课程详情</w:t>
      </w:r>
    </w:p>
    <w:p>
      <w:pPr>
        <w:spacing w:line="183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0" w:type="default"/>
          <w:pgSz w:w="19200" w:h="10800"/>
          <w:pgMar w:top="400" w:right="256" w:bottom="0" w:left="0" w:header="0" w:footer="0" w:gutter="0"/>
          <w:cols w:space="720" w:num="1"/>
        </w:sectPr>
      </w:pPr>
    </w:p>
    <w:p>
      <w:pPr>
        <w:spacing w:before="296" w:line="183" w:lineRule="auto"/>
        <w:ind w:left="3719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b/>
          <w:bCs/>
          <w:color w:val="FFFFFF"/>
          <w:spacing w:val="8"/>
          <w:sz w:val="76"/>
          <w:szCs w:val="76"/>
        </w:rPr>
        <w:t>2025年课程详情</w:t>
      </w:r>
    </w:p>
    <w:p>
      <w:pPr>
        <w:spacing w:line="183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1" w:type="default"/>
          <w:pgSz w:w="19200" w:h="10800"/>
          <w:pgMar w:top="400" w:right="268" w:bottom="0" w:left="0" w:header="0" w:footer="0" w:gutter="0"/>
          <w:cols w:space="720" w:num="1"/>
        </w:sectPr>
      </w:pPr>
    </w:p>
    <w:p>
      <w:pPr>
        <w:spacing w:before="296" w:line="183" w:lineRule="auto"/>
        <w:ind w:left="3693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b/>
          <w:bCs/>
          <w:color w:val="FFFFFF"/>
          <w:spacing w:val="11"/>
          <w:sz w:val="76"/>
          <w:szCs w:val="76"/>
        </w:rPr>
        <w:t>课程知识图谱-15大模块</w:t>
      </w:r>
    </w:p>
    <w:p>
      <w:pPr>
        <w:spacing w:line="183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2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290" w:line="184" w:lineRule="auto"/>
        <w:ind w:left="3692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b/>
          <w:bCs/>
          <w:color w:val="FFFFFF"/>
          <w:spacing w:val="14"/>
          <w:sz w:val="76"/>
          <w:szCs w:val="76"/>
        </w:rPr>
        <w:t>班级花絮-大咖老师与学员互动</w:t>
      </w:r>
    </w:p>
    <w:p>
      <w:pPr>
        <w:spacing w:line="184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3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209" w:line="200" w:lineRule="auto"/>
        <w:ind w:left="648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color w:val="FFFFFF"/>
          <w:position w:val="-16"/>
          <w:sz w:val="76"/>
          <w:szCs w:val="76"/>
        </w:rPr>
        <w:drawing>
          <wp:inline distT="0" distB="0" distL="0" distR="0">
            <wp:extent cx="1737360" cy="568325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6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FFFFFF"/>
          <w:spacing w:val="82"/>
          <w:sz w:val="76"/>
          <w:szCs w:val="7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11"/>
          <w:sz w:val="76"/>
          <w:szCs w:val="76"/>
        </w:rPr>
        <w:t>班级资源晚宴</w:t>
      </w:r>
    </w:p>
    <w:p>
      <w:pPr>
        <w:spacing w:line="200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4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spacing w:before="135" w:line="229" w:lineRule="auto"/>
        <w:ind w:left="3692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b/>
          <w:bCs/>
          <w:color w:val="FFFFFF"/>
          <w:spacing w:val="12"/>
          <w:sz w:val="76"/>
          <w:szCs w:val="76"/>
        </w:rPr>
        <w:t>敦煌/古建筑/艺术/设计项目游学</w:t>
      </w:r>
    </w:p>
    <w:p>
      <w:pPr>
        <w:spacing w:line="229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5" w:type="default"/>
          <w:pgSz w:w="19200" w:h="10800"/>
          <w:pgMar w:top="400" w:right="0" w:bottom="0" w:left="0" w:header="0" w:footer="0" w:gutter="0"/>
          <w:cols w:space="720" w:num="1"/>
        </w:sectPr>
      </w:pPr>
    </w:p>
    <w:p>
      <w:pPr>
        <w:pStyle w:val="2"/>
        <w:spacing w:line="2120" w:lineRule="exact"/>
      </w:pPr>
      <w:r>
        <w:drawing>
          <wp:anchor distT="0" distB="0" distL="0" distR="0" simplePos="0" relativeHeight="251674624" behindDoc="0" locked="0" layoutInCell="0" allowOverlap="1">
            <wp:simplePos x="0" y="0"/>
            <wp:positionH relativeFrom="page">
              <wp:posOffset>5633720</wp:posOffset>
            </wp:positionH>
            <wp:positionV relativeFrom="page">
              <wp:posOffset>1231265</wp:posOffset>
            </wp:positionV>
            <wp:extent cx="6557645" cy="5151120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57771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2"/>
        </w:rPr>
        <w:pict>
          <v:group id="_x0000_s1034" o:spid="_x0000_s1034" o:spt="203" style="height:106.1pt;width:917.05pt;" coordsize="18340,2121">
            <o:lock v:ext="edit"/>
            <v:shape id="_x0000_s1035" o:spid="_x0000_s1035" o:spt="75" type="#_x0000_t75" style="position:absolute;left:0;top:0;height:2121;width:18340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036" o:spid="_x0000_s1036" o:spt="202" type="#_x0000_t202" style="position:absolute;left:-20;top:-20;height:2161;width:183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30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326" w:line="189" w:lineRule="auto"/>
                      <w:ind w:left="668"/>
                      <w:rPr>
                        <w:rFonts w:ascii="微软雅黑" w:hAnsi="微软雅黑" w:eastAsia="微软雅黑" w:cs="微软雅黑"/>
                        <w:sz w:val="76"/>
                        <w:szCs w:val="7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position w:val="-22"/>
                        <w:sz w:val="76"/>
                        <w:szCs w:val="76"/>
                      </w:rPr>
                      <w:drawing>
                        <wp:inline distT="0" distB="0" distL="0" distR="0">
                          <wp:extent cx="1737360" cy="568325"/>
                          <wp:effectExtent l="0" t="0" r="0" b="0"/>
                          <wp:docPr id="44" name="IM 4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4" name="IM 44"/>
                                  <pic:cNvPicPr/>
                                </pic:nvPicPr>
                                <pic:blipFill>
                                  <a:blip r:embed="rId2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37360" cy="56845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87"/>
                        <w:sz w:val="76"/>
                        <w:szCs w:val="76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9"/>
                        <w:sz w:val="76"/>
                        <w:szCs w:val="76"/>
                      </w:rPr>
                      <w:t>招生对象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before="172" w:line="236" w:lineRule="auto"/>
        <w:ind w:left="2301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8"/>
          <w:sz w:val="40"/>
          <w:szCs w:val="40"/>
        </w:rPr>
        <w:t>1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7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别墅</w:t>
      </w:r>
      <w:r>
        <w:rPr>
          <w:spacing w:val="-8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豪宅</w:t>
      </w:r>
      <w:r>
        <w:rPr>
          <w:spacing w:val="-8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大宅硬装设计师</w:t>
      </w:r>
    </w:p>
    <w:p>
      <w:pPr>
        <w:pStyle w:val="2"/>
        <w:spacing w:before="284" w:line="236" w:lineRule="auto"/>
        <w:ind w:left="2237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4"/>
          <w:sz w:val="40"/>
          <w:szCs w:val="40"/>
        </w:rPr>
        <w:t>2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8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别墅</w:t>
      </w:r>
      <w:r>
        <w:rPr>
          <w:spacing w:val="-4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豪宅</w:t>
      </w:r>
      <w:r>
        <w:rPr>
          <w:spacing w:val="-4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大宅软装设计师</w:t>
      </w:r>
    </w:p>
    <w:p>
      <w:pPr>
        <w:pStyle w:val="2"/>
        <w:spacing w:before="283" w:line="1015" w:lineRule="exact"/>
        <w:ind w:left="224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position w:val="40"/>
          <w:sz w:val="40"/>
          <w:szCs w:val="40"/>
        </w:rPr>
        <w:t>3</w:t>
      </w:r>
      <w:r>
        <w:rPr>
          <w:rFonts w:ascii="微软雅黑" w:hAnsi="微软雅黑" w:eastAsia="微软雅黑" w:cs="微软雅黑"/>
          <w:spacing w:val="-5"/>
          <w:position w:val="40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69"/>
          <w:position w:val="4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5"/>
          <w:position w:val="40"/>
          <w:sz w:val="40"/>
          <w:szCs w:val="40"/>
        </w:rPr>
        <w:t>设计公司总监</w:t>
      </w:r>
      <w:r>
        <w:rPr>
          <w:spacing w:val="-5"/>
          <w:position w:val="40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5"/>
          <w:position w:val="40"/>
          <w:sz w:val="40"/>
          <w:szCs w:val="40"/>
        </w:rPr>
        <w:t>合伙人</w:t>
      </w:r>
      <w:r>
        <w:rPr>
          <w:spacing w:val="-5"/>
          <w:position w:val="40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5"/>
          <w:position w:val="40"/>
          <w:sz w:val="40"/>
          <w:szCs w:val="40"/>
        </w:rPr>
        <w:t>管理人员</w:t>
      </w:r>
    </w:p>
    <w:p>
      <w:pPr>
        <w:pStyle w:val="2"/>
        <w:spacing w:line="184" w:lineRule="auto"/>
        <w:ind w:left="222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6"/>
          <w:sz w:val="40"/>
          <w:szCs w:val="40"/>
        </w:rPr>
        <w:t>4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7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家居行业经营者</w:t>
      </w:r>
    </w:p>
    <w:p>
      <w:pPr>
        <w:pStyle w:val="2"/>
        <w:spacing w:line="263" w:lineRule="auto"/>
      </w:pPr>
    </w:p>
    <w:p>
      <w:pPr>
        <w:pStyle w:val="2"/>
        <w:spacing w:before="172" w:line="183" w:lineRule="auto"/>
        <w:ind w:left="224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7"/>
          <w:sz w:val="40"/>
          <w:szCs w:val="40"/>
        </w:rPr>
        <w:t>5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7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建材行业经营者</w:t>
      </w:r>
    </w:p>
    <w:p>
      <w:pPr>
        <w:pStyle w:val="2"/>
        <w:spacing w:before="377" w:line="236" w:lineRule="auto"/>
        <w:ind w:left="224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6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、</w:t>
      </w:r>
      <w:r>
        <w:rPr>
          <w:rFonts w:ascii="微软雅黑" w:hAnsi="微软雅黑" w:eastAsia="微软雅黑" w:cs="微软雅黑"/>
          <w:spacing w:val="-6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生活馆</w:t>
      </w:r>
      <w:r>
        <w:rPr>
          <w:spacing w:val="-5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地产</w:t>
      </w:r>
      <w:r>
        <w:rPr>
          <w:spacing w:val="-5"/>
          <w:sz w:val="40"/>
          <w:szCs w:val="40"/>
        </w:rPr>
        <w:t>/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室内设计爱好者</w:t>
      </w:r>
    </w:p>
    <w:p>
      <w:pPr>
        <w:spacing w:line="236" w:lineRule="auto"/>
        <w:rPr>
          <w:rFonts w:ascii="微软雅黑" w:hAnsi="微软雅黑" w:eastAsia="微软雅黑" w:cs="微软雅黑"/>
          <w:sz w:val="40"/>
          <w:szCs w:val="40"/>
        </w:rPr>
        <w:sectPr>
          <w:headerReference r:id="rId16" w:type="default"/>
          <w:pgSz w:w="19200" w:h="10800"/>
          <w:pgMar w:top="1" w:right="0" w:bottom="0" w:left="0" w:header="0" w:footer="0" w:gutter="0"/>
          <w:cols w:space="720" w:num="1"/>
        </w:sectPr>
      </w:pPr>
    </w:p>
    <w:p>
      <w:pPr>
        <w:spacing w:before="209" w:line="200" w:lineRule="auto"/>
        <w:ind w:left="648"/>
        <w:rPr>
          <w:rFonts w:ascii="微软雅黑" w:hAnsi="微软雅黑" w:eastAsia="微软雅黑" w:cs="微软雅黑"/>
          <w:sz w:val="76"/>
          <w:szCs w:val="76"/>
        </w:rPr>
      </w:pPr>
      <w:r>
        <w:rPr>
          <w:rFonts w:ascii="微软雅黑" w:hAnsi="微软雅黑" w:eastAsia="微软雅黑" w:cs="微软雅黑"/>
          <w:color w:val="FFFFFF"/>
          <w:position w:val="-16"/>
          <w:sz w:val="76"/>
          <w:szCs w:val="76"/>
        </w:rPr>
        <w:drawing>
          <wp:inline distT="0" distB="0" distL="0" distR="0">
            <wp:extent cx="1737360" cy="56832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6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FFFFFF"/>
          <w:spacing w:val="76"/>
          <w:sz w:val="76"/>
          <w:szCs w:val="76"/>
        </w:rPr>
        <w:t xml:space="preserve"> </w:t>
      </w:r>
      <w:bookmarkStart w:id="0" w:name="_GoBack"/>
      <w:r>
        <w:rPr>
          <w:rFonts w:ascii="微软雅黑" w:hAnsi="微软雅黑" w:eastAsia="微软雅黑" w:cs="微软雅黑"/>
          <w:b/>
          <w:bCs/>
          <w:color w:val="FFFFFF"/>
          <w:spacing w:val="15"/>
          <w:sz w:val="76"/>
          <w:szCs w:val="76"/>
        </w:rPr>
        <w:t>全国学员年度结业典礼</w:t>
      </w:r>
      <w:bookmarkEnd w:id="0"/>
    </w:p>
    <w:p>
      <w:pPr>
        <w:spacing w:line="200" w:lineRule="auto"/>
        <w:rPr>
          <w:rFonts w:ascii="微软雅黑" w:hAnsi="微软雅黑" w:eastAsia="微软雅黑" w:cs="微软雅黑"/>
          <w:sz w:val="76"/>
          <w:szCs w:val="76"/>
        </w:rPr>
        <w:sectPr>
          <w:headerReference r:id="rId17" w:type="default"/>
          <w:pgSz w:w="19200" w:h="10800"/>
          <w:pgMar w:top="400" w:right="14" w:bottom="0" w:left="0" w:header="0" w:footer="0" w:gutter="0"/>
          <w:cols w:space="720" w:num="1"/>
        </w:sectPr>
      </w:pPr>
    </w:p>
    <w:p>
      <w:pPr>
        <w:spacing w:line="10772" w:lineRule="exact"/>
      </w:pPr>
      <w:r>
        <w:drawing>
          <wp:anchor distT="0" distB="0" distL="0" distR="0" simplePos="0" relativeHeight="251675648" behindDoc="1" locked="0" layoutInCell="0" allowOverlap="1">
            <wp:simplePos x="0" y="0"/>
            <wp:positionH relativeFrom="page">
              <wp:posOffset>4981575</wp:posOffset>
            </wp:positionH>
            <wp:positionV relativeFrom="page">
              <wp:posOffset>1532890</wp:posOffset>
            </wp:positionV>
            <wp:extent cx="2229485" cy="2229485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29611" cy="2229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15"/>
        </w:rPr>
        <w:drawing>
          <wp:inline distT="0" distB="0" distL="0" distR="0">
            <wp:extent cx="12192000" cy="6840220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18" w:type="default"/>
      <w:footerReference r:id="rId19" w:type="default"/>
      <w:pgSz w:w="19200" w:h="10800"/>
      <w:pgMar w:top="1" w:right="0" w:bottom="1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mc:AlternateContent>
        <mc:Choice Requires="wps">
          <w:drawing>
            <wp:anchor distT="0" distB="0" distL="0" distR="0" simplePos="0" relativeHeight="25165926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" name="Rect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941225"/>
                      </a:solidFill>
                      <a:ln w="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 2" o:spid="_x0000_s1026" o:spt="1" style="position:absolute;left:0pt;margin-left:0pt;margin-top:0pt;height:540pt;width:960pt;mso-position-horizontal-relative:page;mso-position-vertical-relative:page;z-index:-251657216;mso-width-relative:page;mso-height-relative:page;" fillcolor="#941225" filled="t" stroked="f" coordsize="21600,21600" o:allowincell="f" o:gfxdata="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KycKJPSAAAA&#10;BwEAAA8AAAAAAAAAAQAgAAAAIgAAAGRycy9kb3ducmV2LnhtbFBLAQIUABQAAAAIAIdO4kD6cj7M&#10;IwIAAGQEAAAOAAAAAAAAAAEAIAAAACEBAABkcnMvZTJvRG9jLnhtbFBLBQYAAAAABgAGAFkBAAC2&#10;BQAAAAA=&#10;">
              <v:fill on="t" focussize="0,0"/>
              <v:stroke on="f" weight="0pt"/>
              <v:imagedata o:title=""/>
              <o:lock v:ext="edit" aspectratio="f"/>
              <v:textbox inset="0mm,0mm,0mm,0mm"/>
            </v:rect>
          </w:pict>
        </mc:Fallback>
      </mc:AlternateContent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4149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412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6" name="IM 3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 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0" name="IM 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 4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83110" cy="6858000"/>
          <wp:effectExtent l="0" t="0" r="0" b="0"/>
          <wp:wrapNone/>
          <wp:docPr id="46" name="IM 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 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82856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pict>
        <v:rect id="_x0000_s2049" o:spid="_x0000_s2049" o:spt="1" style="position:absolute;left:0pt;margin-left:0pt;margin-top:0pt;height:540pt;width:960pt;mso-position-horizontal-relative:page;mso-position-vertical-relative:page;z-index:251671552;mso-width-relative:page;mso-height-relative:page;" fillcolor="#941225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pict>
        <v:shape id="_x0000_s2050" o:spid="_x0000_s2050" o:spt="202" type="#_x0000_t202" style="position:absolute;left:0pt;margin-left:415.55pt;margin-top:312.4pt;height:20.35pt;width:131.9pt;mso-position-horizontal-relative:page;mso-position-vertical-relative:page;z-index:251672576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spacing w:before="20" w:line="183" w:lineRule="auto"/>
                  <w:ind w:left="20"/>
                  <w:rPr>
                    <w:rFonts w:ascii="微软雅黑" w:hAnsi="微软雅黑" w:eastAsia="微软雅黑" w:cs="微软雅黑"/>
                    <w:sz w:val="28"/>
                    <w:szCs w:val="28"/>
                  </w:rPr>
                </w:pPr>
                <w:r>
                  <w:rPr>
                    <w:rFonts w:ascii="微软雅黑" w:hAnsi="微软雅黑" w:eastAsia="微软雅黑" w:cs="微软雅黑"/>
                    <w:color w:val="FFFFFF"/>
                    <w:spacing w:val="8"/>
                    <w:sz w:val="28"/>
                    <w:szCs w:val="28"/>
                  </w:rPr>
                  <w:t>扫描添加华老师微信</w:t>
                </w:r>
              </w:p>
            </w:txbxContent>
          </v:textbox>
        </v:shape>
      </w:pict>
    </w:r>
    <w:r>
      <w:pict>
        <v:shape id="_x0000_s2051" o:spid="_x0000_s2051" o:spt="202" type="#_x0000_t202" style="position:absolute;left:0pt;margin-left:298.6pt;margin-top:411.65pt;height:19.4pt;width:329pt;mso-position-horizontal-relative:page;mso-position-vertical-relative:page;z-index:251673600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19" w:line="234" w:lineRule="auto"/>
                  <w:ind w:left="20"/>
                  <w:rPr>
                    <w:sz w:val="31"/>
                    <w:szCs w:val="31"/>
                  </w:rPr>
                </w:pPr>
                <w:r>
                  <w:rPr>
                    <w:color w:val="FFFFFF"/>
                    <w:position w:val="-4"/>
                    <w:sz w:val="31"/>
                    <w:szCs w:val="31"/>
                  </w:rPr>
                  <w:drawing>
                    <wp:inline distT="0" distB="0" distL="0" distR="0">
                      <wp:extent cx="1765935" cy="203835"/>
                      <wp:effectExtent l="0" t="0" r="0" b="0"/>
                      <wp:docPr id="50" name="IM 5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0" name="IM 50"/>
                              <pic:cNvPicPr/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66468" cy="2040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  <w:r>
                  <w:rPr>
                    <w:b/>
                    <w:bCs/>
                    <w:color w:val="FFFFFF"/>
                    <w:spacing w:val="12"/>
                    <w:sz w:val="31"/>
                    <w:szCs w:val="31"/>
                  </w:rPr>
                  <w:t xml:space="preserve">       </w:t>
                </w:r>
                <w:r>
                  <w:rPr>
                    <w:b/>
                    <w:bCs/>
                    <w:color w:val="FFFFFF"/>
                    <w:sz w:val="31"/>
                    <w:szCs w:val="31"/>
                  </w:rPr>
                  <w:t>TEL</w:t>
                </w:r>
                <w:r>
                  <w:rPr>
                    <w:b/>
                    <w:bCs/>
                    <w:color w:val="FFFFFF"/>
                    <w:spacing w:val="25"/>
                    <w:sz w:val="31"/>
                    <w:szCs w:val="31"/>
                  </w:rPr>
                  <w:t xml:space="preserve">  </w:t>
                </w:r>
                <w:r>
                  <w:rPr>
                    <w:sz w:val="31"/>
                    <w:szCs w:val="31"/>
                  </w:rPr>
                  <w:drawing>
                    <wp:inline distT="0" distB="0" distL="0" distR="0">
                      <wp:extent cx="32385" cy="121920"/>
                      <wp:effectExtent l="0" t="0" r="0" b="0"/>
                      <wp:docPr id="52" name="IM 52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2" name="IM 52"/>
                              <pic:cNvPicPr/>
                            </pic:nvPicPr>
                            <pic:blipFill>
                              <a:blip r:embed="rId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81" cy="1225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  <w:r>
                  <w:rPr>
                    <w:b/>
                    <w:bCs/>
                    <w:color w:val="FFFFFF"/>
                    <w:spacing w:val="3"/>
                    <w:sz w:val="31"/>
                    <w:szCs w:val="31"/>
                  </w:rPr>
                  <w:t xml:space="preserve">   </w:t>
                </w:r>
                <w:r>
                  <w:rPr>
                    <w:b/>
                    <w:bCs/>
                    <w:color w:val="FFFFFF"/>
                    <w:spacing w:val="4"/>
                    <w:sz w:val="31"/>
                    <w:szCs w:val="31"/>
                  </w:rPr>
                  <w:t>17321357498</w:t>
                </w: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6" name="IM 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 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22225</wp:posOffset>
          </wp:positionV>
          <wp:extent cx="12192000" cy="6835140"/>
          <wp:effectExtent l="0" t="0" r="0" b="0"/>
          <wp:wrapNone/>
          <wp:docPr id="18" name="IM 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 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351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1650"/>
          <wp:effectExtent l="0" t="0" r="0" b="0"/>
          <wp:wrapNone/>
          <wp:docPr id="22" name="IM 2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 2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19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028805" cy="6696710"/>
          <wp:effectExtent l="0" t="0" r="0" b="0"/>
          <wp:wrapNone/>
          <wp:docPr id="28" name="IM 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 2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028931" cy="66964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021185" cy="6769735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021311" cy="67696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2" name="IM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 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4" name="IM 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 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03074D6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" Type="http://schemas.openxmlformats.org/officeDocument/2006/relationships/header" Target="header4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5" Type="http://schemas.openxmlformats.org/officeDocument/2006/relationships/fontTable" Target="fontTable.xml"/><Relationship Id="rId34" Type="http://schemas.openxmlformats.org/officeDocument/2006/relationships/customXml" Target="../customXml/item1.xml"/><Relationship Id="rId33" Type="http://schemas.openxmlformats.org/officeDocument/2006/relationships/image" Target="media/image1.png"/><Relationship Id="rId32" Type="http://schemas.openxmlformats.org/officeDocument/2006/relationships/image" Target="media/image25.jpe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jpe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oter" Target="footer1.xml"/><Relationship Id="rId18" Type="http://schemas.openxmlformats.org/officeDocument/2006/relationships/header" Target="header14.xml"/><Relationship Id="rId17" Type="http://schemas.openxmlformats.org/officeDocument/2006/relationships/header" Target="header13.xml"/><Relationship Id="rId16" Type="http://schemas.openxmlformats.org/officeDocument/2006/relationships/header" Target="header12.xml"/><Relationship Id="rId15" Type="http://schemas.openxmlformats.org/officeDocument/2006/relationships/header" Target="header11.xml"/><Relationship Id="rId14" Type="http://schemas.openxmlformats.org/officeDocument/2006/relationships/header" Target="header10.xml"/><Relationship Id="rId13" Type="http://schemas.openxmlformats.org/officeDocument/2006/relationships/header" Target="header9.xml"/><Relationship Id="rId12" Type="http://schemas.openxmlformats.org/officeDocument/2006/relationships/header" Target="header8.xml"/><Relationship Id="rId11" Type="http://schemas.openxmlformats.org/officeDocument/2006/relationships/header" Target="header7.xml"/><Relationship Id="rId10" Type="http://schemas.openxmlformats.org/officeDocument/2006/relationships/header" Target="header6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2049"/>
    <customShpInfo spid="_x0000_s2050"/>
    <customShpInfo spid="_x0000_s2051"/>
    <customShpInfo spid="_x0000_s1027"/>
    <customShpInfo spid="_x0000_s1028"/>
    <customShpInfo spid="_x0000_s1029"/>
    <customShpInfo spid="_x0000_s1030"/>
    <customShpInfo spid="_x0000_s1032"/>
    <customShpInfo spid="_x0000_s1033"/>
    <customShpInfo spid="_x0000_s1031"/>
    <customShpInfo spid="_x0000_s1035"/>
    <customShpInfo spid="_x0000_s1036"/>
    <customShpInfo spid="_x0000_s103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29</TotalTime>
  <ScaleCrop>false</ScaleCrop>
  <LinksUpToDate>false</LinksUpToDate>
  <Application>WPS Office_12.1.0.15946_F1E327BC-269C-435d-A152-05C5408002CA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2024-01-10T18:40:00Z</dcterms:created>
  <dc:creator>xiao0</dc:creator>
  <cp:lastModifiedBy>冰冰⊙▽⊙＊</cp:lastModifiedBy>
  <dcterms:modified xsi:type="dcterms:W3CDTF">2024-01-11T08:11:24Z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2024-01-11T15:41:23Z</vt:filetime>
  </property>
  <property fmtid="{D5CDD505-2E9C-101B-9397-08002B2CF9AE}" pid="4" name="KSOProductBuildVer">
    <vt:lpwstr>2052-12.1.0.15946</vt:lpwstr>
  </property>
  <property fmtid="{D5CDD505-2E9C-101B-9397-08002B2CF9AE}" pid="5" name="ICV">
    <vt:lpwstr>A196AB6F37CF43D4AA678BA3FB232515_13</vt:lpwstr>
  </property>
</Properties>
</file>