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sz w:val="21"/>
          <w:szCs w:val="21"/>
          <w:bdr w:val="none" w:color="auto" w:sz="0" w:space="0"/>
          <w:shd w:val="clear" w:fill="FFFFFF"/>
        </w:rPr>
        <w:t>学费：8800元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bookmarkStart w:id="0" w:name="_GoBack"/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所谓“腹有诗书气自华，心中有敬礼自现"，礼仪学习其实是文化学习，礼仪教育实则是素质教育。礼仪是内在修养与外在形象的综合体现。孔子说“不学礼，无以立"，没有好的礼仪修养，人就难以融入社会，和谐与他人共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商务礼仪知识是人际交往的艺术，教养体现细节，细节展现素质。我们对一个人的第一印象，往往从关乎礼仪的细节开始。如何用礼仪为自己“加分”？在职场上，有许多的礼仪细节决定着你在职场上的成败。但这些礼仪随着更多人依赖虚拟的互联网生活，而被忽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培训目标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本课程的设计不仅可以内强素质，还可以外强形象。提高个人素质的同时，有助于建立良好的人际沟通，为维护个人和企业形象带来非常大的帮助。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叁训对象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热爱礼仪文化学习的朋友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身处职场，希望提升自己能力的朋友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从事礼仪教学，培训及相关工作的朋友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想提升综合素质，成就更美人生的朋友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热爱生活，想提升品味情趣的朋友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即将毕业，面临走入职场的朋友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培训大纲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905375" cy="5476875"/>
            <wp:effectExtent l="0" t="0" r="9525" b="9525"/>
            <wp:docPr id="9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38700" cy="7515225"/>
            <wp:effectExtent l="0" t="0" r="0" b="9525"/>
            <wp:docPr id="12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91075" cy="3295650"/>
            <wp:effectExtent l="0" t="0" r="9525" b="0"/>
            <wp:docPr id="10" name="图片 3" descr="IMG_2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91075" cy="8134350"/>
            <wp:effectExtent l="0" t="0" r="9525" b="0"/>
            <wp:docPr id="8" name="图片 4" descr="IMG_25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91075" cy="5924550"/>
            <wp:effectExtent l="0" t="0" r="9525" b="0"/>
            <wp:docPr id="7" name="图片 5" descr="IMG_26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72025" cy="3695700"/>
            <wp:effectExtent l="0" t="0" r="9525" b="0"/>
            <wp:docPr id="13" name="图片 6" descr="IMG_26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91075" cy="8258175"/>
            <wp:effectExtent l="0" t="0" r="9525" b="9525"/>
            <wp:docPr id="11" name="图片 7" descr="IMG_26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91075" cy="6019800"/>
            <wp:effectExtent l="0" t="0" r="9525" b="0"/>
            <wp:docPr id="1" name="图片 8" descr="IMG_26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91075" cy="3667125"/>
            <wp:effectExtent l="0" t="0" r="9525" b="9525"/>
            <wp:docPr id="2" name="图片 9" descr="IMG_26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课程收益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收益一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实用内容，干货落地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收益二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后期线上长期免费督导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收益三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学习考核通过，可申请中级礼仪（礼宾）师证书，证书费800元；高级礼仪（宾）师证书，证书费用1000元。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562600" cy="4457700"/>
            <wp:effectExtent l="0" t="0" r="0" b="0"/>
            <wp:docPr id="3" name="图片 10" descr="IMG_265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培训特色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3971925" cy="3733800"/>
            <wp:effectExtent l="0" t="0" r="9525" b="0"/>
            <wp:docPr id="6" name="图片 11" descr="IMG_26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162425" cy="4086225"/>
            <wp:effectExtent l="0" t="0" r="9525" b="9525"/>
            <wp:docPr id="5" name="图片 12" descr="IMG_26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雅尚礼仪学院院长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第七届军人运动会特聘礼仪导师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第七届军运会酒店服务礼仪导师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中国服务大师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畅销书籍《服务革命》作者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多家企业特聘服务导师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武汉大学EDP培训中心礼仪培训师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国家教育部职业核心能力专业教师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小雅提示一：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为保证教学质量，本课程采取小班教学，额满即止，每期限报30人。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所有公开课不接受口头预定，预约课程名额需付全款或订金1000元，会务组提前准备课程资料，上课前补齐余款即可。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如因学员自身原因不能参加档期培训，订金（或全款）一律不退，可申请延期上课，请您提前做好时间安排，如期准时参加！谢谢配合！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小雅提示二：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团体报名可以享受团队优惠价格2人团报：每人优惠100元；5人团报：每人优惠200元；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10人团报：每人优惠300元转发朋友圈集58个赞，可再优惠100元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小雅提示三：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●一年内学员可以免费参加复训，只需缴纳场地费100元/天，如老学员介绍新学员报名参加，当期复训免费。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1326D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162550" cy="5324475"/>
            <wp:effectExtent l="0" t="0" r="0" b="9525"/>
            <wp:docPr id="4" name="图片 13" descr="IMG_26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424F2BBB"/>
    <w:rsid w:val="424F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;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2023-02-02T03:14:00Z</dcterms:created>
  <dc:creator>冰冰⊙▽⊙＊</dc:creator>
  <cp:lastModifiedBy>冰冰⊙▽⊙＊</cp:lastModifiedBy>
  <dcterms:modified xsi:type="dcterms:W3CDTF">2023-02-02T03:15:24Z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8AB54B4D275640758C50B732AC03EC8D</vt:lpwstr>
  </property>
</Properties>
</file>