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00" w:rsidRPr="006B3500" w:rsidRDefault="006B3500" w:rsidP="006B3500">
      <w:pPr>
        <w:widowControl/>
        <w:spacing w:before="600" w:after="300"/>
        <w:jc w:val="center"/>
        <w:outlineLvl w:val="2"/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</w:pPr>
      <w:r w:rsidRPr="006B3500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青少年演讲与礼仪沟通训练营</w:t>
      </w:r>
    </w:p>
    <w:p w:rsidR="006B3500" w:rsidRPr="006B3500" w:rsidRDefault="006B3500" w:rsidP="006B3500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适合对象：青少年</w:t>
      </w:r>
    </w:p>
    <w:p w:rsidR="006B3500" w:rsidRPr="006B3500" w:rsidRDefault="006B3500" w:rsidP="006B3500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班　　型：小班</w:t>
      </w:r>
    </w:p>
    <w:p w:rsidR="006B3500" w:rsidRPr="006B3500" w:rsidRDefault="006B3500" w:rsidP="006B3500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上课地址：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B3500">
        <w:rPr>
          <w:rFonts w:ascii="宋体" w:eastAsia="宋体" w:hAnsi="宋体" w:cs="宋体" w:hint="eastAsia"/>
          <w:color w:val="6F7070"/>
          <w:kern w:val="0"/>
          <w:szCs w:val="21"/>
        </w:rPr>
        <w:t>①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苏州姑苏区德必姑苏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WE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国际文化艺术坊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幢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1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B3500">
        <w:rPr>
          <w:rFonts w:ascii="宋体" w:eastAsia="宋体" w:hAnsi="宋体" w:cs="宋体" w:hint="eastAsia"/>
          <w:color w:val="6F7070"/>
          <w:kern w:val="0"/>
          <w:szCs w:val="21"/>
        </w:rPr>
        <w:t>②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苏州工业园区金匙望湖大厦金座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B3500">
        <w:rPr>
          <w:rFonts w:ascii="宋体" w:eastAsia="宋体" w:hAnsi="宋体" w:cs="宋体" w:hint="eastAsia"/>
          <w:color w:val="6F7070"/>
          <w:kern w:val="0"/>
          <w:szCs w:val="21"/>
        </w:rPr>
        <w:t>③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无锡梁溪区广南路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311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号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10</w:t>
      </w: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楼（广益哥伦布广场二期）</w:t>
      </w:r>
    </w:p>
    <w:p w:rsidR="006B3500" w:rsidRPr="006B3500" w:rsidRDefault="006B3500" w:rsidP="006B3500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课程费用：请询价</w:t>
      </w:r>
    </w:p>
    <w:p w:rsidR="006B3500" w:rsidRPr="006B3500" w:rsidRDefault="006B3500" w:rsidP="006B3500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6F7070"/>
          <w:kern w:val="0"/>
          <w:szCs w:val="21"/>
        </w:rPr>
        <w:t>班　　制：平时班，集训班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>【青少年演讲与礼仪沟通训练营】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您希望孩子在与人交往能力方面超越同龄人吗？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您希望孩子在不同场合都落落大方，讲话得体吗？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您希望孩子在课堂上更积极主动地发言吗？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您希望孩子参加学校班干部，甚至学生会干部选举，脱颖而出吗？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您想让孩子学会有效沟通，与同学、老师、亲人友好相处吗？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演讲口才和表达能力，对于学生朋友来说至关重要。无论是班干部竞选、课堂发言、组织活动、升学面试都离不开口才。做的好，写的好，说的好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“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新三好学生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”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，无疑更受青睐。别再让孩子输在起跑线了，快来参加托卡《青少年演讲与沟通》训练营吧！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>【课程实效】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帮助那些内向、胆小、不自信、心理封闭的青少年打开心扉，轻松顺畅表达；帮助那些外向、活泼、爱说爱动的青少年学会得体说话，发挥特长，提高语言表达能力；学会把能力用到正确的地方，达到敢说、会说、巧说的目的，练就一副好口才；学会有效沟通，友好与人相处，建立融洽的人际关系，成为备受欢迎的人。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lastRenderedPageBreak/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为孩子们提供一个展示自我、挑战自我、发展自我的平台；帮助孩子塑造完美的性格：活泼、开朗、积极、向上、创新、诚信、合作、感恩。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B3500" w:rsidRPr="006B3500" w:rsidRDefault="006B3500" w:rsidP="006B3500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    </w:t>
      </w:r>
    </w:p>
    <w:p w:rsidR="006B3500" w:rsidRPr="006B3500" w:rsidRDefault="006B3500" w:rsidP="006B3500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B3500">
        <w:rPr>
          <w:rFonts w:ascii="Source Han Sans CN" w:eastAsia="宋体" w:hAnsi="Source Han Sans CN" w:cs="宋体"/>
          <w:b/>
          <w:bCs/>
          <w:caps/>
          <w:color w:val="004481"/>
          <w:kern w:val="0"/>
          <w:szCs w:val="21"/>
        </w:rPr>
        <w:t>COURSE OUTLINE</w:t>
      </w:r>
    </w:p>
    <w:p w:rsidR="006B3500" w:rsidRPr="006B3500" w:rsidRDefault="006B3500" w:rsidP="006B3500">
      <w:pPr>
        <w:widowControl/>
        <w:shd w:val="clear" w:color="auto" w:fill="F1F1F1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</w:pPr>
      <w:r w:rsidRPr="006B3500"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  <w:t>课程大纲</w:t>
      </w:r>
    </w:p>
    <w:p w:rsidR="006B3500" w:rsidRPr="006B3500" w:rsidRDefault="006B3500" w:rsidP="006B3500">
      <w:pPr>
        <w:widowControl/>
        <w:shd w:val="clear" w:color="auto" w:fill="F1F1F1"/>
        <w:spacing w:after="300"/>
        <w:jc w:val="center"/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</w:pPr>
      <w:r w:rsidRPr="006B3500"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6B3500" w:rsidRPr="006B3500" w:rsidRDefault="006B3500" w:rsidP="006B3500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B3500">
        <w:rPr>
          <w:rFonts w:ascii="Source Han Sans CN" w:eastAsia="宋体" w:hAnsi="Source Han Sans CN" w:cs="宋体"/>
          <w:color w:val="333333"/>
          <w:kern w:val="0"/>
          <w:szCs w:val="21"/>
        </w:rPr>
        <w:br/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共</w:t>
      </w:r>
      <w:r w:rsidRPr="006B3500">
        <w:rPr>
          <w:rFonts w:ascii="Verdana" w:eastAsia="宋体" w:hAnsi="Verdana" w:cs="宋体"/>
          <w:color w:val="000000"/>
          <w:kern w:val="0"/>
          <w:sz w:val="18"/>
          <w:szCs w:val="18"/>
        </w:rPr>
        <w:t>10</w:t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次课，</w:t>
      </w:r>
      <w:r w:rsidRPr="006B3500">
        <w:rPr>
          <w:rFonts w:ascii="Verdana" w:eastAsia="宋体" w:hAnsi="Verdana" w:cs="宋体"/>
          <w:color w:val="000000"/>
          <w:kern w:val="0"/>
          <w:sz w:val="18"/>
          <w:szCs w:val="18"/>
        </w:rPr>
        <w:t>6</w:t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次演讲，</w:t>
      </w:r>
      <w:r w:rsidRPr="006B3500">
        <w:rPr>
          <w:rFonts w:ascii="Verdana" w:eastAsia="宋体" w:hAnsi="Verdana" w:cs="宋体"/>
          <w:color w:val="000000"/>
          <w:kern w:val="0"/>
          <w:sz w:val="18"/>
          <w:szCs w:val="18"/>
        </w:rPr>
        <w:t>2</w:t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次沟通</w:t>
      </w:r>
      <w:r w:rsidRPr="006B3500">
        <w:rPr>
          <w:rFonts w:ascii="Verdana" w:eastAsia="宋体" w:hAnsi="Verdana" w:cs="宋体"/>
          <w:color w:val="000000"/>
          <w:kern w:val="0"/>
          <w:sz w:val="18"/>
          <w:szCs w:val="18"/>
        </w:rPr>
        <w:t>,1</w:t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次主持，</w:t>
      </w:r>
      <w:r w:rsidRPr="006B3500">
        <w:rPr>
          <w:rFonts w:ascii="Verdana" w:eastAsia="宋体" w:hAnsi="Verdana" w:cs="宋体"/>
          <w:color w:val="000000"/>
          <w:kern w:val="0"/>
          <w:sz w:val="18"/>
          <w:szCs w:val="18"/>
        </w:rPr>
        <w:t>1</w:t>
      </w:r>
      <w:r w:rsidRPr="006B35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次礼仪。</w:t>
      </w:r>
      <w:r w:rsidRPr="006B3500">
        <w:rPr>
          <w:rFonts w:ascii="Source Han Sans CN" w:eastAsia="宋体" w:hAnsi="Source Han Sans CN" w:cs="宋体"/>
          <w:color w:val="333333"/>
          <w:kern w:val="0"/>
          <w:szCs w:val="21"/>
        </w:rPr>
        <w:br/>
        <w:t> </w:t>
      </w:r>
    </w:p>
    <w:p w:rsidR="006B3500" w:rsidRPr="006B3500" w:rsidRDefault="006B3500" w:rsidP="006B3500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B3500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48375" cy="5362575"/>
            <wp:effectExtent l="0" t="0" r="9525" b="9525"/>
            <wp:docPr id="1" name="图片 1" descr="http://www.talkuper.com/uploads/allimg/180605/1-1P6051I60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kuper.com/uploads/allimg/180605/1-1P6051I6003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00" w:rsidRPr="006B3500" w:rsidRDefault="006B3500" w:rsidP="006B3500">
      <w:pPr>
        <w:widowControl/>
        <w:shd w:val="clear" w:color="auto" w:fill="46C0B5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B3500">
        <w:rPr>
          <w:rFonts w:ascii="Source Han Sans CN" w:eastAsia="宋体" w:hAnsi="Source Han Sans CN" w:cs="宋体"/>
          <w:b/>
          <w:bCs/>
          <w:caps/>
          <w:color w:val="FFFFFF"/>
          <w:kern w:val="0"/>
          <w:szCs w:val="21"/>
        </w:rPr>
        <w:t>COURSE FEATURES</w:t>
      </w:r>
    </w:p>
    <w:p w:rsidR="006B3500" w:rsidRPr="006B3500" w:rsidRDefault="006B3500" w:rsidP="006B3500">
      <w:pPr>
        <w:widowControl/>
        <w:shd w:val="clear" w:color="auto" w:fill="46C0B5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FFFFFF"/>
          <w:kern w:val="0"/>
          <w:sz w:val="42"/>
          <w:szCs w:val="42"/>
        </w:rPr>
      </w:pPr>
      <w:r w:rsidRPr="006B3500">
        <w:rPr>
          <w:rFonts w:ascii="Source Han Sans CN" w:eastAsia="宋体" w:hAnsi="Source Han Sans CN" w:cs="宋体"/>
          <w:b/>
          <w:bCs/>
          <w:color w:val="FFFFFF"/>
          <w:kern w:val="0"/>
          <w:sz w:val="42"/>
          <w:szCs w:val="42"/>
        </w:rPr>
        <w:lastRenderedPageBreak/>
        <w:t>课程特色</w:t>
      </w:r>
    </w:p>
    <w:p w:rsidR="006B3500" w:rsidRPr="006B3500" w:rsidRDefault="006B3500" w:rsidP="006B3500">
      <w:pPr>
        <w:widowControl/>
        <w:shd w:val="clear" w:color="auto" w:fill="46C0B5"/>
        <w:spacing w:after="300"/>
        <w:jc w:val="center"/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</w:pPr>
      <w:r w:rsidRPr="006B3500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本课程四维一体，有效互动，将培训、沙龙（每周日下午举办演讲沙龙）、考核、</w:t>
      </w:r>
      <w:proofErr w:type="gramStart"/>
      <w:r w:rsidRPr="006B3500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复训四</w:t>
      </w:r>
      <w:proofErr w:type="gramEnd"/>
      <w:r w:rsidRPr="006B3500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者结合</w:t>
      </w:r>
    </w:p>
    <w:p w:rsidR="006B3500" w:rsidRPr="006B3500" w:rsidRDefault="006B3500" w:rsidP="006B3500">
      <w:pPr>
        <w:widowControl/>
        <w:shd w:val="clear" w:color="auto" w:fill="E8EEF4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bookmarkStart w:id="0" w:name="_GoBack"/>
      <w:bookmarkEnd w:id="0"/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1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本课程为小班授课，每个班级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10-15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人；</w:t>
      </w:r>
    </w:p>
    <w:p w:rsidR="006B3500" w:rsidRPr="006B3500" w:rsidRDefault="006B3500" w:rsidP="006B3500">
      <w:pPr>
        <w:widowControl/>
        <w:shd w:val="clear" w:color="auto" w:fill="E7E5F1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2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本课程学员终身免费补课，免费复训；</w:t>
      </w:r>
    </w:p>
    <w:p w:rsidR="006B3500" w:rsidRPr="006B3500" w:rsidRDefault="006B3500" w:rsidP="006B3500">
      <w:pPr>
        <w:widowControl/>
        <w:shd w:val="clear" w:color="auto" w:fill="DCF3F1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3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本课程签署正式培训协议，当天不满意无条件退款；</w:t>
      </w:r>
    </w:p>
    <w:p w:rsidR="006B3500" w:rsidRPr="006B3500" w:rsidRDefault="006B3500" w:rsidP="006B3500">
      <w:pPr>
        <w:widowControl/>
        <w:shd w:val="clear" w:color="auto" w:fill="EAEFDC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4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本课程以训练为主，讲解为辅，帮助学员逐一纠正；</w:t>
      </w:r>
    </w:p>
    <w:p w:rsidR="006B3500" w:rsidRPr="006B3500" w:rsidRDefault="006B3500" w:rsidP="006B3500">
      <w:pPr>
        <w:widowControl/>
        <w:shd w:val="clear" w:color="auto" w:fill="F9EEDE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5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本课程学员上台全程摄像，</w:t>
      </w:r>
      <w:proofErr w:type="gramStart"/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鉴证</w:t>
      </w:r>
      <w:proofErr w:type="gramEnd"/>
      <w:r w:rsidRPr="006B3500">
        <w:rPr>
          <w:rFonts w:ascii="Source Han Sans CN" w:eastAsia="宋体" w:hAnsi="Source Han Sans CN" w:cs="宋体"/>
          <w:color w:val="5C5C5C"/>
          <w:kern w:val="0"/>
          <w:szCs w:val="21"/>
        </w:rPr>
        <w:t>自己的变化和进步；</w:t>
      </w:r>
    </w:p>
    <w:p w:rsidR="0082663D" w:rsidRPr="006B3500" w:rsidRDefault="0082663D"/>
    <w:sectPr w:rsidR="0082663D" w:rsidRPr="006B3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642E"/>
    <w:multiLevelType w:val="multilevel"/>
    <w:tmpl w:val="F74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0"/>
    <w:rsid w:val="006B3500"/>
    <w:rsid w:val="008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76E7"/>
  <w15:chartTrackingRefBased/>
  <w15:docId w15:val="{130865AD-AD49-44C4-8A39-7E71875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B35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B350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3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97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2022-12-22T09:58:00Z</dcterms:created>
  <dcterms:modified xsi:type="dcterms:W3CDTF">2022-12-22T09:58:00Z</dcterms:modified>
</cp:coreProperties>
</file>