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240" w:lineRule="auto"/>
      </w:pPr>
      <w:r>
        <w:drawing>
          <wp:inline distT="0" distB="0" distL="114300" distR="114300">
            <wp:extent cx="6593205" cy="9812655"/>
            <wp:effectExtent l="0" t="0" r="17145" b="17145"/>
            <wp:docPr id="3" name="图片 3" descr="1645143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143151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footnotePr>
            <w:numFmt w:val="decimal"/>
          </w:footnotePr>
          <w:pgSz w:w="12118" w:h="17365"/>
          <w:pgMar w:top="168" w:right="3332" w:bottom="168" w:left="1086" w:header="0" w:footer="3" w:gutter="0"/>
          <w:pgNumType w:start="1"/>
          <w:cols w:space="720" w:num="1"/>
          <w:rtlGutter w:val="0"/>
          <w:docGrid w:linePitch="360" w:charSpace="0"/>
        </w:sect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margin">
              <wp:posOffset>-90805</wp:posOffset>
            </wp:positionV>
            <wp:extent cx="1901825" cy="1883410"/>
            <wp:effectExtent l="0" t="0" r="3175" b="254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framePr w:w="6898" w:h="3226" w:wrap="auto" w:vAnchor="margin" w:hAnchor="page" w:x="1764" w:y="630"/>
        <w:widowControl w:val="0"/>
        <w:shd w:val="clear" w:color="auto" w:fill="auto"/>
        <w:tabs>
          <w:tab w:val="left" w:pos="6398"/>
        </w:tabs>
        <w:bidi w:val="0"/>
        <w:spacing w:before="0" w:after="0" w:line="240" w:lineRule="auto"/>
        <w:ind w:left="0" w:right="0" w:firstLine="0"/>
        <w:jc w:val="center"/>
      </w:pPr>
      <w:r>
        <w:t xml:space="preserve"> </w:t>
      </w:r>
      <w:r>
        <w:tab/>
      </w:r>
    </w:p>
    <w:p>
      <w:pPr>
        <w:pStyle w:val="17"/>
        <w:keepNext/>
        <w:keepLines/>
        <w:framePr w:w="6898" w:h="3226" w:wrap="auto" w:vAnchor="margin" w:hAnchor="page" w:x="1764" w:y="6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7"/>
      <w:bookmarkStart w:id="1" w:name="bookmark6"/>
      <w:bookmarkStart w:id="2" w:name="bookmark8"/>
      <w:r>
        <w:rPr>
          <w:spacing w:val="0"/>
          <w:w w:val="100"/>
          <w:position w:val="0"/>
          <w:lang w:val="zh-TW" w:eastAsia="zh-TW" w:bidi="zh-TW"/>
        </w:rPr>
        <w:t>目录</w:t>
      </w:r>
      <w:bookmarkEnd w:id="0"/>
      <w:bookmarkEnd w:id="1"/>
      <w:bookmarkEnd w:id="2"/>
    </w:p>
    <w:p>
      <w:pPr>
        <w:pStyle w:val="19"/>
        <w:keepNext w:val="0"/>
        <w:keepLines w:val="0"/>
        <w:framePr w:w="331" w:h="1584" w:wrap="auto" w:vAnchor="margin" w:hAnchor="page" w:x="7049" w:y="4475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hAnsi="Times New Roman" w:eastAsia="Times New Roman" w:cs="Times New Roman"/>
          <w:b w:val="0"/>
          <w:bCs w:val="0"/>
          <w:color w:val="404142"/>
          <w:spacing w:val="0"/>
          <w:w w:val="100"/>
          <w:position w:val="0"/>
          <w:sz w:val="26"/>
          <w:szCs w:val="26"/>
          <w:lang w:val="zh-TW" w:eastAsia="zh-TW" w:bidi="zh-TW"/>
        </w:rPr>
        <w:t>01</w:t>
      </w:r>
    </w:p>
    <w:p>
      <w:pPr>
        <w:pStyle w:val="19"/>
        <w:keepNext w:val="0"/>
        <w:keepLines w:val="0"/>
        <w:framePr w:w="331" w:h="1584" w:wrap="auto" w:vAnchor="margin" w:hAnchor="page" w:x="7049" w:y="4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hAnsi="Times New Roman" w:eastAsia="Times New Roman" w:cs="Times New Roman"/>
          <w:b w:val="0"/>
          <w:bCs w:val="0"/>
          <w:color w:val="404142"/>
          <w:spacing w:val="0"/>
          <w:w w:val="100"/>
          <w:position w:val="0"/>
          <w:sz w:val="26"/>
          <w:szCs w:val="26"/>
          <w:lang w:val="zh-TW" w:eastAsia="zh-TW" w:bidi="zh-TW"/>
        </w:rPr>
        <w:t>03</w:t>
      </w:r>
    </w:p>
    <w:p>
      <w:pPr>
        <w:pStyle w:val="7"/>
        <w:keepNext w:val="0"/>
        <w:keepLines w:val="0"/>
        <w:framePr w:w="653" w:h="422" w:wrap="auto" w:vAnchor="margin" w:hAnchor="page" w:x="9977" w:y="5142"/>
        <w:widowControl w:val="0"/>
        <w:shd w:val="clear" w:color="auto" w:fill="auto"/>
        <w:bidi w:val="0"/>
        <w:spacing w:before="0" w:after="0" w:line="127" w:lineRule="exact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lang w:val="zh-TW" w:eastAsia="zh-TW" w:bidi="zh-TW"/>
        </w:rPr>
        <w:t>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0"/>
          <w:szCs w:val="10"/>
          <w:lang w:val="en-US" w:eastAsia="en-US" w:bidi="en-US"/>
        </w:rPr>
        <w:t xml:space="preserve">fill 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mu </w:t>
      </w:r>
      <w:r>
        <w:rPr>
          <w:rFonts w:ascii="Times New Roman" w:hAnsi="Times New Roman" w:eastAsia="Times New Roman" w:cs="Times New Roman"/>
          <w:smallCaps/>
          <w:color w:val="C39566"/>
          <w:spacing w:val="0"/>
          <w:w w:val="100"/>
          <w:position w:val="0"/>
          <w:sz w:val="15"/>
          <w:szCs w:val="15"/>
          <w:lang w:val="en-US" w:eastAsia="en-US" w:bidi="en-US"/>
        </w:rPr>
        <w:t>h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 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||</w:t>
      </w:r>
      <w:r>
        <w:rPr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(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M| 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mi|i </w:t>
      </w:r>
      <w:r>
        <w:rPr>
          <w:color w:val="474849"/>
          <w:spacing w:val="0"/>
          <w:w w:val="100"/>
          <w:position w:val="0"/>
          <w:sz w:val="11"/>
          <w:szCs w:val="11"/>
          <w:lang w:val="zh-TW" w:eastAsia="zh-TW" w:bidi="zh-TW"/>
        </w:rPr>
        <w:t>川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mi</w:t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课程优势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Course Advantages</w:t>
      </w: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>....</w:t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61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课程设置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About Curriculum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46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领衔师资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Faculty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pos="3480"/>
          <w:tab w:val="left" w:leader="dot" w:pos="5227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学员感言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Experience Highlights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6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校友企业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Leading Alumni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精彩回顾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Highlights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招生录取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Admissions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7"/>
        <w:keepNext w:val="0"/>
        <w:keepLines w:val="0"/>
        <w:framePr w:w="605" w:h="288" w:wrap="auto" w:vAnchor="margin" w:hAnchor="page" w:x="10107" w:y="5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hAnsi="Times New Roman" w:eastAsia="Times New Roman" w:cs="Times New Roman"/>
          <w:color w:val="776D67"/>
          <w:spacing w:val="0"/>
          <w:w w:val="100"/>
          <w:position w:val="0"/>
          <w:sz w:val="10"/>
          <w:szCs w:val="10"/>
          <w:lang w:val="en-US" w:eastAsia="en-US" w:bidi="en-US"/>
        </w:rPr>
        <w:t>‘wig</w:t>
      </w:r>
    </w:p>
    <w:p>
      <w:pPr>
        <w:pStyle w:val="7"/>
        <w:keepNext w:val="0"/>
        <w:keepLines w:val="0"/>
        <w:framePr w:w="605" w:h="288" w:wrap="auto" w:vAnchor="margin" w:hAnchor="page" w:x="10107" w:y="5771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I|II|INI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5469255</wp:posOffset>
            </wp:positionH>
            <wp:positionV relativeFrom="margin">
              <wp:posOffset>1264920</wp:posOffset>
            </wp:positionV>
            <wp:extent cx="1463040" cy="2597150"/>
            <wp:effectExtent l="0" t="0" r="3810" b="1270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pe 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6341110</wp:posOffset>
            </wp:positionH>
            <wp:positionV relativeFrom="margin">
              <wp:posOffset>1277620</wp:posOffset>
            </wp:positionV>
            <wp:extent cx="847090" cy="1200785"/>
            <wp:effectExtent l="0" t="0" r="10160" b="18415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5920105</wp:posOffset>
            </wp:positionH>
            <wp:positionV relativeFrom="margin">
              <wp:posOffset>3858895</wp:posOffset>
            </wp:positionV>
            <wp:extent cx="1170305" cy="829310"/>
            <wp:effectExtent l="0" t="0" r="10795" b="889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ape 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94945" distB="0" distL="0" distR="0" simplePos="0" relativeHeight="251659264" behindDoc="1" locked="0" layoutInCell="1" allowOverlap="1">
            <wp:simplePos x="0" y="0"/>
            <wp:positionH relativeFrom="page">
              <wp:posOffset>5502910</wp:posOffset>
            </wp:positionH>
            <wp:positionV relativeFrom="margin">
              <wp:posOffset>3858895</wp:posOffset>
            </wp:positionV>
            <wp:extent cx="1652270" cy="6797040"/>
            <wp:effectExtent l="0" t="0" r="5080" b="381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6929120</wp:posOffset>
            </wp:positionH>
            <wp:positionV relativeFrom="margin">
              <wp:posOffset>2499360</wp:posOffset>
            </wp:positionV>
            <wp:extent cx="664210" cy="6912610"/>
            <wp:effectExtent l="0" t="0" r="2540" b="254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 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7346950</wp:posOffset>
            </wp:positionH>
            <wp:positionV relativeFrom="margin">
              <wp:posOffset>6419215</wp:posOffset>
            </wp:positionV>
            <wp:extent cx="243840" cy="4236720"/>
            <wp:effectExtent l="0" t="0" r="3810" b="1143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 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19"/>
        <w:keepNext w:val="0"/>
        <w:keepLines w:val="0"/>
        <w:framePr w:w="5294" w:h="1694" w:wrap="auto" w:vAnchor="page" w:hAnchor="page" w:x="1810" w:y="4123"/>
        <w:widowControl w:val="0"/>
        <w:shd w:val="clear" w:color="auto" w:fill="auto"/>
        <w:tabs>
          <w:tab w:val="left" w:leader="dot" w:pos="5232"/>
          <w:tab w:val="left" w:leader="dot" w:pos="5237"/>
        </w:tabs>
        <w:bidi w:val="0"/>
        <w:spacing w:before="0" w:after="0" w:line="874" w:lineRule="exact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学院简介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About School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</w:t>
      </w: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项目背景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Program Background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4464050</wp:posOffset>
            </wp:positionH>
            <wp:positionV relativeFrom="margin">
              <wp:posOffset>3891280</wp:posOffset>
            </wp:positionV>
            <wp:extent cx="2590800" cy="4108450"/>
            <wp:effectExtent l="0" t="0" r="0" b="635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 1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erReference r:id="rId5" w:type="default"/>
          <w:footerReference r:id="rId6" w:type="even"/>
          <w:footnotePr>
            <w:numFmt w:val="decimal"/>
          </w:footnotePr>
          <w:pgSz w:w="12095" w:h="17375"/>
          <w:pgMar w:top="209" w:right="141" w:bottom="166" w:left="98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12700</wp:posOffset>
            </wp:positionV>
            <wp:extent cx="2822575" cy="8808720"/>
            <wp:effectExtent l="0" t="0" r="15875" b="11430"/>
            <wp:wrapSquare wrapText="bothSides"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ape 2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5680710</wp:posOffset>
                </wp:positionH>
                <wp:positionV relativeFrom="paragraph">
                  <wp:posOffset>414655</wp:posOffset>
                </wp:positionV>
                <wp:extent cx="1532890" cy="17653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首席财务官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(CFO)</w:t>
                            </w:r>
                            <w:r>
                              <w:rPr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课程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1026" o:spt="202" type="#_x0000_t202" style="position:absolute;left:0pt;margin-left:447.3pt;margin-top:32.65pt;height:13.9pt;width:120.7pt;mso-position-horizontal-relative:page;mso-wrap-distance-bottom:0pt;mso-wrap-distance-top:0pt;mso-wrap-style:none;z-index:251660288;mso-width-relative:page;mso-height-relative:page;" filled="f" stroked="f" coordsize="21600,21600" o:gfxdata="UEsDBAoAAAAAAIdO4kAAAAAAAAAAAAAAAAAEAAAAZHJzL1BLAwQUAAAACACHTuJAIUoBztcAAAAK&#10;AQAADwAAAGRycy9kb3ducmV2LnhtbE2PMU/DMBCFdyT+g3VIbNQ2gSgNuXRAMFKphYXNia9J2tiO&#10;bKcN/x53gvF0n977XrVZzMjO5MPgLIJcCWBkW6cH2yF8fb4/FMBCVFar0VlC+KEAm/r2plKldhe7&#10;o/M+diyF2FAqhD7GqeQ8tD0ZFVZuIpt+B+eNiun0HddeXVK4GfmjEDk3arCpoVcTvfbUnvazQTh8&#10;bE/Ht3knjp0o6Ft6Whq5Rby/k+IFWKQl/sFw1U/qUCenxs1WBzYiFOunPKEI+XMG7ArILE/rGoR1&#10;JoHXFf8/of4FUEsDBBQAAAAIAIdO4kCOsfYArgEAAHIDAAAOAAAAZHJzL2Uyb0RvYy54bWytU01v&#10;2zAMvQ/ofxB0b5yk6MeMOMWKoEWBYhvQ7QcoshQLkERBVGLn35eSnbToLj3sIlMk9fj4SK/uB2fZ&#10;QUU04Bu+mM05U15Ca/yu4X//PF7ecYZJ+FZY8KrhR4X8fn3xbdWHWi2hA9uqyAjEY92Hhncphbqq&#10;UHbKCZxBUJ6CGqITia5xV7VR9ITubLWcz2+qHmIbIkiFSN7NGOQTYvwKIGhtpNqA3Dvl04galRWJ&#10;WsLOBOTrwlZrJdMvrVElZhtOnaZyUhGyt/ms1itR76IInZETBfEVCp96csJ4KnqG2ogk2D6af6Cc&#10;kREQdJpJcNXYSFGEuljMP2nz2omgSi8kNYaz6Pj/YOXPw+/ITNvw5S1nXjiaeCnL6E7i9AFrynkN&#10;lJWGBxhoZU5+JGfuedDR5S91wyhO0h7P0qohMZkfXV8t775TSFJscXtzfVW0r95fh4jpSYFj2Wh4&#10;pNEVRcXhBRMxodRTSi7m4dFYm/2Z4kglW2nYDhPvLbRHot3TdBvuaZk5s8+exMuLcDLiydhOxgj+&#10;Y59Am1I3o45QUzEaRaEzrU2e9cd7yXr/VdZ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UoBztcA&#10;AAAKAQAADwAAAAAAAAABACAAAAAiAAAAZHJzL2Rvd25yZXYueG1sUEsBAhQAFAAAAAgAh07iQI6x&#10;9gC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首席财务官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(CFO)</w:t>
                      </w:r>
                      <w:r>
                        <w:rPr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课程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63500" distB="0" distL="114300" distR="114300" simplePos="0" relativeHeight="251660288" behindDoc="0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8808720</wp:posOffset>
            </wp:positionV>
            <wp:extent cx="2840990" cy="1883410"/>
            <wp:effectExtent l="0" t="0" r="16510" b="254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ape 2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3" w:name="bookmark9"/>
      <w:bookmarkStart w:id="4" w:name="bookmark11"/>
      <w:bookmarkStart w:id="5" w:name="bookmark10"/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About School</w:t>
      </w:r>
      <w:bookmarkEnd w:id="3"/>
      <w:bookmarkEnd w:id="4"/>
      <w:bookmarkEnd w:id="5"/>
    </w:p>
    <w:p>
      <w:pPr>
        <w:pStyle w:val="27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6" w:name="bookmark14"/>
      <w:bookmarkStart w:id="7" w:name="bookmark13"/>
      <w:bookmarkStart w:id="8" w:name="bookmark12"/>
      <w:r>
        <w:rPr>
          <w:spacing w:val="0"/>
          <w:w w:val="100"/>
          <w:position w:val="0"/>
        </w:rPr>
        <w:t>复旦科技园</w:t>
      </w:r>
      <w:r>
        <w:rPr>
          <w:spacing w:val="0"/>
          <w:w w:val="100"/>
          <w:position w:val="0"/>
          <w:lang w:val="zh-CN" w:eastAsia="zh-CN" w:bidi="zh-CN"/>
        </w:rPr>
        <w:t>•高</w:t>
      </w:r>
      <w:r>
        <w:rPr>
          <w:spacing w:val="0"/>
          <w:w w:val="100"/>
          <w:position w:val="0"/>
        </w:rPr>
        <w:t>管教育</w:t>
      </w:r>
      <w:bookmarkEnd w:id="6"/>
      <w:bookmarkEnd w:id="7"/>
      <w:bookmarkEnd w:id="8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481" w:lineRule="exact"/>
        <w:ind w:left="580" w:right="0" w:firstLine="620"/>
        <w:jc w:val="both"/>
        <w:sectPr>
          <w:footnotePr>
            <w:numFmt w:val="decimal"/>
          </w:footnotePr>
          <w:pgSz w:w="12095" w:h="17375"/>
          <w:pgMar w:top="168" w:right="1233" w:bottom="168" w:left="3162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</w:rPr>
        <w:t>复旦科技园进修学院由复旦大学国家大学科 技园发起设立。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6"/>
          <w:szCs w:val="26"/>
        </w:rPr>
        <w:t>2004</w:t>
      </w:r>
      <w:r>
        <w:rPr>
          <w:spacing w:val="0"/>
          <w:w w:val="100"/>
          <w:position w:val="0"/>
        </w:rPr>
        <w:t>年创设时，复旦大学前校长、 时任复旦大学副校长杨玉良院士兼任首任院长。 多年来致力于培养兼具全球视野、中国战略、产 业思维与科创精神的企事业高管人才，帮助学员 提升个人修养、完善知识结构，在科创大时代下， 将企业家培训和科创服务深度结合，通过产学研 合作，赋能企业发展，增强核心竞争力，提升企 业价值。</w:t>
      </w:r>
    </w:p>
    <w:p>
      <w:pPr>
        <w:pStyle w:val="29"/>
        <w:keepNext/>
        <w:keepLines/>
        <w:framePr w:w="523" w:h="408" w:wrap="auto" w:vAnchor="margin" w:hAnchor="page" w:x="8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" w:name="bookmark16"/>
      <w:bookmarkStart w:id="10" w:name="bookmark15"/>
      <w:bookmarkStart w:id="11" w:name="bookmark17"/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IE*</w:t>
      </w:r>
      <w:bookmarkEnd w:id="9"/>
      <w:bookmarkEnd w:id="10"/>
      <w:bookmarkEnd w:id="11"/>
    </w:p>
    <w:p>
      <w:pPr>
        <w:pStyle w:val="7"/>
        <w:keepNext w:val="0"/>
        <w:keepLines w:val="0"/>
        <w:framePr w:w="1502" w:h="528" w:wrap="auto" w:vAnchor="margin" w:hAnchor="page" w:x="6521" w:y="5674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4"/>
          <w:szCs w:val="44"/>
        </w:rPr>
      </w:pPr>
      <w:r>
        <w:rPr>
          <w:color w:val="404142"/>
          <w:spacing w:val="0"/>
          <w:w w:val="100"/>
          <w:position w:val="0"/>
          <w:sz w:val="44"/>
          <w:szCs w:val="44"/>
          <w:lang w:val="zh-TW" w:eastAsia="zh-TW" w:bidi="zh-TW"/>
        </w:rPr>
        <w:t>钱世政</w:t>
      </w:r>
    </w:p>
    <w:p>
      <w:pPr>
        <w:pStyle w:val="7"/>
        <w:keepNext w:val="0"/>
        <w:keepLines w:val="0"/>
        <w:framePr w:w="2520" w:h="288" w:wrap="auto" w:vAnchor="margin" w:hAnchor="page" w:x="6526" w:y="6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复旦大学管理学院教授</w:t>
      </w:r>
    </w:p>
    <w:p>
      <w:pPr>
        <w:pStyle w:val="7"/>
        <w:keepNext w:val="0"/>
        <w:keepLines w:val="0"/>
        <w:framePr w:w="3269" w:h="288" w:wrap="auto" w:vAnchor="margin" w:hAnchor="page" w:x="6526" w:y="7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原上实集团副总裁、财务总监</w:t>
      </w:r>
    </w:p>
    <w:p>
      <w:pPr>
        <w:pStyle w:val="21"/>
        <w:keepNext w:val="0"/>
        <w:keepLines w:val="0"/>
        <w:framePr w:w="3562" w:h="322" w:wrap="auto" w:vAnchor="margin" w:hAnchor="page" w:x="6526" w:y="6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MBA</w:t>
      </w:r>
      <w:r>
        <w:rPr>
          <w:color w:val="000000"/>
          <w:spacing w:val="0"/>
          <w:w w:val="100"/>
          <w:position w:val="0"/>
        </w:rPr>
        <w:t>学术主任</w:t>
      </w:r>
    </w:p>
    <w:p>
      <w:pPr>
        <w:pStyle w:val="21"/>
        <w:keepNext w:val="0"/>
        <w:keepLines w:val="0"/>
        <w:framePr w:w="7358" w:h="293" w:wrap="auto" w:vAnchor="margin" w:hAnchor="page" w:x="2570" w:y="8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lang w:val="zh-CN" w:eastAsia="zh-CN" w:bidi="zh-CN"/>
        </w:rPr>
        <w:t>“首</w:t>
      </w:r>
      <w:r>
        <w:rPr>
          <w:color w:val="000000"/>
          <w:spacing w:val="0"/>
          <w:w w:val="100"/>
          <w:position w:val="0"/>
        </w:rPr>
        <w:t>席财务官与会计、总会计师的差异何在？最大的差异，在于价值维</w:t>
      </w:r>
    </w:p>
    <w:p>
      <w:pPr>
        <w:pStyle w:val="21"/>
        <w:keepNext w:val="0"/>
        <w:keepLines w:val="0"/>
        <w:framePr w:w="7344" w:h="293" w:wrap="auto" w:vAnchor="margin" w:hAnchor="page" w:x="2436" w:y="9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度的差异。如果关注到这一点，即使接受过良好会计教育的高管人才,</w:t>
      </w:r>
    </w:p>
    <w:p>
      <w:pPr>
        <w:pStyle w:val="21"/>
        <w:keepNext w:val="0"/>
        <w:keepLines w:val="0"/>
        <w:framePr w:w="7502" w:h="298" w:wrap="auto" w:vAnchor="margin" w:hAnchor="page" w:x="2431" w:y="10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依然需要调整他们的价值维度，从关心昨天走向关求明天，去创造价</w:t>
      </w:r>
    </w:p>
    <w:p>
      <w:pPr>
        <w:pStyle w:val="21"/>
        <w:keepNext w:val="0"/>
        <w:keepLines w:val="0"/>
        <w:framePr w:w="1824" w:h="298" w:wrap="auto" w:vAnchor="margin" w:hAnchor="page" w:x="2431" w:y="107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值，实现价值。”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67945</wp:posOffset>
            </wp:positionH>
            <wp:positionV relativeFrom="margin">
              <wp:posOffset>210185</wp:posOffset>
            </wp:positionV>
            <wp:extent cx="6766560" cy="10107295"/>
            <wp:effectExtent l="0" t="0" r="15240" b="8255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pe 3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1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12118" w:h="17365"/>
          <w:pgMar w:top="759" w:right="1355" w:bottom="164" w:left="107" w:header="0" w:footer="3" w:gutter="0"/>
          <w:cols w:space="720" w:num="1"/>
          <w:rtlGutter w:val="0"/>
          <w:docGrid w:linePitch="360" w:charSpace="0"/>
        </w:sectPr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bookmarkStart w:id="12" w:name="bookmark18"/>
      <w:bookmarkStart w:id="13" w:name="bookmark19"/>
      <w:bookmarkStart w:id="14" w:name="bookmark20"/>
      <w:r>
        <w:rPr>
          <w:rFonts w:ascii="Times New Roman" w:hAnsi="Times New Roman" w:eastAsia="Times New Roman" w:cs="Times New Roman"/>
          <w:b/>
          <w:bCs/>
          <w:color w:val="C39566"/>
          <w:spacing w:val="0"/>
          <w:w w:val="100"/>
          <w:position w:val="0"/>
          <w:sz w:val="40"/>
          <w:szCs w:val="40"/>
          <w:lang w:val="en-US" w:eastAsia="en-US" w:bidi="en-US"/>
        </w:rPr>
        <w:t>Program Background</w:t>
      </w:r>
      <w:bookmarkEnd w:id="12"/>
      <w:bookmarkEnd w:id="13"/>
      <w:bookmarkEnd w:id="14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  <w:rPr>
          <w:sz w:val="36"/>
          <w:szCs w:val="36"/>
        </w:rPr>
      </w:pPr>
      <w:bookmarkStart w:id="15" w:name="bookmark21"/>
      <w:bookmarkStart w:id="16" w:name="bookmark23"/>
      <w:bookmarkStart w:id="17" w:name="bookmark22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项目背景</w:t>
      </w:r>
      <w:bookmarkEnd w:id="15"/>
      <w:bookmarkEnd w:id="16"/>
      <w:bookmarkEnd w:id="17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300" w:right="0" w:firstLine="600"/>
        <w:jc w:val="both"/>
      </w:pPr>
      <w:r>
        <w:rPr>
          <w:color w:val="404142"/>
          <w:spacing w:val="0"/>
          <w:w w:val="100"/>
          <w:position w:val="0"/>
        </w:rPr>
        <w:t>面对数字化浪潮和疫情冲击，企业财务智能化是大势所趋。财务职能不 再局限于会计和管控，而是要成为企业的价值工程师，其角色从过去的会计服 务转向战略及业务的引领者；财务职能必须从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“核</w:t>
      </w:r>
      <w:r>
        <w:rPr>
          <w:color w:val="404142"/>
          <w:spacing w:val="0"/>
          <w:w w:val="100"/>
          <w:position w:val="0"/>
        </w:rPr>
        <w:t>算型”与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“弱管</w:t>
      </w:r>
      <w:r>
        <w:rPr>
          <w:color w:val="404142"/>
          <w:spacing w:val="0"/>
          <w:w w:val="100"/>
          <w:position w:val="0"/>
        </w:rPr>
        <w:t xml:space="preserve">理型”向 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“强管</w:t>
      </w:r>
      <w:r>
        <w:rPr>
          <w:color w:val="404142"/>
          <w:spacing w:val="0"/>
          <w:w w:val="100"/>
          <w:position w:val="0"/>
        </w:rPr>
        <w:t>理型”转型，为企业科学管理与决策提供必需的高质量信息。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0" w:right="0" w:firstLine="900"/>
        <w:jc w:val="left"/>
      </w:pPr>
      <w:r>
        <w:rPr>
          <w:color w:val="404142"/>
          <w:spacing w:val="0"/>
          <w:w w:val="100"/>
          <w:position w:val="0"/>
        </w:rPr>
        <w:t>财务记录了企业全面的商业活动，具备财务思维的人对商业活动更敏感，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300" w:right="0" w:firstLine="0"/>
        <w:jc w:val="both"/>
      </w:pPr>
      <w:r>
        <w:rPr>
          <w:color w:val="404142"/>
          <w:spacing w:val="0"/>
          <w:w w:val="100"/>
          <w:position w:val="0"/>
        </w:rPr>
        <w:t>更有全局观，更能敏锐捕捉数字背后的秘密。一名优秀的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CFO</w:t>
      </w:r>
      <w:r>
        <w:rPr>
          <w:color w:val="404142"/>
          <w:spacing w:val="0"/>
          <w:w w:val="100"/>
          <w:position w:val="0"/>
          <w:lang w:val="en-US" w:eastAsia="en-US" w:bidi="en-US"/>
        </w:rPr>
        <w:t>。</w:t>
      </w:r>
      <w:r>
        <w:rPr>
          <w:color w:val="404142"/>
          <w:spacing w:val="0"/>
          <w:w w:val="100"/>
          <w:position w:val="0"/>
        </w:rPr>
        <w:t>应当将财务工作 与公司的战略、组织、流程紧密衔接，渗透到企业这架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“机</w:t>
      </w:r>
      <w:r>
        <w:rPr>
          <w:color w:val="404142"/>
          <w:spacing w:val="0"/>
          <w:w w:val="100"/>
          <w:position w:val="0"/>
        </w:rPr>
        <w:t>器”运作的每一个 环节之中；应当更多地参与企业管理、资本运营和战略决策；应当具备高度的 战略思维和开阔的金融视野，成为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CEO</w:t>
      </w:r>
      <w:r>
        <w:rPr>
          <w:color w:val="404142"/>
          <w:spacing w:val="0"/>
          <w:w w:val="100"/>
          <w:position w:val="0"/>
        </w:rPr>
        <w:t>的最佳决策伙伴与公司价值的创造者、 实现者。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340" w:line="601" w:lineRule="exact"/>
        <w:ind w:left="0" w:right="0" w:firstLine="900"/>
        <w:jc w:val="both"/>
      </w:pPr>
      <w:r>
        <w:rPr>
          <w:color w:val="404142"/>
          <w:spacing w:val="0"/>
          <w:w w:val="100"/>
          <w:position w:val="0"/>
        </w:rPr>
        <w:t>复旦科技园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•高</w:t>
      </w:r>
      <w:r>
        <w:rPr>
          <w:color w:val="404142"/>
          <w:spacing w:val="0"/>
          <w:w w:val="100"/>
          <w:position w:val="0"/>
        </w:rPr>
        <w:t>管教育将为企业培养最具实践力的首席财务官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(CFO)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</w:rPr>
        <w:t>,</w:t>
      </w:r>
      <w:r>
        <w:rPr>
          <w:color w:val="404142"/>
          <w:spacing w:val="0"/>
          <w:w w:val="100"/>
          <w:position w:val="0"/>
        </w:rPr>
        <w:t>全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00"/>
        <w:jc w:val="left"/>
        <w:sectPr>
          <w:headerReference r:id="rId7" w:type="default"/>
          <w:footerReference r:id="rId9" w:type="default"/>
          <w:headerReference r:id="rId8" w:type="even"/>
          <w:footerReference r:id="rId10" w:type="even"/>
          <w:footnotePr>
            <w:numFmt w:val="decimal"/>
          </w:footnotePr>
          <w:pgSz w:w="12095" w:h="17375"/>
          <w:pgMar w:top="1723" w:right="1713" w:bottom="1723" w:left="1420" w:header="0" w:footer="1295" w:gutter="0"/>
          <w:cols w:space="720" w:num="1"/>
          <w:rtlGutter w:val="0"/>
          <w:docGrid w:linePitch="360" w:charSpace="0"/>
        </w:sectPr>
      </w:pPr>
      <w:r>
        <w:rPr>
          <w:color w:val="404142"/>
          <w:spacing w:val="0"/>
          <w:w w:val="100"/>
          <w:position w:val="0"/>
        </w:rPr>
        <w:t>面推进企业战略转型升级，提高企业核心竞争力。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09" w:lineRule="exact"/>
        <w:ind w:left="0" w:right="0" w:firstLine="0"/>
        <w:jc w:val="left"/>
        <w:rPr>
          <w:sz w:val="40"/>
          <w:szCs w:val="40"/>
        </w:rPr>
      </w:pPr>
      <w:bookmarkStart w:id="18" w:name="bookmark43"/>
      <w:bookmarkStart w:id="19" w:name="bookmark44"/>
      <w:bookmarkStart w:id="20" w:name="bookmark42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Course Advantages</w:t>
      </w:r>
      <w:bookmarkEnd w:id="18"/>
      <w:bookmarkEnd w:id="19"/>
      <w:bookmarkEnd w:id="20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509" w:lineRule="exact"/>
        <w:ind w:left="0" w:right="0" w:firstLine="0"/>
        <w:jc w:val="left"/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</w:pPr>
      <w:bookmarkStart w:id="21" w:name="bookmark45"/>
      <w:bookmarkStart w:id="22" w:name="bookmark47"/>
      <w:bookmarkStart w:id="23" w:name="bookmark46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课程优势</w:t>
      </w:r>
      <w:bookmarkEnd w:id="21"/>
      <w:bookmarkEnd w:id="22"/>
      <w:bookmarkEnd w:id="23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509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  <w:t>课程特色</w:t>
      </w:r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  <w:drawing>
          <wp:inline distT="0" distB="0" distL="114300" distR="114300">
            <wp:extent cx="5689600" cy="4922520"/>
            <wp:effectExtent l="0" t="0" r="6350" b="11430"/>
            <wp:docPr id="4" name="图片 4" descr="1645143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143579(1)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p>
      <w:pPr>
        <w:widowControl w:val="0"/>
        <w:spacing w:line="1" w:lineRule="exact"/>
      </w:pPr>
    </w:p>
    <w:p>
      <w:pPr>
        <w:widowControl w:val="0"/>
        <w:spacing w:line="1" w:lineRule="exact"/>
        <w:sectPr>
          <w:headerReference r:id="rId11" w:type="default"/>
          <w:footerReference r:id="rId13" w:type="default"/>
          <w:headerReference r:id="rId12" w:type="even"/>
          <w:footerReference r:id="rId14" w:type="even"/>
          <w:footnotePr>
            <w:numFmt w:val="decimal"/>
          </w:footnotePr>
          <w:pgSz w:w="12095" w:h="17375"/>
          <w:pgMar w:top="1766" w:right="1713" w:bottom="5371" w:left="1420" w:header="0" w:footer="3" w:gutter="0"/>
          <w:pgNumType w:start="4"/>
          <w:cols w:space="720" w:num="1"/>
          <w:rtlGutter w:val="0"/>
          <w:docGrid w:linePitch="360" w:charSpace="0"/>
        </w:sectPr>
      </w:pPr>
    </w:p>
    <w:p>
      <w:pPr>
        <w:widowControl w:val="0"/>
        <w:spacing w:line="50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766" w:right="0" w:bottom="1766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footnotePr>
            <w:numFmt w:val="decimal"/>
          </w:footnotePr>
          <w:type w:val="continuous"/>
          <w:pgSz w:w="12095" w:h="17375"/>
          <w:pgMar w:top="1766" w:right="1598" w:bottom="1766" w:left="1852" w:header="0" w:footer="3" w:gutter="0"/>
          <w:cols w:space="720" w:num="1"/>
          <w:rtlGutter w:val="0"/>
          <w:docGrid w:linePitch="360" w:charSpace="0"/>
        </w:sectPr>
      </w:pP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124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768EA2"/>
          <w:spacing w:val="0"/>
          <w:w w:val="100"/>
          <w:position w:val="0"/>
          <w:sz w:val="30"/>
          <w:szCs w:val="30"/>
          <w:u w:val="single"/>
        </w:rPr>
        <w:t>课程收益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•强化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30"/>
          <w:szCs w:val="30"/>
          <w:lang w:val="en-US" w:eastAsia="en-US" w:bidi="en-US"/>
        </w:rPr>
        <w:t>CFO</w:t>
      </w:r>
      <w:r>
        <w:rPr>
          <w:spacing w:val="0"/>
          <w:w w:val="100"/>
          <w:position w:val="0"/>
        </w:rPr>
        <w:t>的战略思维，树立战略财务管理意识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・开阔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30"/>
          <w:szCs w:val="30"/>
          <w:lang w:val="en-US" w:eastAsia="en-US" w:bidi="en-US"/>
        </w:rPr>
        <w:t>CFO</w:t>
      </w:r>
      <w:r>
        <w:rPr>
          <w:spacing w:val="0"/>
          <w:w w:val="100"/>
          <w:position w:val="0"/>
        </w:rPr>
        <w:t>的金融视野，掌握转型时代下的集团财务管控体系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・从多个维度理解公司估值，并从估值视角解读财务报表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・有效利用会计政策为公司创造价值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•聚</w:t>
      </w:r>
      <w:r>
        <w:rPr>
          <w:spacing w:val="0"/>
          <w:w w:val="100"/>
          <w:position w:val="0"/>
        </w:rPr>
        <w:t>焦价值引导管理，成为企业的价值创造者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・掌握公司资金运作本质及其管理策略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•研</w:t>
      </w:r>
      <w:r>
        <w:rPr>
          <w:spacing w:val="0"/>
          <w:w w:val="100"/>
          <w:position w:val="0"/>
        </w:rPr>
        <w:t>讨现代公司多渠道融资途径及其市场趋势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・全面构建企业内控体系达到风险最小化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headerReference r:id="rId15" w:type="default"/>
          <w:footerReference r:id="rId17" w:type="default"/>
          <w:headerReference r:id="rId16" w:type="even"/>
          <w:footerReference r:id="rId18" w:type="even"/>
          <w:footnotePr>
            <w:numFmt w:val="decimal"/>
          </w:footnotePr>
          <w:pgSz w:w="12095" w:h="17375"/>
          <w:pgMar w:top="2995" w:right="1670" w:bottom="2995" w:left="1780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  <w:lang w:val="zh-CN" w:eastAsia="zh-CN" w:bidi="zh-CN"/>
        </w:rPr>
        <w:t>•透</w:t>
      </w:r>
      <w:r>
        <w:rPr>
          <w:spacing w:val="0"/>
          <w:w w:val="100"/>
          <w:position w:val="0"/>
        </w:rPr>
        <w:t>视财务数据透视企业经营，实现业财融合，推动战略落地</w:t>
      </w:r>
    </w:p>
    <w:p>
      <w:pPr>
        <w:widowControl w:val="0"/>
        <w:spacing w:line="1" w:lineRule="exact"/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494" w:lineRule="exact"/>
        <w:ind w:left="0" w:right="0" w:firstLine="1201" w:firstLineChars="300"/>
        <w:jc w:val="left"/>
        <w:rPr>
          <w:sz w:val="40"/>
          <w:szCs w:val="40"/>
        </w:rPr>
      </w:pPr>
      <w:bookmarkStart w:id="24" w:name="bookmark48"/>
      <w:bookmarkStart w:id="25" w:name="bookmark49"/>
      <w:bookmarkStart w:id="26" w:name="bookmark50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About Curriculum</w:t>
      </w:r>
      <w:bookmarkEnd w:id="24"/>
      <w:bookmarkEnd w:id="25"/>
      <w:bookmarkEnd w:id="26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1040" w:line="494" w:lineRule="exact"/>
        <w:ind w:left="0" w:right="0" w:firstLine="1084" w:firstLineChars="300"/>
        <w:jc w:val="left"/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</w:pPr>
      <w:bookmarkStart w:id="27" w:name="bookmark52"/>
      <w:bookmarkStart w:id="28" w:name="bookmark53"/>
      <w:bookmarkStart w:id="29" w:name="bookmark51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课程设置</w:t>
      </w:r>
      <w:bookmarkEnd w:id="27"/>
      <w:bookmarkEnd w:id="28"/>
      <w:bookmarkEnd w:id="29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1040" w:line="240" w:lineRule="auto"/>
        <w:ind w:left="0" w:right="0" w:firstLine="1084" w:firstLineChars="30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eastAsia="zh-CN"/>
        </w:rPr>
        <w:drawing>
          <wp:inline distT="0" distB="0" distL="114300" distR="114300">
            <wp:extent cx="6091555" cy="6758305"/>
            <wp:effectExtent l="0" t="0" r="4445" b="4445"/>
            <wp:docPr id="5" name="图片 5" descr="1645143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143720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p>
      <w:pPr>
        <w:widowControl w:val="0"/>
        <w:spacing w:line="1" w:lineRule="exact"/>
        <w:sectPr>
          <w:headerReference r:id="rId19" w:type="default"/>
          <w:footerReference r:id="rId21" w:type="default"/>
          <w:headerReference r:id="rId20" w:type="even"/>
          <w:footerReference r:id="rId22" w:type="even"/>
          <w:footnotePr>
            <w:numFmt w:val="decimal"/>
          </w:footnotePr>
          <w:type w:val="continuous"/>
          <w:pgSz w:w="12118" w:h="17365"/>
          <w:pgMar w:top="1266" w:right="0" w:bottom="1276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4740" cy="7390130"/>
            <wp:effectExtent l="0" t="0" r="16510" b="1270"/>
            <wp:docPr id="6" name="图片 6" descr="16451438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5143846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118" w:h="17365"/>
          <w:pgMar w:top="1266" w:right="784" w:bottom="1276" w:left="1115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before="98" w:after="9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118" w:h="17365"/>
          <w:pgMar w:top="3700" w:right="0" w:bottom="2894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</w:p>
    <w:p>
      <w:pPr>
        <w:pStyle w:val="17"/>
        <w:keepNext/>
        <w:keepLines/>
        <w:framePr w:w="1478" w:h="1464" w:wrap="auto" w:vAnchor="page" w:hAnchor="page" w:x="1194" w:y="1376"/>
        <w:widowControl w:val="0"/>
        <w:shd w:val="clear" w:color="auto" w:fill="auto"/>
        <w:bidi w:val="0"/>
        <w:spacing w:before="0" w:after="0" w:line="504" w:lineRule="exact"/>
        <w:ind w:left="0" w:right="0" w:firstLine="0"/>
        <w:jc w:val="left"/>
        <w:rPr>
          <w:sz w:val="40"/>
          <w:szCs w:val="40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Faculty</w:t>
      </w:r>
    </w:p>
    <w:p>
      <w:pPr>
        <w:pStyle w:val="23"/>
        <w:keepNext/>
        <w:keepLines/>
        <w:framePr w:w="1478" w:h="1464" w:wrap="auto" w:vAnchor="page" w:hAnchor="page" w:x="1194" w:y="1376"/>
        <w:widowControl w:val="0"/>
        <w:shd w:val="clear" w:color="auto" w:fill="auto"/>
        <w:bidi w:val="0"/>
        <w:spacing w:before="0" w:after="0" w:line="504" w:lineRule="exact"/>
        <w:ind w:left="0" w:right="0" w:firstLine="0"/>
        <w:jc w:val="left"/>
        <w:rPr>
          <w:sz w:val="36"/>
          <w:szCs w:val="36"/>
        </w:rPr>
      </w:pPr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领衔师资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hanging="174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经营视角的财务分析与财务运作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12095" w:h="17375"/>
          <w:pgMar w:top="1280" w:right="3177" w:bottom="1280" w:left="825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1" w:after="7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919" w:right="0" w:bottom="1775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0" distB="4739640" distL="248285" distR="114300" simplePos="0" relativeHeight="251660288" behindDoc="0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12700</wp:posOffset>
            </wp:positionV>
            <wp:extent cx="956945" cy="1005840"/>
            <wp:effectExtent l="0" t="0" r="14605" b="381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hape 11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508760" distB="3148330" distL="114300" distR="116840" simplePos="0" relativeHeight="251660288" behindDoc="0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1521460</wp:posOffset>
            </wp:positionV>
            <wp:extent cx="1090930" cy="1090930"/>
            <wp:effectExtent l="0" t="0" r="13970" b="13970"/>
            <wp:wrapSquare wrapText="bothSides"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hape 11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3194050" distB="1542415" distL="190500" distR="214630" simplePos="0" relativeHeight="251660288" behindDoc="0" locked="0" layoutInCell="1" allowOverlap="1">
            <wp:simplePos x="0" y="0"/>
            <wp:positionH relativeFrom="page">
              <wp:posOffset>788670</wp:posOffset>
            </wp:positionH>
            <wp:positionV relativeFrom="paragraph">
              <wp:posOffset>3206750</wp:posOffset>
            </wp:positionV>
            <wp:extent cx="914400" cy="1012190"/>
            <wp:effectExtent l="0" t="0" r="0" b="16510"/>
            <wp:wrapSquare wrapText="bothSides"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hape 11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4742815" distB="0" distL="120650" distR="254000" simplePos="0" relativeHeight="251660288" behindDoc="0" locked="0" layoutInCell="1" allowOverlap="1">
            <wp:simplePos x="0" y="0"/>
            <wp:positionH relativeFrom="page">
              <wp:posOffset>718820</wp:posOffset>
            </wp:positionH>
            <wp:positionV relativeFrom="paragraph">
              <wp:posOffset>4755515</wp:posOffset>
            </wp:positionV>
            <wp:extent cx="944880" cy="1005840"/>
            <wp:effectExtent l="0" t="0" r="7620" b="3810"/>
            <wp:wrapSquare wrapText="bothSides"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hape 11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8C5F38"/>
          <w:spacing w:val="0"/>
          <w:w w:val="100"/>
          <w:position w:val="0"/>
        </w:rPr>
        <w:t>钱世政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复旦大学管理科学博士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原上海实业（香港）有限公司副总裁、首席财务官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程海晋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  <w:rPr>
          <w:sz w:val="20"/>
          <w:szCs w:val="20"/>
        </w:rPr>
      </w:pPr>
      <w:r>
        <w:rPr>
          <w:spacing w:val="0"/>
          <w:w w:val="100"/>
          <w:position w:val="0"/>
          <w:sz w:val="19"/>
          <w:szCs w:val="19"/>
        </w:rPr>
        <w:t>康奈尔大学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MBA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复旦大学管理学院特约经济学专家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08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致力于并购与市值管理方面的研究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8C5F38"/>
          <w:spacing w:val="0"/>
          <w:w w:val="100"/>
          <w:position w:val="0"/>
          <w:sz w:val="24"/>
          <w:szCs w:val="24"/>
        </w:rPr>
        <w:t>孔爱国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复旦大学管理学院教授/博士生导师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1120" w:right="0" w:firstLine="0"/>
        <w:jc w:val="left"/>
      </w:pP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</w:rPr>
        <w:t>2006</w:t>
      </w:r>
      <w:r>
        <w:rPr>
          <w:spacing w:val="0"/>
          <w:w w:val="100"/>
          <w:position w:val="0"/>
        </w:rPr>
        <w:t>年华盛顿大学访问学者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孙金云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080" w:line="358" w:lineRule="exact"/>
        <w:ind w:left="1120" w:right="0" w:firstLine="20"/>
        <w:jc w:val="left"/>
      </w:pPr>
      <w:r>
        <w:rPr>
          <w:spacing w:val="0"/>
          <w:w w:val="100"/>
          <w:position w:val="0"/>
        </w:rPr>
        <w:t>复旦大学管理学院企业管理系助理教授 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 复旦青年创业家教育与研究发展中心主任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48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杨芳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特聘教授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上海立信锐思管理有限公司执行合伙人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师从</w:t>
      </w:r>
      <w:r>
        <w:rPr>
          <w:spacing w:val="0"/>
          <w:w w:val="100"/>
          <w:position w:val="0"/>
          <w:lang w:val="zh-CN" w:eastAsia="zh-CN" w:bidi="zh-CN"/>
        </w:rPr>
        <w:t>“中</w:t>
      </w:r>
      <w:r>
        <w:rPr>
          <w:spacing w:val="0"/>
          <w:w w:val="100"/>
          <w:position w:val="0"/>
        </w:rPr>
        <w:t>国企业内控第一人”李若山教授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  <w:sectPr>
          <w:footnotePr>
            <w:numFmt w:val="decimal"/>
          </w:footnotePr>
          <w:type w:val="continuous"/>
          <w:pgSz w:w="12095" w:h="17375"/>
          <w:pgMar w:top="1919" w:right="1930" w:bottom="1775" w:left="2398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</w:rPr>
        <w:t>主讲企业内控课程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52" w:lineRule="exact"/>
        <w:ind w:left="0" w:right="0" w:firstLine="0"/>
        <w:jc w:val="right"/>
        <w:rPr>
          <w:sz w:val="40"/>
          <w:szCs w:val="40"/>
        </w:rPr>
      </w:pPr>
      <w:bookmarkStart w:id="30" w:name="bookmark60"/>
      <w:bookmarkStart w:id="31" w:name="bookmark62"/>
      <w:bookmarkStart w:id="32" w:name="bookmark61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Experience Highlights</w:t>
      </w:r>
      <w:bookmarkEnd w:id="30"/>
      <w:bookmarkEnd w:id="31"/>
      <w:bookmarkEnd w:id="32"/>
    </w:p>
    <w:p>
      <w:pPr>
        <w:pStyle w:val="23"/>
        <w:keepNext/>
        <w:keepLines/>
        <w:widowControl w:val="0"/>
        <w:shd w:val="clear" w:color="auto" w:fill="auto"/>
        <w:bidi w:val="0"/>
        <w:spacing w:before="0" w:after="520" w:line="552" w:lineRule="exact"/>
        <w:ind w:left="0" w:right="0" w:firstLine="0"/>
        <w:jc w:val="right"/>
        <w:rPr>
          <w:sz w:val="36"/>
          <w:szCs w:val="36"/>
        </w:rPr>
      </w:pPr>
      <w:bookmarkStart w:id="33" w:name="bookmark63"/>
      <w:bookmarkStart w:id="34" w:name="bookmark64"/>
      <w:bookmarkStart w:id="35" w:name="bookmark65"/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往届学员感言</w:t>
      </w:r>
      <w:bookmarkEnd w:id="33"/>
      <w:bookmarkEnd w:id="34"/>
      <w:bookmarkEnd w:id="35"/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 w:line="359" w:lineRule="exact"/>
        <w:ind w:left="0" w:right="0" w:firstLine="0"/>
        <w:jc w:val="both"/>
      </w:pPr>
      <w:r>
        <w:rPr>
          <w:spacing w:val="0"/>
          <w:w w:val="100"/>
          <w:position w:val="0"/>
        </w:rPr>
        <w:t>来复旦学习收货颇多：从增强企业财务竞争优势角度而言，财务战略的指定是在分析 企业内外环境因素对资金流动影响的基础上，对企业资金的流动进行全局性、长期性 与创造性的谋划，并确保其执行的过程。正如本期课程所言</w:t>
      </w:r>
      <w:r>
        <w:rPr>
          <w:spacing w:val="0"/>
          <w:w w:val="100"/>
          <w:position w:val="0"/>
          <w:lang w:val="zh-CN" w:eastAsia="zh-CN" w:bidi="zh-CN"/>
        </w:rPr>
        <w:t>“财</w:t>
      </w:r>
      <w:r>
        <w:rPr>
          <w:spacing w:val="0"/>
          <w:w w:val="100"/>
          <w:position w:val="0"/>
        </w:rPr>
        <w:t>务战略的成功之道 在于以实体经济为基础，借助虚拟经济盘活存量，实行稳增型财务战略”。在江苏 省苏州市吴江区盛泽镇的东方盛虹正是践行这样的要素，凭借财务智慧和胆略，把握 创新的契机，在资本市场扬帆起航。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 w:line="359" w:lineRule="exact"/>
        <w:ind w:left="0" w:right="0" w:firstLine="0"/>
        <w:jc w:val="left"/>
        <w:rPr>
          <w:sz w:val="19"/>
          <w:szCs w:val="19"/>
        </w:rPr>
      </w:pPr>
      <w:r>
        <w:rPr>
          <w:spacing w:val="0"/>
          <w:w w:val="100"/>
          <w:position w:val="0"/>
          <w:sz w:val="17"/>
          <w:szCs w:val="17"/>
        </w:rPr>
        <w:t>—江苏东方盛虹股份有限公司（股票代码：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>000301）</w:t>
      </w:r>
    </w:p>
    <w:p>
      <w:pPr>
        <w:pStyle w:val="35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62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邱海荣财务总监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spacing w:val="0"/>
          <w:w w:val="100"/>
          <w:position w:val="0"/>
        </w:rPr>
        <w:t>企业的核心是追求未来的成长性，而对于未来的投资就是技术+金融；未来的世界将 属于这两种人：一是掌握技术的人、二是控制资本的人。由此激起了我对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  <w:lang w:val="en-US" w:eastAsia="en-US" w:bidi="en-US"/>
        </w:rPr>
        <w:t>CFO</w:t>
      </w:r>
      <w:r>
        <w:rPr>
          <w:spacing w:val="0"/>
          <w:w w:val="100"/>
          <w:position w:val="0"/>
        </w:rPr>
        <w:t>课程 的深入学习欲望，来到复旦收货颇多。</w:t>
      </w:r>
    </w:p>
    <w:p>
      <w:pPr>
        <w:pStyle w:val="39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620" w:line="418" w:lineRule="exact"/>
        <w:ind w:left="0" w:right="0" w:firstLine="0"/>
        <w:jc w:val="left"/>
        <w:rPr>
          <w:sz w:val="20"/>
          <w:szCs w:val="20"/>
        </w:rPr>
      </w:pPr>
      <w:r>
        <w:rPr>
          <w:spacing w:val="0"/>
          <w:w w:val="100"/>
          <w:position w:val="0"/>
          <w:sz w:val="17"/>
          <w:szCs w:val="17"/>
        </w:rPr>
        <w:t>—爱环吴世（苏州）环保股份有限公司（股票代码：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 xml:space="preserve">839709） </w:t>
      </w: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金燕副总经理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spacing w:val="0"/>
          <w:w w:val="100"/>
          <w:position w:val="0"/>
        </w:rPr>
        <w:t>岗位职能由核算型向管理型会计转变是企业发展的必然。每一位会计人，都应该首 先从思想上树立起业财融合的理念，在行动上更多的去关注业务实质，通过对业务 更深入的了解，参与公司的经营管理，更好的为公司的发展服务。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0"/>
        <w:jc w:val="left"/>
        <w:rPr>
          <w:sz w:val="19"/>
          <w:szCs w:val="19"/>
        </w:rPr>
      </w:pPr>
      <w:r>
        <w:rPr>
          <w:spacing w:val="0"/>
          <w:w w:val="100"/>
          <w:position w:val="0"/>
          <w:sz w:val="17"/>
          <w:szCs w:val="17"/>
        </w:rPr>
        <w:t>—张家港友诚新能源科技股份有限公司（股票代码：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>873087）</w:t>
      </w:r>
    </w:p>
    <w:p>
      <w:pPr>
        <w:pStyle w:val="35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52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陈志刚财务总监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 w:line="361" w:lineRule="exact"/>
        <w:ind w:left="0" w:right="0" w:firstLine="0"/>
        <w:jc w:val="left"/>
      </w:pPr>
      <w:r>
        <w:rPr>
          <w:spacing w:val="0"/>
          <w:w w:val="100"/>
          <w:position w:val="0"/>
        </w:rPr>
        <w:t>企业经营过程中，不可避免的需要幵展各类分析工作，大到整个企业的经营分析，小 至某一业务部门针对某项业务幵展的专项分析，而无论任何何种分析，都必须用到各 类经营数据。财务部门在一个企业中往往承担着数据的收集、整合乃至分析的功能， 因此幵展各项分析工作时，都需要财务部门积极参与甚至主导分析工作的幵展。通过 复旦的学习在经营情况分析和融资能力分析哟很大的心得体会。</w:t>
      </w:r>
    </w:p>
    <w:p>
      <w:pPr>
        <w:pStyle w:val="39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240" w:line="446" w:lineRule="exact"/>
        <w:ind w:left="0" w:right="0" w:firstLine="0"/>
        <w:jc w:val="left"/>
        <w:rPr>
          <w:sz w:val="20"/>
          <w:szCs w:val="20"/>
        </w:rPr>
        <w:sectPr>
          <w:headerReference r:id="rId23" w:type="default"/>
          <w:footerReference r:id="rId25" w:type="default"/>
          <w:headerReference r:id="rId24" w:type="even"/>
          <w:footerReference r:id="rId26" w:type="even"/>
          <w:footnotePr>
            <w:numFmt w:val="decimal"/>
          </w:footnotePr>
          <w:type w:val="continuous"/>
          <w:pgSz w:w="12095" w:h="17375"/>
          <w:pgMar w:top="1919" w:right="1930" w:bottom="1775" w:left="2398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  <w:sz w:val="17"/>
          <w:szCs w:val="17"/>
        </w:rPr>
        <w:t>—金卡智能集团股份有限公司（股票代码：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 xml:space="preserve">300349） </w:t>
      </w: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朱灵康财务经理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left"/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</w:pPr>
      <w:bookmarkStart w:id="36" w:name="bookmark68"/>
      <w:bookmarkStart w:id="37" w:name="bookmark66"/>
      <w:bookmarkStart w:id="38" w:name="bookmark67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Leading Alumni</w:t>
      </w:r>
      <w:bookmarkEnd w:id="36"/>
      <w:bookmarkEnd w:id="37"/>
      <w:bookmarkEnd w:id="38"/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  <w:t>校友企业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</w:pP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  <w:t>CFO班校友企业名录（部分）</w:t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  <w:rPr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  <w:bookmarkStart w:id="39" w:name="bookmark69"/>
      <w:bookmarkStart w:id="40" w:name="bookmark70"/>
      <w:bookmarkStart w:id="41" w:name="bookmark71"/>
      <w:r>
        <w:rPr>
          <w:rFonts w:ascii="宋体" w:hAnsi="宋体" w:eastAsia="宋体" w:cs="宋体"/>
          <w:color w:val="FFFFFF" w:themeColor="background1"/>
          <w:spacing w:val="0"/>
          <w:w w:val="100"/>
          <w:position w:val="0"/>
          <w:sz w:val="36"/>
          <w:szCs w:val="3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5833745" cy="7333615"/>
            <wp:effectExtent l="0" t="0" r="14605" b="635"/>
            <wp:docPr id="10" name="图片 10" descr="1645144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5144314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FFFFFF" w:themeColor="background1"/>
          <w:spacing w:val="0"/>
          <w:w w:val="100"/>
          <w:position w:val="0"/>
          <w:sz w:val="36"/>
          <w:szCs w:val="36"/>
          <w14:textFill>
            <w14:solidFill>
              <w14:schemeClr w14:val="bg1"/>
            </w14:solidFill>
          </w14:textFill>
        </w:rPr>
        <w:t>校友企业</w:t>
      </w:r>
      <w:bookmarkEnd w:id="39"/>
      <w:bookmarkEnd w:id="40"/>
      <w:bookmarkEnd w:id="41"/>
    </w:p>
    <w:p>
      <w:pPr>
        <w:pStyle w:val="33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FFFFFF" w:themeColor="background1"/>
          <w:spacing w:val="0"/>
          <w:w w:val="60"/>
          <w:position w:val="0"/>
          <w:lang w:val="en-US" w:eastAsia="en-US" w:bidi="en-US"/>
          <w14:textFill>
            <w14:solidFill>
              <w14:schemeClr w14:val="bg1"/>
            </w14:solidFill>
          </w14:textFill>
        </w:rPr>
        <w:t>A CFO</w:t>
      </w:r>
      <w:r>
        <w:rPr>
          <w:b/>
          <w:bCs/>
          <w:color w:val="FFFFFF" w:themeColor="background1"/>
          <w:spacing w:val="0"/>
          <w:w w:val="100"/>
          <w:position w:val="0"/>
          <w14:textFill>
            <w14:solidFill>
              <w14:schemeClr w14:val="bg1"/>
            </w14:solidFill>
          </w14:textFill>
        </w:rPr>
        <w:t>班校友企业名录（部分）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27" w:type="default"/>
          <w:footerReference r:id="rId29" w:type="default"/>
          <w:headerReference r:id="rId28" w:type="even"/>
          <w:footerReference r:id="rId30" w:type="even"/>
          <w:footnotePr>
            <w:numFmt w:val="decimal"/>
          </w:footnotePr>
          <w:pgSz w:w="12095" w:h="17375"/>
          <w:pgMar w:top="1261" w:right="772" w:bottom="1261" w:left="2135" w:header="0" w:footer="3" w:gutter="0"/>
          <w:pgNumType w:start="11"/>
          <w:cols w:space="720" w:num="1"/>
          <w:rtlGutter w:val="0"/>
          <w:docGrid w:linePitch="360" w:charSpace="0"/>
        </w:sectPr>
      </w:pPr>
    </w:p>
    <w:p>
      <w:pPr>
        <w:pStyle w:val="33"/>
        <w:keepNext w:val="0"/>
        <w:keepLines w:val="0"/>
        <w:framePr w:w="4819" w:h="821" w:wrap="auto" w:vAnchor="text" w:hAnchor="page" w:x="553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b/>
          <w:bCs/>
          <w:color w:val="768EA2"/>
          <w:spacing w:val="0"/>
          <w:w w:val="100"/>
          <w:position w:val="0"/>
        </w:rPr>
      </w:pPr>
    </w:p>
    <w:p>
      <w:pPr>
        <w:pStyle w:val="33"/>
        <w:keepNext w:val="0"/>
        <w:keepLines w:val="0"/>
        <w:framePr w:w="4819" w:h="821" w:wrap="auto" w:vAnchor="text" w:hAnchor="page" w:x="553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768EA2"/>
          <w:spacing w:val="0"/>
          <w:w w:val="100"/>
          <w:position w:val="0"/>
        </w:rPr>
        <w:t>金融系列课程校友企业名录(部分)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4525645</wp:posOffset>
            </wp:positionH>
            <wp:positionV relativeFrom="paragraph">
              <wp:posOffset>6376670</wp:posOffset>
            </wp:positionV>
            <wp:extent cx="877570" cy="542290"/>
            <wp:effectExtent l="0" t="0" r="0" b="0"/>
            <wp:wrapNone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hape 14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402590" distL="0" distR="0" simplePos="0" relativeHeight="251659264" behindDoc="1" locked="0" layoutInCell="1" allowOverlap="1">
            <wp:simplePos x="0" y="0"/>
            <wp:positionH relativeFrom="page">
              <wp:posOffset>3443605</wp:posOffset>
            </wp:positionH>
            <wp:positionV relativeFrom="paragraph">
              <wp:posOffset>6983095</wp:posOffset>
            </wp:positionV>
            <wp:extent cx="908050" cy="579120"/>
            <wp:effectExtent l="0" t="0" r="0" b="0"/>
            <wp:wrapNone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hape 15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1395" cy="7349490"/>
            <wp:effectExtent l="0" t="0" r="8255" b="3810"/>
            <wp:docPr id="12" name="图片 12" descr="1645144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5144507(1)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37"/>
        <w:keepNext w:val="0"/>
        <w:keepLines w:val="0"/>
        <w:framePr w:w="1838" w:h="1421" w:wrap="auto" w:vAnchor="text" w:hAnchor="page" w:x="1751" w:y="6"/>
        <w:widowControl w:val="0"/>
        <w:shd w:val="clear" w:color="auto" w:fill="auto"/>
        <w:bidi w:val="0"/>
        <w:spacing w:before="0" w:after="0" w:line="507" w:lineRule="exact"/>
        <w:ind w:left="0" w:right="0" w:firstLine="0"/>
        <w:jc w:val="left"/>
        <w:rPr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color w:val="C39566"/>
          <w:spacing w:val="0"/>
          <w:w w:val="100"/>
          <w:position w:val="0"/>
          <w:sz w:val="40"/>
          <w:szCs w:val="40"/>
          <w:lang w:val="en-US" w:eastAsia="en-US" w:bidi="en-US"/>
        </w:rPr>
        <w:t xml:space="preserve">Highlights </w:t>
      </w:r>
      <w:r>
        <w:rPr>
          <w:b/>
          <w:bCs/>
          <w:color w:val="768EA2"/>
          <w:spacing w:val="0"/>
          <w:w w:val="100"/>
          <w:position w:val="0"/>
          <w:sz w:val="36"/>
          <w:szCs w:val="36"/>
          <w:lang w:val="zh-TW" w:eastAsia="zh-TW" w:bidi="zh-TW"/>
        </w:rPr>
        <w:t>精彩回顾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50800</wp:posOffset>
            </wp:positionV>
            <wp:extent cx="6010910" cy="5906770"/>
            <wp:effectExtent l="0" t="0" r="0" b="0"/>
            <wp:wrapNone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hape 1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261" w:right="772" w:bottom="1261" w:left="2135" w:header="0" w:footer="3" w:gutter="0"/>
          <w:cols w:space="720" w:num="1"/>
          <w:rtlGutter w:val="0"/>
          <w:docGrid w:linePitch="360" w:charSpace="0"/>
        </w:sect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3972560</wp:posOffset>
            </wp:positionH>
            <wp:positionV relativeFrom="paragraph">
              <wp:posOffset>116205</wp:posOffset>
            </wp:positionV>
            <wp:extent cx="2987040" cy="1950720"/>
            <wp:effectExtent l="0" t="0" r="0" b="0"/>
            <wp:wrapNone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hape 16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109220</wp:posOffset>
            </wp:positionV>
            <wp:extent cx="2919730" cy="1938655"/>
            <wp:effectExtent l="0" t="0" r="0" b="0"/>
            <wp:wrapNone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hape 1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31" w:type="default"/>
          <w:footerReference r:id="rId33" w:type="default"/>
          <w:headerReference r:id="rId32" w:type="even"/>
          <w:footerReference r:id="rId34" w:type="even"/>
          <w:footnotePr>
            <w:numFmt w:val="decimal"/>
          </w:footnotePr>
          <w:pgSz w:w="12095" w:h="17375"/>
          <w:pgMar w:top="1268" w:right="1176" w:bottom="1268" w:left="83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both"/>
        <w:rPr>
          <w:sz w:val="40"/>
          <w:szCs w:val="40"/>
        </w:rPr>
      </w:pPr>
      <w:bookmarkStart w:id="48" w:name="_GoBack"/>
      <w:bookmarkStart w:id="42" w:name="bookmark73"/>
      <w:bookmarkStart w:id="43" w:name="bookmark74"/>
      <w:bookmarkStart w:id="44" w:name="bookmark72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Admissions</w:t>
      </w:r>
      <w:bookmarkEnd w:id="42"/>
      <w:bookmarkEnd w:id="43"/>
      <w:bookmarkEnd w:id="44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23"/>
        <w:keepNext/>
        <w:keepLines/>
        <w:widowControl w:val="0"/>
        <w:shd w:val="clear" w:color="auto" w:fill="auto"/>
        <w:bidi w:val="0"/>
        <w:spacing w:before="0" w:after="1040" w:line="538" w:lineRule="exact"/>
        <w:ind w:left="0" w:right="0" w:firstLine="0"/>
        <w:jc w:val="right"/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</w:pPr>
      <w:bookmarkStart w:id="45" w:name="bookmark77"/>
      <w:bookmarkStart w:id="46" w:name="bookmark76"/>
      <w:bookmarkStart w:id="47" w:name="bookmark75"/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招生录取</w:t>
      </w:r>
      <w:bookmarkEnd w:id="45"/>
      <w:bookmarkEnd w:id="46"/>
      <w:bookmarkEnd w:id="47"/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  <w:t>招生对象</w:t>
      </w:r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  <w:t>大型企业首席财务官，财务总监及承担各类角色的副总裁或财务负责人</w:t>
      </w:r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•报名条件：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86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6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年以上工作经验，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3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年以上中高层管理经验；大专及以上学历。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学习时间：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为期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8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个月，每月集中研修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天(周六、周日)，共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16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天；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640" w:line="480" w:lineRule="exact"/>
        <w:ind w:left="0" w:right="0" w:firstLine="171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除在上海上课外，期间安排移动课堂、企业参访等异地教学活动。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•报名程序：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620" w:right="0" w:hanging="18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•报名申请表、个人简历、企业简介、身份证及最高学历证明复印件、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寸 电子版证件照各一份；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44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学院审核申请资料，结合工作业绩、报名顺序择优录取；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620" w:right="0" w:hanging="18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学院寄发录取通知书，申请人在收到通知书后，在规定时间内一次性缴纳 全额学费;并办理相关入学手续，准备上课；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480" w:line="480" w:lineRule="exact"/>
        <w:ind w:left="144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学费由学员直接汇入官方账户。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•证书颁发：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  <w:sectPr>
          <w:headerReference r:id="rId35" w:type="default"/>
          <w:footerReference r:id="rId37" w:type="default"/>
          <w:headerReference r:id="rId36" w:type="even"/>
          <w:footerReference r:id="rId38" w:type="even"/>
          <w:footnotePr>
            <w:numFmt w:val="decimal"/>
          </w:footnotePr>
          <w:type w:val="continuous"/>
          <w:pgSz w:w="12095" w:h="17375"/>
          <w:pgMar w:top="1670" w:right="1109" w:bottom="1670" w:left="1550" w:header="0" w:footer="1242" w:gutter="0"/>
          <w:pgNumType w:start="15"/>
          <w:cols w:space="720" w:num="1"/>
          <w:rtlGutter w:val="0"/>
          <w:docGrid w:linePitch="360" w:charSpace="0"/>
        </w:sect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完成课程学习并经考核合格，颁发结业证书。</w:t>
      </w:r>
    </w:p>
    <w:bookmarkEnd w:id="48"/>
    <w:p>
      <w:pPr>
        <w:pStyle w:val="23"/>
        <w:keepNext/>
        <w:keepLines/>
        <w:widowControl w:val="0"/>
        <w:shd w:val="clear" w:color="auto" w:fill="auto"/>
        <w:bidi w:val="0"/>
        <w:spacing w:before="0" w:after="1040" w:line="538" w:lineRule="exact"/>
        <w:ind w:left="0" w:right="0" w:firstLine="0"/>
        <w:jc w:val="left"/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2767965</wp:posOffset>
            </wp:positionH>
            <wp:positionV relativeFrom="margin">
              <wp:posOffset>2642235</wp:posOffset>
            </wp:positionV>
            <wp:extent cx="2060575" cy="1932305"/>
            <wp:effectExtent l="0" t="0" r="0" b="0"/>
            <wp:wrapNone/>
            <wp:docPr id="177" name="Shap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hape 17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268" w:right="1176" w:bottom="1268" w:left="83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</w:p>
    <w:sectPr>
      <w:headerReference r:id="rId39" w:type="default"/>
      <w:footerReference r:id="rId41" w:type="default"/>
      <w:headerReference r:id="rId40" w:type="even"/>
      <w:footerReference r:id="rId42" w:type="even"/>
      <w:footnotePr>
        <w:numFmt w:val="decimal"/>
      </w:footnotePr>
      <w:pgSz w:w="12095" w:h="17375"/>
      <w:pgMar w:top="4631" w:right="4420" w:bottom="572" w:left="1631" w:header="4203" w:footer="144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7065010</wp:posOffset>
              </wp:positionH>
              <wp:positionV relativeFrom="page">
                <wp:posOffset>10274935</wp:posOffset>
              </wp:positionV>
              <wp:extent cx="52070" cy="9144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768EA2"/>
                              <w:spacing w:val="0"/>
                              <w:w w:val="100"/>
                              <w:position w:val="0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" o:spid="_x0000_s1026" o:spt="202" type="#_x0000_t202" style="position:absolute;left:0pt;margin-left:556.3pt;margin-top:809.05pt;height:7.2pt;width: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r9wA9gAAAAP&#10;AQAADwAAAGRycy9kb3ducmV2LnhtbE2PvU7EMBCEeyTewVokOs52ECEKca44iYaOAyHR+eK9OMI/&#10;UezLJW/PpoJuZ3c0+02zX7xjM05piEGB3AlgGLpohtAr+Px4faiApayD0S4GVLBign17e9Po2sRr&#10;eMf5mHtGISHVWoHNeaw5T51Fr9Mujhjodo6T15nk1HMz6SuFe8cLIUru9RDog9UjHix2P8eLV/C8&#10;fEUcEx7w+zx3kx3Wyr2tSt3fSfECLOOS/8yw4RM6tMR0ipdgEnOkpSxK8tJUykoC2zyyENTntO0e&#10;iyfgbcP/92h/AVBLAwQUAAAACACHTuJADDxw+60BAABvAwAADgAAAGRycy9lMm9Eb2MueG1srVNN&#10;b9swDL0P6H8QdG/sZN1HjTjFiqDFgGEr0PUHKLIUC5BEQVRi59+Pkp106C497GJTJP343qO8vhud&#10;ZUcV0YBv+XJRc6a8hM74fctffj9cf+UMk/CdsOBVy08K+d3m6sN6CI1aQQ+2U5ERiMdmCC3vUwpN&#10;VaHslRO4gKA8FTVEJxId477qohgI3dlqVdefqwFiFyJIhUjZ7VTkM2J8DyBobaTagjw45dOEGpUV&#10;iSRhbwLyTWGrtZLpl9aoErMtJ6WpPGkIxbv8rDZr0eyjCL2RMwXxHgpvNDlhPA29QG1FEuwQzT9Q&#10;zsgICDotJLhqElIcIRXL+o03z70IqmghqzFcTMf/Byt/Hp8iM13LVx8588LRxstYRmcyZwjYUM9z&#10;oK403sNIV+acR0pmzaOOLr9JDaM6WXu6WKvGxCQlP63qL1SQVLld3twU46vXT0PE9KjAsRy0PNLe&#10;ip3i+AMT0aDWc0ue5OHBWJvzmd/EI0dp3I0z6R10J+I80Gpb7ukmc2a/e3Iu34JzEM/Bbg4yOIZv&#10;h0QDytyMOkHNw2gPhc58Z/Ki/z6Xrtf/ZP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r9wA9gA&#10;AAAPAQAADwAAAAAAAAABACAAAAAiAAAAZHJzL2Rvd25yZXYueG1sUEsBAhQAFAAAAAgAh07iQAw8&#10;cPutAQAAb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768EA2"/>
                        <w:spacing w:val="0"/>
                        <w:w w:val="100"/>
                        <w:position w:val="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CdDZDjrQEAAHEDAAAOAAAAZHJzL2Uyb0RvYy54bWytU8Fu&#10;2zAMvQ/oPwi6N3ZatFuNOEWLoMOAYRvQ7gMUWYoFSKIgKrHz96NkJy3aSw+7yBRJPT4+0qv70Vl2&#10;UBEN+JYvFzVnykvojN+1/O/L0+U3zjAJ3wkLXrX8qJDfry++rIbQqCvowXYqMgLx2Ayh5X1Koakq&#10;lL1yAhcQlKeghuhEomvcVV0UA6E7W13V9W01QOxCBKkQybuZgnxGjJ8BBK2NVBuQe6d8mlCjsiJR&#10;S9ibgHxd2GqtZPqtNarEbMup01ROKkL2Np/VeiWaXRShN3KmID5D4V1PThhPRc9QG5EE20fzAcoZ&#10;GQFBp4UEV02NFEWoi2X9TpvnXgRVeiGpMZxFx/8HK38d/kRmupbf3XHmhaOJl7KM7iTOELChnOdA&#10;WWl8hJFW5uRHcuaeRx1d/lI3jOIk7fEsrRoTk/nR9dflLUUkhZb19U19k1Gq18chYvquwLFstDzS&#10;5Iqg4vAT05R6Ssm1PDwZa7M/M5yYZCuN23GmvYXuSKwHGm7LPe0yZ/aHJ+3yHpyMeDK2s5HBMTzs&#10;ExUodTPqBDUXo0kU5vPW5FG/vZes1z9l/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nQ2Q&#10;46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6811010</wp:posOffset>
              </wp:positionH>
              <wp:positionV relativeFrom="page">
                <wp:posOffset>10265410</wp:posOffset>
              </wp:positionV>
              <wp:extent cx="130810" cy="10033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1" o:spid="_x0000_s1026" o:spt="202" type="#_x0000_t202" style="position:absolute;left:0pt;margin-left:536.3pt;margin-top:808.3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BwwyNgAAAAP&#10;AQAADwAAAGRycy9kb3ducmV2LnhtbE2PMU/DMBCFdyT+g3VIbNROitKSxulQiYWNgiqxufE1jhrb&#10;ke2myb/nMsH23t3Tu++q/WR7NmKInXcSspUAhq7xunOthO+v95ctsJiU06r3DiXMGGFfPz5UqtT+&#10;7j5xPKaWUYmLpZJgUhpKzmNj0Kq48gM62l18sCqRDS3XQd2p3PY8F6LgVnWOLhg14MFgcz3erITN&#10;dPI4RDzgz2Vsgunmbf8xS/n8lIkdsIRT+gvDgk/oUBPT2d+cjqwnLzZ5QVlSRVaQWjLibZ0DOy+z&#10;df4KvK74/z/qX1BLAwQUAAAACACHTuJAgI8llawBAABzAwAADgAAAGRycy9lMm9Eb2MueG1srVPB&#10;btswDL0P6D8Iui+2E2AojDjFhqBDgWEt0O0DFFmKBUiiICqx8/ejZCcduksPu8gUST0+PtLbh8lZ&#10;dlYRDfiON6uaM+Ul9MYfO/771+Pne84wCd8LC151/KKQP+zuPm3H0Ko1DGB7FRmBeGzH0PEhpdBW&#10;FcpBOYErCMpTUEN0ItE1Hqs+ipHQna3Wdf2lGiH2IYJUiOTdz0G+IMaPAILWRqo9yJNTPs2oUVmR&#10;qCUcTEC+K2y1VjI9a40qMdtx6jSVk4qQfchntduK9hhFGIxcKIiPUHjXkxPGU9Eb1F4kwU7R/APl&#10;jIyAoNNKgqvmRooi1EVTv9PmdRBBlV5Iagw30fH/wcqf55fITE+bsG4488LRyEtdlh0kzxiwpazX&#10;QHlp+gYTpV79SM7c9aSjy1/qh1GcxL3cxFVTYjI/2tT3DUUkhZq63myK+NXb4xAxfVfgWDY6Hml2&#10;RVJx/oGJiFDqNSXX8vBorM3+zHBmkq00HaaF9gH6C7Eeabwd97TNnNknT+rlTbga8WocFiODY/h6&#10;SlSg1M2oM9RSjGZR6Cx7k4f9971kvf0ru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HDDI2AAA&#10;AA8BAAAPAAAAAAAAAAEAIAAAACIAAABkcnMvZG93bnJldi54bWxQSwECFAAUAAAACACHTuJAgI8l&#10;lawBAABz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6811010</wp:posOffset>
              </wp:positionH>
              <wp:positionV relativeFrom="page">
                <wp:posOffset>10265410</wp:posOffset>
              </wp:positionV>
              <wp:extent cx="130810" cy="1003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" o:spid="_x0000_s1026" o:spt="202" type="#_x0000_t202" style="position:absolute;left:0pt;margin-left:536.3pt;margin-top:808.3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BwwyNgAAAAP&#10;AQAADwAAAGRycy9kb3ducmV2LnhtbE2PMU/DMBCFdyT+g3VIbNROitKSxulQiYWNgiqxufE1jhrb&#10;ke2myb/nMsH23t3Tu++q/WR7NmKInXcSspUAhq7xunOthO+v95ctsJiU06r3DiXMGGFfPz5UqtT+&#10;7j5xPKaWUYmLpZJgUhpKzmNj0Kq48gM62l18sCqRDS3XQd2p3PY8F6LgVnWOLhg14MFgcz3erITN&#10;dPI4RDzgz2Vsgunmbf8xS/n8lIkdsIRT+gvDgk/oUBPT2d+cjqwnLzZ5QVlSRVaQWjLibZ0DOy+z&#10;df4KvK74/z/qX1BLAwQUAAAACACHTuJAKvrU2K0BAABzAwAADgAAAGRycy9lMm9Eb2MueG1srVPB&#10;btswDL0P2D8Iujd2EmwojDjFiqDDgGIb0PUDFFmKBUiiICqx8/elZCct2ksPu8gUST0+PtKbu9FZ&#10;dlIRDfiWLxc1Z8pL6Iw/tPz538PNLWeYhO+EBa9aflbI77Zfv2yG0KgV9GA7FRmBeGyG0PI+pdBU&#10;FcpeOYELCMpTUEN0ItE1HqouioHQna1Wdf29GiB2IYJUiOTdTUE+I8bPAILWRqodyKNTPk2oUVmR&#10;qCXsTUC+LWy1VjL90RpVYrbl1GkqJxUhe5/ParsRzSGK0Bs5UxCfofCuJyeMp6JXqJ1Igh2j+QDl&#10;jIyAoNNCgqumRooi1MWyfqfNUy+CKr2Q1BiuouP/g5W/T38jMx1twuobZ144Gnmpy7KD5BkCNpT1&#10;FCgvjfcwUurFj+TMXY86uvylfhjFSdzzVVw1Jibzo3V9u6SIpNCyrtfrIn71+jhETD8VOJaNlkea&#10;XZFUnB4xERFKvaTkWh4ejLXZnxlOTLKVxv04095DdybWA4235Z62mTP7y5N6eRMuRrwY+9nI4Bh+&#10;HBMVKHUz6gQ1F6NZFDrz3uRhv72XrNd/Zfs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BwwyNgA&#10;AAAPAQAADwAAAAAAAAABACAAAAAiAAAAZHJzL2Rvd25yZXYueG1sUEsBAhQAFAAAAAgAh07iQCr6&#10;1NitAQAAc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10286365</wp:posOffset>
              </wp:positionV>
              <wp:extent cx="125095" cy="91440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9" o:spid="_x0000_s1026" o:spt="202" type="#_x0000_t202" style="position:absolute;left:0pt;margin-left:550.3pt;margin-top:809.95pt;height:7.2pt;width:9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oTpvtgAAAAP&#10;AQAADwAAAGRycy9kb3ducmV2LnhtbE2PzU7DMBCE70i8g7VI3KjtBpU2xOmhEhduFFSJmxtv4wj/&#10;RLGbJm/P5gS3nd3R7DfVfvKOjTikLgYFciWAYWii6UKr4Ovz7WkLLGUdjHYxoIIZE+zr+7tKlybe&#10;wgeOx9wyCgmp1Apszn3JeWosep1WscdAt0scvM4kh5abQd8o3Du+FmLDve4CfbC6x4PF5ud49Qpe&#10;plPEPuEBvy9jM9hu3rr3WanHBylegWWc8p8ZFnxCh5qYzvEaTGKOtKR48tK0kbsdsMUj16IAdl52&#10;xXMBvK74/x71L1BLAwQUAAAACACHTuJAH+CUXq4BAAByAwAADgAAAGRycy9lMm9Eb2MueG1srVPB&#10;btswDL0P6D8Iui92gnZYjDjFhqDFgGEb0PYDFFmKBUiiICqx8/ejZCcd2ksPu8gUST0+PtKb+9FZ&#10;dlIRDfiWLxc1Z8pL6Iw/tPzl+eHzV84wCd8JC161/KyQ329vPm2G0KgV9GA7FRmBeGyG0PI+pdBU&#10;FcpeOYELCMpTUEN0ItE1HqouioHQna1Wdf2lGiB2IYJUiOTdTUE+I8aPAILWRqodyKNTPk2oUVmR&#10;qCXsTUC+LWy1VjL91hpVYrbl1GkqJxUhe5/ParsRzSGK0Bs5UxAfofCmJyeMp6JXqJ1Igh2jeQfl&#10;jIyAoNNCgqumRooi1MWyfqPNUy+CKr2Q1BiuouP/g5W/Tn8iMx1twmrNmReORl7qsuwgeYaADWU9&#10;BcpL43cYKfXiR3LmrkcdXf5SP4ziJO75Kq4aE5P50equXt9xJim0Xt7eFu2r17chYnpU4Fg2Wh5p&#10;dEVRcfqJiXhQ6iUll/LwYKzN/kxwIpKtNO7HmfUeujORHmi6Lfe0zJzZH57Ey4twMeLF2M9GBsfw&#10;7ZioQKmbUSeouRiNotCZ1ybP+t97yXr9Vb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aE6b7Y&#10;AAAADwEAAA8AAAAAAAAAAQAgAAAAIgAAAGRycy9kb3ducmV2LnhtbFBLAQIUABQAAAAIAIdO4kAf&#10;4JRe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10286365</wp:posOffset>
              </wp:positionV>
              <wp:extent cx="125095" cy="9144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3" o:spid="_x0000_s1026" o:spt="202" type="#_x0000_t202" style="position:absolute;left:0pt;margin-left:550.3pt;margin-top:809.95pt;height:7.2pt;width:9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oTpvtgAAAAP&#10;AQAADwAAAGRycy9kb3ducmV2LnhtbE2PzU7DMBCE70i8g7VI3KjtBpU2xOmhEhduFFSJmxtv4wj/&#10;RLGbJm/P5gS3nd3R7DfVfvKOjTikLgYFciWAYWii6UKr4Ovz7WkLLGUdjHYxoIIZE+zr+7tKlybe&#10;wgeOx9wyCgmp1Apszn3JeWosep1WscdAt0scvM4kh5abQd8o3Du+FmLDve4CfbC6x4PF5ud49Qpe&#10;plPEPuEBvy9jM9hu3rr3WanHBylegWWc8p8ZFnxCh5qYzvEaTGKOtKR48tK0kbsdsMUj16IAdl52&#10;xXMBvK74/x71L1BLAwQUAAAACACHTuJApaPzB64BAAByAwAADgAAAGRycy9lMm9Eb2MueG1srVPB&#10;btswDL0P6D8Iujd20nZYjTjFhqBFgWEb0O0DFFmKBUiiICqx8/ejZCctuksPu8gUST0+PtLrh9FZ&#10;dlQRDfiWLxc1Z8pL6Izft/zP78frL5xhEr4TFrxq+Ukhf9hcfVoPoVEr6MF2KjIC8dgMoeV9SqGp&#10;KpS9cgIXEJSnoIboRKJr3FddFAOhO1ut6vpzNUDsQgSpEMm7nYJ8RowfAQStjVRbkAenfJpQo7Ii&#10;UUvYm4B8U9hqrWT6qTWqxGzLqdNUTipC9i6f1WYtmn0UoTdypiA+QuFdT04YT0UvUFuRBDtE8w+U&#10;MzICgk4LCa6aGimKUBfL+p02L70IqvRCUmO4iI7/D1b+OP6KzHS0CTc3nHnhaOSlLssOkmcI2FDW&#10;S6C8NH6DkVLPfiRn7nrU0eUv9cMoTuKeLuKqMTGZH63u6vs7ziSF7pe3t0X76vVtiJieFDiWjZZH&#10;Gl1RVBy/YyIelHpOyaU8PBprsz8TnIhkK427cWa9g+5EpAeabss9LTNn9tmTeHkRzkY8G7vZyOAY&#10;vh4SFSh1M+oENRejURQ689rkWb+9l6zXX2Xz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aE6b7Y&#10;AAAADwEAAA8AAAAAAAAAAQAgAAAAIgAAAGRycy9kb3ducmV2LnhtbFBLAQIUABQAAAAIAIdO4kCl&#10;o/MH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9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9rPWErQEAAHMDAAAOAAAAZHJzL2Uyb0RvYy54bWytU8Fu&#10;2zAMvQ/oPwi6L3ZapFuNOEWHoMWAYRvQ7gMUWYoFSKIgKrHz96NkJx26Sw+9yBRJPT4+0uv70Vl2&#10;VBEN+JYvFzVnykvojN+3/M/L4+evnGESvhMWvGr5SSG/31x9Wg+hUdfQg+1UZATisRlCy/uUQlNV&#10;KHvlBC4gKE9BDdGJRNe4r7ooBkJ3trqu69tqgNiFCFIhknc7BfmMGN8DCFobqbYgD075NKFGZUWi&#10;lrA3AfmmsNVayfRLa1SJ2ZZTp6mcVITsXT6rzVo0+yhCb+RMQbyHwpuenDCeil6gtiIJdojmPyhn&#10;ZAQEnRYSXDU1UhShLpb1G22eexFU6YWkxnARHT8OVv48/o7MdLQJqzvOvHA08lKXZQfJMwRsKOs5&#10;UF4av8FIqWc/kjN3Pero8pf6YRQncU8XcdWYmMyPbr4sbykiKbSsb1b1KqNUr49DxPSkwLFstDzS&#10;7Iqk4vgD05R6Tsm1PDwaa7M/M5yYZCuNu3GmvYPuRKwHGm/LPW0zZ/a7J/XyJpyNeDZ2s5HBMTwc&#10;EhUodTPqBDUXo1kU5vPe5GH/ey9Zr//K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/az1&#10;hK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3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NT4dZrQEAAHMDAAAOAAAAZHJzL2Uyb0RvYy54bWytU8Fu&#10;2zAMvQ/oPwi6L3YaNBuMOMWGoMWAYRvQ9gMUWYoFSKIgKrHz96NkJx3aSw+7yBRJPT4+0pv70Vl2&#10;UhEN+JYvFzVnykvojD+0/OX54fNXzjAJ3wkLXrX8rJDfb28+bYbQqFvowXYqMgLx2Ayh5X1Koakq&#10;lL1yAhcQlKeghuhEoms8VF0UA6E7W93W9boaIHYhglSI5N1NQT4jxo8AgtZGqh3Io1M+TahRWZGo&#10;JexNQL4tbLVWMv3WGlVituXUaSonFSF7n89quxHNIYrQGzlTEB+h8KYnJ4ynoleonUiCHaN5B+WM&#10;jICg00KCq6ZGiiLUxbJ+o81TL4IqvZDUGK6i4/+Dlb9OfyIzHW3CesWZF45GXuqy7CB5hoANZT0F&#10;ykvjdxgp9eJHcuauRx1d/lI/jOIk7vkqrhoTk/nR6styTRFJoWW9uqvvMkr1+jhETI8KHMtGyyPN&#10;rkgqTj8xTamXlFzLw4OxNvszw4lJttK4H2fae+jOxHqg8bbc0zZzZn94Ui9vwsWIF2M/Gxkcw7dj&#10;ogKlbkadoOZiNIvCfN6bPOx/7yXr9V/Z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zU+H&#10;Wa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3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Z3cf+rQEAAHEDAAAOAAAAZHJzL2Uyb0RvYy54bWytU8Fu&#10;2zAMvQ/YPwi6L3YatB2MOEWLoMWAoRvQ7QMUWYoFSKIgKrHz96VkJy26Sw+7yBRJPT4+0uu70Vl2&#10;VBEN+JYvFzVnykvojN+3/O+fx2/fOcMkfCcseNXyk0J+t/n6ZT2ERl1BD7ZTkRGIx2YILe9TCk1V&#10;oeyVE7iAoDwFNUQnEl3jvuqiGAjd2eqqrm+qAWIXIkiFSN7tFOQzYvwMIGhtpNqCPDjl04QalRWJ&#10;WsLeBOSbwlZrJdMvrVElZltOnaZyUhGyd/msNmvR7KMIvZEzBfEZCh96csJ4KnqB2ook2CGaf6Cc&#10;kREQdFpIcNXUSFGEuljWH7R56UVQpReSGsNFdPx/sPL5+Dsy07X8dsWZF44mXsoyupM4Q8CGcl4C&#10;ZaXxAUZambMfyZl7HnV0+UvdMIqTtKeLtGpMTOZHq9vlDUUkhZb16rq+zijV2+MQMT0pcCwbLY80&#10;uSKoOP7ENKWeU3ItD4/G2uzPDCcm2Urjbpxp76A7EeuBhttyT7vMmf3hSbu8B2cjno3dbGRwDPeH&#10;RAVK3Yw6Qc3FaBKF+bw1edTv7yXr7U/Zv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2d3H&#10;/q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CY2T9ErQEAAHEDAAAOAAAAZHJzL2Uyb0RvYy54bWytU8Fu&#10;2zAMvQ/oPwi6N3ZatBmMOEWLoMOAYRvQ7gMUWYoFSKIgKrHz96NkJx3aSw+7yBRJPT4+0uuH0Vl2&#10;VBEN+JYvFzVnykvojN+3/M/r8/VXzjAJ3wkLXrX8pJA/bK6+rIfQqBvowXYqMgLx2Ayh5X1Koakq&#10;lL1yAhcQlKeghuhEomvcV10UA6E7W93U9X01QOxCBKkQybudgnxGjJ8BBK2NVFuQB6d8mlCjsiJR&#10;S9ibgHxT2GqtZPqlNarEbMup01ROKkL2Lp/VZi2afRShN3KmID5D4V1PThhPRS9QW5EEO0TzAcoZ&#10;GQFBp4UEV02NFEWoi2X9TpuXXgRVeiGpMVxEx/8HK38ef0dmupavVpx54WjipSyjO4kzBGwo5yVQ&#10;VhqfYKSVOfuRnLnnUUeXv9QNozhJe7pIq8bEZH50u1reU0RSaFnf3tV3GaV6exwipm8KHMtGyyNN&#10;rggqjj8wTannlFzLw7OxNvszw4lJttK4G2faO+hOxHqg4bbc0y5zZr970i7vwdmIZ2M3Gxkcw+Mh&#10;UYFSN6NOUHMxmkRhPm9NHvW/95L19qd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mNk/&#10;RK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6985635</wp:posOffset>
              </wp:positionH>
              <wp:positionV relativeFrom="page">
                <wp:posOffset>10283825</wp:posOffset>
              </wp:positionV>
              <wp:extent cx="133985" cy="10033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5" o:spid="_x0000_s1026" o:spt="202" type="#_x0000_t202" style="position:absolute;left:0pt;margin-left:550.05pt;margin-top:809.75pt;height:7.9pt;width:10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TsNZtgAAAAP&#10;AQAADwAAAGRycy9kb3ducmV2LnhtbE2PMU/DMBCFdyT+g3VIbNR2qpYS4nSoxMJGQZXY3PiaRNjn&#10;yHbT5N/jTLDdu3t6971qPznLRgyx96RArgQwpMabnloFX59vTztgMWky2npCBTNG2Nf3d5Uujb/R&#10;B47H1LIcQrHUCrqUhpLz2HTodFz5ASnfLj44nbIMLTdB33K4s7wQYsud7il/6PSAhw6bn+PVKXie&#10;Th6HiAf8voxN6Pp5Z99npR4fpHgFlnBKf2ZY8DM61Jnp7K9kIrNZSyFk9uZpK182wBaPLGQB7Lzs&#10;1ps18Lri/3vUv1BLAwQUAAAACACHTuJA6UoBm60BAABxAwAADgAAAGRycy9lMm9Eb2MueG1srVPB&#10;btswDL0P2D8Iui92GmzojDhFi6DDgGEt0PYDFFmKBUiiICqx8/ejZCcd2ksPvcgUST0+PtLrm9FZ&#10;dlQRDfiWLxc1Z8pL6Izft/zl+f7bNWeYhO+EBa9aflLIbzZfv6yH0Kgr6MF2KjIC8dgMoeV9SqGp&#10;KpS9cgIXEJSnoIboRKJr3FddFAOhO1td1fWPaoDYhQhSIZJ3OwX5jBg/AghaG6m2IA9O+TShRmVF&#10;opawNwH5prDVWsn0oDWqxGzLqdNUTipC9i6f1WYtmn0UoTdypiA+QuFNT04YT0UvUFuRBDtE8w7K&#10;GRkBQaeFBFdNjRRFqItl/Uabp14EVXohqTFcRMfPg5V/j4+Rma7l198588LRxEtZRncSZwjYUM5T&#10;oKw03sFIK3P2Izlzz6OOLn+pG0ZxkvZ0kVaNicn8aLX6mStICi3rerUq0levj0PE9EuBY9loeaTJ&#10;FUHF8Q8mIkKp55Rcy8O9sTb7M8OJSbbSuBtn2jvoTsR6oOG23NMuc2Z/e9Iu78HZiGdjNxsZHMPt&#10;IVGBUjejTlBzMZpEoTNvTR71//eS9fqnbP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TsNZtgA&#10;AAAPAQAADwAAAAAAAAABACAAAAAiAAAAZHJzL2Rvd25yZXYueG1sUEsBAhQAFAAAAAgAh07iQOlK&#10;AZu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6985635</wp:posOffset>
              </wp:positionH>
              <wp:positionV relativeFrom="page">
                <wp:posOffset>10283825</wp:posOffset>
              </wp:positionV>
              <wp:extent cx="133985" cy="10033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9" o:spid="_x0000_s1026" o:spt="202" type="#_x0000_t202" style="position:absolute;left:0pt;margin-left:550.05pt;margin-top:809.75pt;height:7.9pt;width:10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TsNZtgAAAAP&#10;AQAADwAAAGRycy9kb3ducmV2LnhtbE2PMU/DMBCFdyT+g3VIbNR2qpYS4nSoxMJGQZXY3PiaRNjn&#10;yHbT5N/jTLDdu3t6971qPznLRgyx96RArgQwpMabnloFX59vTztgMWky2npCBTNG2Nf3d5Uujb/R&#10;B47H1LIcQrHUCrqUhpLz2HTodFz5ASnfLj44nbIMLTdB33K4s7wQYsud7il/6PSAhw6bn+PVKXie&#10;Th6HiAf8voxN6Pp5Z99npR4fpHgFlnBKf2ZY8DM61Jnp7K9kIrNZSyFk9uZpK182wBaPLGQB7Lzs&#10;1ps18Lri/3vUv1BLAwQUAAAACACHTuJAa0B4j64BAABxAwAADgAAAGRycy9lMm9Eb2MueG1srVPB&#10;btswDL0P6D8Iui92GmxIjTjFhqDFgGEb0PYDFFmKBUiiICqx8/ejZCcd2ksPu8gUST0+PtKb+9FZ&#10;dlIRDfiWLxc1Z8pL6Iw/tPzl+eHzmjNMwnfCglctPyvk99ubT5shNOoWerCdioxAPDZDaHmfUmiq&#10;CmWvnMAFBOUpqCE6kegaD1UXxUDozla3df21GiB2IYJUiOTdTUE+I8aPAILWRqodyKNTPk2oUVmR&#10;qCXsTUC+LWy1VjL91hpVYrbl1GkqJxUhe5/ParsRzSGK0Bs5UxAfofCmJyeMp6JXqJ1Igh2jeQfl&#10;jIyAoNNCgqumRooi1MWyfqPNUy+CKr2Q1BiuouP/g5W/Tn8iM13L13eceeFo4qUsozuJMwRsKOcp&#10;UFYav8NIK3PxIzlzz6OOLn+pG0ZxkvZ8lVaNicn8aLW6W3/hTFJoWderVZG+en0cIqZHBY5lo+WR&#10;JlcEFaefmIgIpV5Sci0PD8ba7M8MJybZSuN+nGnvoTsT64GG23JPu8yZ/eFJu7wHFyNejP1sZHAM&#10;346JCpS6GXWCmovRJAqdeWvyqP+9l6zXP2X7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k7DWbY&#10;AAAADwEAAA8AAAAAAAAAAQAgAAAAIgAAAGRycy9kb3ducmV2LnhtbFBLAQIUABQAAAAIAIdO4kBr&#10;QHiP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6993255</wp:posOffset>
              </wp:positionH>
              <wp:positionV relativeFrom="page">
                <wp:posOffset>10280650</wp:posOffset>
              </wp:positionV>
              <wp:extent cx="130810" cy="10033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5" o:spid="_x0000_s1026" o:spt="202" type="#_x0000_t202" style="position:absolute;left:0pt;margin-left:550.65pt;margin-top:809.5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1dlTNgAAAAP&#10;AQAADwAAAGRycy9kb3ducmV2LnhtbE2PzU7DMBCE70i8g7VI3KjtFpU0xOmhEhduFFSJm5ts4wj/&#10;RLabJm/P5gS3nd3R7DfVfnKWjRhTH7wCuRLA0Deh7X2n4Ovz7akAlrL2rbbBo4IZE+zr+7tKl224&#10;+Q8cj7ljFOJTqRWYnIeS89QYdDqtwoCebpcQnc4kY8fbqG8U7ixfC7HlTveePhg94MFg83O8OgUv&#10;0yngkPCA35exiaafC/s+K/X4IMUrsIxT/jPDgk/oUBPTOVx9m5glLYXckJemrdxRrcUj13IH7Lzs&#10;Ns8F8Lri/3vUv1BLAwQUAAAACACHTuJABMb9K60BAABxAwAADgAAAGRycy9lMm9Eb2MueG1srVPB&#10;btswDL0P2D8Iui92GmzojDhFi6DDgGEt0PYDFFmKBUiiICqx8/ejZCcd2ksPvcgUST0+PtLrm9FZ&#10;dlQRDfiWLxc1Z8pL6Izft/zl+f7bNWeYhO+EBa9aflLIbzZfv6yH0Kgr6MF2KjIC8dgMoeV9SqGp&#10;KpS9cgIXEJSnoIboRKJr3FddFAOhO1td1fWPaoDYhQhSIZJ3OwX5jBg/AghaG6m2IA9O+TShRmVF&#10;opawNwH5prDVWsn0oDWqxGzLqdNUTipC9i6f1WYtmn0UoTdypiA+QuFNT04YT0UvUFuRBDtE8w7K&#10;GRkBQaeFBFdNjRRFqItl/Uabp14EVXohqTFcRMfPg5V/j4+Rma7lP79z5oWjiZeyjO4kzhCwoZyn&#10;QFlpvIORVubsR3LmnkcdXf5SN4ziJO3pIq0aE5P50aq+XlJEUmhZ16tVkb56fRwipl8KHMtGyyNN&#10;rggqjn8wERFKPafkWh7ujbXZnxlOTLKVxt04095BdyLWAw235Z52mTP725N2eQ/ORjwbu9nI4Bhu&#10;D4kKlLoZdYKai9EkCp15a/Ko/7+XrNc/ZfM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1dlTNgA&#10;AAAPAQAADwAAAAAAAAABACAAAAAiAAAAZHJzL2Rvd25yZXYueG1sUEsBAhQAFAAAAAgAh07iQATG&#10;/Su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3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MuR0VKuAQAAcgMAAA4AAABkcnMvZTJvRG9jLnhtbK1TwW7b&#10;MAy9D9g/CLovdppua404xYagQ4FhK9DtAxRZigVIoiAqsfP3pWQnLbpLD7vIFEk9Pj7S67vRWXZU&#10;EQ34li8XNWfKS+iM37f875/7TzecYRK+Exa8avlJIb/bfPywHkKjrqAH26nICMRjM4SW9ymFpqpQ&#10;9soJXEBQnoIaohOJrnFfdVEMhO5sdVXXX6oBYhciSIVI3u0U5DNifA8gaG2k2oI8OOXThBqVFYla&#10;wt4E5JvCVmsl02+tUSVmW06dpnJSEbJ3+aw2a9Hsowi9kTMF8R4Kb3pywngqeoHaiiTYIZp/oJyR&#10;ERB0Wkhw1dRIUYS6WNZvtHnqRVClF5Iaw0V0/H+w8tfxMTLTtXy14swLRxMvZRndSZwhYEM5T4Gy&#10;0vgdRlqZsx/JmXsedXT5S90wipO0p4u0akxM5kfXt7c3XykkKba8rlerzxmmenkdIqYfChzLRssj&#10;ja4oKo4/MU2p55RczMO9sTb7M8WJSrbSuBtn3jvoTkR7oOm23NMyc2YfPImXF+FsxLOxm40MjuHb&#10;IVGBUjejTlBzMRpFYT6vTZ7163vJevlVN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FcA1gAA&#10;AAsBAAAPAAAAAAAAAAEAIAAAACIAAABkcnMvZG93bnJldi54bWxQSwECFAAUAAAACACHTuJAy5HR&#10;Uq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5518785</wp:posOffset>
              </wp:positionH>
              <wp:positionV relativeFrom="page">
                <wp:posOffset>584835</wp:posOffset>
              </wp:positionV>
              <wp:extent cx="1496695" cy="14033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（CFO）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3" o:spid="_x0000_s1026" o:spt="202" type="#_x0000_t202" style="position:absolute;left:0pt;margin-left:434.55pt;margin-top:46.0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YeA19YAAAAL&#10;AQAADwAAAGRycy9kb3ducmV2LnhtbE2PMU/DMBCFdyT+g3VIbNROVJU0xOlQiYWNgpDY3PgaR9jn&#10;yHbT5N/jTDDdnd7Tu+81h9lZNmGIgycJxUYAQ+q8HqiX8Pnx+lQBi0mRVtYTSlgwwqG9v2tUrf2N&#10;3nE6pZ7lEIq1kmBSGmvOY2fQqbjxI1LWLj44lfIZeq6DuuVwZ3kpxI47NVD+YNSIR4Pdz+nqJDzP&#10;Xx7HiEf8vkxdMMNS2bdFyseHQrwASzinPzOs+Bkd2sx09lfSkVkJ1W5fZKuEfZnnaijENpc5r9u2&#10;BN42/H+H9hdQSwMEFAAAAAgAh07iQPbDjSyvAQAAdAMAAA4AAABkcnMvZTJvRG9jLnhtbK1TwW7b&#10;MAy9D9g/CLovdpI2WI04xYagw4BhG9DtAxRZigVIoiAqsfP3o2QnHbpLD7vIFEk9Pj7S28fRWXZW&#10;EQ34li8XNWfKS+iMP7b896+nDx85wyR8Jyx41fKLQv64e/9uO4RGraAH26nICMRjM4SW9ymFpqpQ&#10;9soJXEBQnoIaohOJrvFYdVEMhO5starrTTVA7EIEqRDJu5+CfEaMbwEErY1Ue5Anp3yaUKOyIlFL&#10;2JuAfFfYaq1k+qE1qsRsy6nTVE4qQvYhn9VuK5pjFKE3cqYg3kLhVU9OGE9Fb1B7kQQ7RfMPlDMy&#10;AoJOCwmumhopilAXy/qVNs+9CKr0QlJjuImO/w9Wfj//jMx0tAmrNWdeOBp5qcuyg+QZAjaU9Rwo&#10;L42fYaTUqx/JmbsedXT5S/0wipO4l5u4akxM5kd3D5vNwz1nkmLLu3q9vs8w1cvrEDF9UeBYNloe&#10;aXhFU3H+hmlKvabkYh6ejLXZnylOVLKVxsM48z5AdyHaA8235Z7WmTP71ZN8eRWuRrwah9nI4Bg+&#10;nRIVKHUz6gQ1F6NhFObz4uRp/30vWS8/y+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YeA19YA&#10;AAALAQAADwAAAAAAAAABACAAAAAiAAAAZHJzL2Rvd25yZXYueG1sUEsBAhQAFAAAAAgAh07iQPbD&#10;jSy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（CFO）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467D92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color w:val="467D92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467D92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rFonts w:ascii="宋体" w:hAnsi="宋体" w:eastAsia="宋体" w:cs="宋体"/>
                              <w:color w:val="467D92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1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NnhRk+vAQAAdAMAAA4AAABkcnMvZTJvRG9jLnhtbK1TwW7b&#10;MAy9D9g/CLovdppua404xYagQ4FhK9DtAxRZigVIoiAqsfP3pWQnLbpLD7vIFEk9Pj7S67vRWXZU&#10;EQ34li8XNWfKS+iM37f875/7TzecYRK+Exa8avlJIb/bfPywHkKjrqAH26nICMRjM4SW9ymFpqpQ&#10;9soJXEBQnoIaohOJrnFfdVEMhO5sdVXXX6oBYhciSIVI3u0U5DNifA8gaG2k2oI8OOXThBqVFYla&#10;wt4E5JvCVmsl02+tUSVmW06dpnJSEbJ3+aw2a9Hsowi9kTMF8R4Kb3pywngqeoHaiiTYIZp/oJyR&#10;ERB0Wkhw1dRIUYS6WNZvtHnqRVClF5Iaw0V0/H+w8tfxMTLT0Saslpx54WjkpS7LDpJnCNhQ1lOg&#10;vDR+h5FSz34kZ+561NHlL/XDKE7ini7iqjExmR9d397efKWQpNjyul6tPmeY6uV1iJh+KHAsGy2P&#10;NLyiqTj+xDSlnlNyMQ/3xtrszxQnKtlK426cee+gOxHtgebbck/rzJl98CRfXoWzEc/GbjYyOIZv&#10;h0QFSt2MOkHNxWgYhfm8OHnar+8l6+Vn2T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ii5K9YA&#10;AAALAQAADwAAAAAAAAABACAAAAAiAAAAZHJzL2Rvd25yZXYueG1sUEsBAhQAFAAAAAgAh07iQNnh&#10;Rk+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467D92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color w:val="467D92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color w:val="467D92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rFonts w:ascii="宋体" w:hAnsi="宋体" w:eastAsia="宋体" w:cs="宋体"/>
                        <w:color w:val="467D92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7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EnlM2WvAQAAcwMAAA4AAABkcnMvZTJvRG9jLnhtbK1TTW/b&#10;MAy9D+h/EHRvnGToR4w4RYegRYFhG9DtByiyFAuQREFUYuffj5KddOguPfQi0yT9+N6jvH4YnGVH&#10;FdGAb/hiNudMeQmt8fuG//n9dH3PGSbhW2HBq4afFPKHzdWXdR9qtYQObKsiIxCPdR8a3qUU6qpC&#10;2SkncAZBeSpqiE4keo37qo2iJ3Rnq+V8flv1ENsQQSpEym7HIp8Q40cAQWsj1RbkwSmfRtSorEgk&#10;CTsTkG8KW62VTD+1RpWYbTgpTeWkIRTv8llt1qLeRxE6IycK4iMU3mlywngaeoHaiiTYIZr/oJyR&#10;ERB0mklw1SikOEIqFvN33rx2IqiihazGcDEdPw9W/jj+isy0dBNu7jjzwtHKy1yWE2RPH7CmrtdA&#10;fWn4BgO1nvNIyax60NHlJ+lhVCdzTxdz1ZCYpOTyfnVzSxVJpcXd19WqmF+9fRwipmcFjuWg4ZF2&#10;VywVx++YiAi1nlvyLA9PxtqczwxHJjlKw26YaO+gPRHrntbbcE+3mTP74sm9fBPOQTwHuynI4Bge&#10;D4kGlLkZdYSahtEuCp3p3uRl//teut7+lc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Enl&#10;M2WvAQAAc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IeYUm6vAQAAcwMAAA4AAABkcnMvZTJvRG9jLnhtbK1TwW7b&#10;MAy9D+g/CLo3TjI0a4w4RYegxYBhG9DtAxRZigVIoiAqsfP3o2QnHbpLD73INEk/vvcobx4GZ9lJ&#10;RTTgG76YzTlTXkJr/KHhf34/3d5zhkn4VljwquFnhfxhe/Np04daLaED26rICMRj3YeGdymFuqpQ&#10;dsoJnEFQnooaohOJXuOhaqPoCd3Zajmfr6oeYhsiSIVI2d1Y5BNifA8gaG2k2oE8OuXTiBqVFYkk&#10;YWcC8m1hq7WS6afWqBKzDSelqZw0hOJ9PqvtRtSHKEJn5ERBvIfCG01OGE9Dr1A7kQQ7RvMflDMy&#10;AoJOMwmuGoUUR0jFYv7Gm5dOBFW0kNUYrqbjx8HKH6dfkZmWbsJqwZkXjlZe5rKcIHv6gDV1vQTq&#10;S8NXGKj1kkdKZtWDji4/SQ+jOpl7vpqrhsQkJZf367sVVSSVFl8+r9fF/Or14xAxPStwLAcNj7S7&#10;Yqk4fcdERKj10pJneXgy1uZ8ZjgyyVEa9sNEew/tmVj3tN6Ge7rNnNlvntzLN+ESxEuwn4IMjuHx&#10;mGhAmZtRR6hpGO2i0JnuTV72v++l6/Vf2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IeY&#10;Um6vAQAAc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BmjXs2vAQAAdAMAAA4AAABkcnMvZTJvRG9jLnhtbK1TwW7b&#10;MAy9D9g/CLovdppubY04RYegw4BhK9D1AxRZigVIoiAqsfP3o2QnHbpLD7vIFEk9Pj7S6/vRWXZU&#10;EQ34li8XNWfKS+iM37f85ffjp1vOMAnfCQtetfykkN9vPn5YD6FRV9CD7VRkBOKxGULL+5RCU1Uo&#10;e+UELiAoT0EN0YlE17ivuigGQne2uqrrL9UAsQsRpEIk73YK8hkxvgcQtDZSbUEenPJpQo3KikQt&#10;YW8C8k1hq7WS6ZfWqBKzLadOUzmpCNm7fFabtWj2UYTeyJmCeA+FNz05YTwVvUBtRRLsEM0/UM7I&#10;CAg6LSS4amqkKEJdLOs32jz3IqjSC0mN4SI6/j9Y+fP4FJnpaBNuVpx54WjkpS7LDpJnCNhQ1nOg&#10;vDR+hZFSz34kZ+561NHlL/XDKE7ini7iqjExmR9d393d3lBIUmx5Xa9WnzNM9fo6REzfFDiWjZZH&#10;Gl7RVBx/YJpSzym5mIdHY232Z4oTlWylcTfOvHfQnYj2QPNtuad15sx+9yRfXoWzEc/GbjYyOIaH&#10;Q6ICpW5GnaDmYjSMwnxenDztv+8l6/Vn2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RhXANYA&#10;AAALAQAADwAAAAAAAAABACAAAAAiAAAAZHJzL2Rvd25yZXYueG1sUEsBAhQAFAAAAAgAh07iQBmj&#10;Xs2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HvGjw2vAQAAdAMAAA4AAABkcnMvZTJvRG9jLnhtbK1TwW7b&#10;MAy9D9g/CLovdtpubY04xYqgxYBiK9DtAxRZigVIoiAqsfP3pWQnHbpLD7vIFEk9Pj7Sq7vRWXZQ&#10;EQ34li8XNWfKS+iM37X8z++HLzecYRK+Exa8avlRIb9bf/60GkKjLqAH26nICMRjM4SW9ymFpqpQ&#10;9soJXEBQnoIaohOJrnFXdVEMhO5sdVHX36oBYhciSIVI3s0U5DNi/AggaG2k2oDcO+XThBqVFYla&#10;wt4E5OvCVmsl0y+tUSVmW06dpnJSEbK3+azWK9Hsogi9kTMF8REK73pywngqeobaiCTYPpp/oJyR&#10;ERB0Wkhw1dRIUYS6WNbvtHnpRVClF5Iaw1l0/H+w8ufhOTLT0SZcf+XMC0cjL3VZdpA8Q8CGsl4C&#10;5aXxHkZKPfmRnLnrUUeXv9QPoziJezyLq8bEZH50dXt7c00hSbHlVX15WeCrt9chYnpU4Fg2Wh5p&#10;eEVTcXjCREwo9ZSSi3l4MNZmf6Y4UclWGrfjzHsL3ZFoDzTflntaZ87sD0/y5VU4GfFkbGcjg2P4&#10;vk9UoNTNqBPUXIyGUejMi5On/fe9ZL39LOt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RhXANYA&#10;AAALAQAADwAAAAAAAAABACAAAAAiAAAAZHJzL2Rvd25yZXYueG1sUEsBAhQAFAAAAAgAh07iQHvG&#10;jw2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EjcAFOuAQAAcgMAAA4AAABkcnMvZTJvRG9jLnhtbK1TwW7b&#10;MAy9D+g/CLovdtpua404xYqgQ4FhG9D1AxRZigVIoiAqsfP3pWQnHbpLD73IFEk9Pj7Sq7vRWXZQ&#10;EQ34li8XNWfKS+iM37X8+e/D5xvOMAnfCQtetfyokN+tLz6thtCoS+jBdioyAvHYDKHlfUqhqSqU&#10;vXICFxCUp6CG6ESia9xVXRQDoTtbXdb112qA2IUIUiGSdzMF+YwY3wMIWhupNiD3Tvk0oUZlRaKW&#10;sDcB+bqw1VrJ9FtrVInZllOnqZxUhOxtPqv1SjS7KEJv5ExBvIfCm56cMJ6KnqE2Igm2j+Y/KGdk&#10;BASdFhJcNTVSFKEulvUbbZ56EVTphaTGcBYdPw5W/jr8icx0Lb/6wpkXjiZeyjK6kzhDwIZyngJl&#10;pfEeRlqZkx/JmXsedXT5S90wipO0x7O0akxM5kfXt7c33ygkKba8rq8m+Or1dYiYfihwLBstjzS6&#10;oqg4/MRETCj1lJKLeXgw1mZ/pjhRyVYat+PMewvdkWgPNN2We1pmzuyjJ/HyIpyMeDK2s5HBMXzf&#10;JypQ6mbUCWouRqModOa1ybP+916yXn+V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FcA1gAA&#10;AAsBAAAPAAAAAAAAAAEAIAAAACIAAABkcnMvZG93bnJldi54bWxQSwECFAAUAAAACACHTuJASNwA&#10;U6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EYxLl+vAQAAcQMAAA4AAABkcnMvZTJvRG9jLnhtbK1TTW/b&#10;MAy9D+h/EHRvnKToR4w4RYugw4BhG9DtByiyFAuQREFUYuffj5KdtOguPexiUyT9+N6jvH4cnGVH&#10;FdGAb/hiNudMeQmt8fuG//n9cv3AGSbhW2HBq4afFPLHzdWXdR9qtYQObKsiIxCPdR8a3qUU6qpC&#10;2SkncAZBeSpqiE4kOsZ91UbRE7qz1XI+v6t6iG2IIBUiZbdjkU+I8TOAoLWRagvy4JRPI2pUViSS&#10;hJ0JyDeFrdZKpp9ao0rMNpyUpvKkIRTv8rParEW9jyJ0Rk4UxGcofNDkhPE09AK1FUmwQzT/QDkj&#10;IyDoNJPgqlFIcYRULOYfvHntRFBFC1mN4WI6/j9Y+eP4KzLTNvx+wZkXjjZexjI6kzl9wJp6XgN1&#10;peEZBroy5zxSMmsedHT5TWoY1cna08VaNSQmKbl8WN3eUUVSaXF/s1oV66u3j0PE9FWBYzloeKTN&#10;FUPF8TsmIkKt55Y8y8OLsTbnM8ORSY7SsBsm2jtoT8S6p+U23NNd5sx+8+RdvgfnIJ6D3RRkcAxP&#10;h0QDytyMOkJNw2gThc50a/Kq359L19ufsv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EYx&#10;Ll+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Ac11uWvAQAAcQMAAA4AAABkcnMvZTJvRG9jLnhtbK1TTW/b&#10;MAy9D+h/EHRvnGToR4w4RYegRYFhG9DtByiyFAuQREFUYuffj5KddOguPfRiUyT9+N6jvH4YnGVH&#10;FdGAb/hiNudMeQmt8fuG//n9dH3PGSbhW2HBq4afFPKHzdWXdR9qtYQObKsiIxCPdR8a3qUU6qpC&#10;2SkncAZBeSpqiE4kOsZ91UbRE7qz1XI+v616iG2IIBUiZbdjkU+I8SOAoLWRagvy4JRPI2pUViSS&#10;hJ0JyDeFrdZKpp9ao0rMNpyUpvKkIRTv8rParEW9jyJ0Rk4UxEcovNPkhPE09AK1FUmwQzT/QTkj&#10;IyDoNJPgqlFIcYRULObvvHntRFBFC1mN4WI6fh6s/HH8FZlpG353w5kXjjZexjI6kzl9wJp6XgN1&#10;peEbDHRlznmkZNY86Ojym9QwqpO1p4u1akhMUnJ5v7q5pYqk0uLu62pVrK/ePg4R07MCx3LQ8Eib&#10;K4aK43dMRIRazy15locnY23OZ4YjkxylYTdMtHfQnoh1T8ttuKe7zJl98eRdvgfnIJ6D3RRkcAyP&#10;h0QDytyMOkJNw2gThc50a/Kq/z2Xrrc/ZfM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Ac1&#10;1uW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AsUXoKuAQAAcgMAAA4AAABkcnMvZTJvRG9jLnhtbK1TwW7b&#10;MAy9D9g/CLovdppuS404xYagw4BhG9D1AxRZigVIoiAqsfP3o2QnHbpLD73IFEk9Pj7Sm/vRWXZS&#10;EQ34li8XNWfKS+iMP7T86c/DhzVnmITvhAWvWn5WyO+3799thtCoG+jBdioyAvHYDKHlfUqhqSqU&#10;vXICFxCUp6CG6ESiazxUXRQDoTtb3dT1p2qA2IUIUiGSdzcF+YwYXwMIWhupdiCPTvk0oUZlRaKW&#10;sDcB+baw1VrJ9EtrVInZllOnqZxUhOx9PqvtRjSHKEJv5ExBvIbCi56cMJ6KXqF2Igl2jOY/KGdk&#10;BASdFhJcNTVSFKEulvULbR57EVTphaTGcBUd3w5W/jz9jsx0LV+vOPPC0cRLWUZ3EmcI2FDOY6Cs&#10;NH6FkVbm4kdy5p5HHV3+UjeM4iTt+SqtGhOT+dHt3d36M4UkxZa39Wr1McNUz69DxPRNgWPZaHmk&#10;0RVFxekHpin1kpKLeXgw1mZ/pjhRyVYa9+PMew/dmWgPNN2We1pmzux3T+LlRbgY8WLsZyODY/hy&#10;TFSg1M2oE9RcjEZRmM9rk2f9771kPf8q2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iKLkr1gAA&#10;AAsBAAAPAAAAAAAAAAEAIAAAACIAAABkcnMvZG93bnJldi54bWxQSwECFAAUAAAACACHTuJACxRe&#10;gq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AmdP4OvAQAAcgMAAA4AAABkcnMvZTJvRG9jLnhtbK1TwW7b&#10;MAy9D9g/CLovdtpuTY04RYegw4BhK9D1AxRZigVIoiAqsfP3o2QnHbpLD7vIFEk9Pj7S6/vRWXZU&#10;EQ34li8XNWfKS+iM37f85ffjpxVnmITvhAWvWn5SyO83Hz+sh9CoK+jBdioyAvHYDKHlfUqhqSqU&#10;vXICFxCUp6CG6ESia9xXXRQDoTtbXdX1l2qA2IUIUiGSdzsF+YwY3wMIWhuptiAPTvk0oUZlRaKW&#10;sDcB+aaw1VrJ9EtrVInZllOnqZxUhOxdPqvNWjT7KEJv5ExBvIfCm56cMJ6KXqC2Igl2iOYfKGdk&#10;BASdFhJcNTVSFKEulvUbbZ57EVTphaTGcBEd/x+s/Hl8isx0LV/dcuaFo4mXsozuJM4QsKGc50BZ&#10;afwKI63M2Y/kzD2POrr8pW4YxUna00VaNSYm86Obu7vVLYUkxZY39fX15wxTvb4OEdM3BY5lo+WR&#10;RlcUFccfmKbUc0ou5uHRWJv9meJEJVtp3I0z7x10J6I90HRb7mmZObPfPYmXF+FsxLOxm40MjuHh&#10;kKhAqZtRJ6i5GI2iMJ/XJs/673vJev1V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ii5K9YA&#10;AAALAQAADwAAAAAAAAABACAAAAAiAAAAZHJzL2Rvd25yZXYueG1sUEsBAhQAFAAAAAgAh07iQAmd&#10;P4OvAQAAc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5700395</wp:posOffset>
              </wp:positionH>
              <wp:positionV relativeFrom="page">
                <wp:posOffset>600075</wp:posOffset>
              </wp:positionV>
              <wp:extent cx="1496695" cy="140335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3" o:spid="_x0000_s1026" o:spt="202" type="#_x0000_t202" style="position:absolute;left:0pt;margin-left:448.85pt;margin-top:47.2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d0MYtcAAAAL&#10;AQAADwAAAGRycy9kb3ducmV2LnhtbE2PsW6DMBCG90p9B+sqdWsMTQqEYjJE6tItaVSpm4MvGNU+&#10;I+wQePuYqd3udJ/++/5qN1nDRhx850hAukqAITVOddQKOH19vBTAfJCkpHGEAmb0sKsfHypZKnej&#10;A47H0LIYQr6UAnQIfcm5bzRa6VeuR4q3ixusDHEdWq4GeYvh1vDXJMm4lR3FD1r2uNfY/B6vVkA+&#10;fTvsPe7x5zI2g+7mwnzOQjw/pck7sIBT+INh0Y/qUEens7uS8swIKLZ5HlEB280bsAVI1+sNsPMy&#10;ZRnwuuL/O9R3UEsDBBQAAAAIAIdO4kDkz6gxrwEAAHIDAAAOAAAAZHJzL2Uyb0RvYy54bWytU8Fu&#10;2zAMvQ/YPwi6L3aaNliMOMWGoMOAYRvQ7QMUWYoFSKIgKrHz96NkJx26Sw+7yBRJPT4+0tvH0Vl2&#10;VhEN+JYvFzVnykvojD+2/Pevpw8fOcMkfCcseNXyi0L+uHv/bjuERt1BD7ZTkRGIx2YILe9TCk1V&#10;oeyVE7iAoDwFNUQnEl3jseqiGAjd2equrtfVALELEaRCJO9+CvIZMb4FELQ2Uu1BnpzyaUKNyopE&#10;LWFvAvJdYau1kumH1qgSsy2nTlM5qQjZh3xWu61ojlGE3siZgngLhVc9OWE8Fb1B7UUS7BTNP1DO&#10;yAgIOi0kuGpqpChCXSzrV9o89yKo0gtJjeEmOv4/WPn9/DMy07V8s+LMC0cTL2UZ3UmcIWBDOc+B&#10;stL4GUZamasfyZl7HnV0+UvdMIqTtJebtGpMTOZH95v1evPAmaTY8r5erR4yTPXyOkRMXxQ4lo2W&#10;RxpdUVScv2GaUq8puZiHJ2Nt9meKE5VspfEwzrwP0F2I9kDTbbmnZebMfvUkXl6EqxGvxmE2MjiG&#10;T6dEBUrdjDpBzcVoFIX5vDZ51n/fS9bLr7L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ndDGLX&#10;AAAACwEAAA8AAAAAAAAAAQAgAAAAIgAAAGRycy9kb3ducmV2LnhtbFBLAQIUABQAAAAIAIdO4kDk&#10;z6gx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97" name="Shap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IDrAFavAQAAcQMAAA4AAABkcnMvZTJvRG9jLnhtbK1TTW/b&#10;MAy9D+h/EHRvnKToR4w4RYugw4BhG9DtByiyFAuQREFUYuffj5KdtOguPexiUyT9+N6jvH4cnGVH&#10;FdGAb/hiNudMeQmt8fuG//n9cv3AGSbhW2HBq4afFPLHzdWXdR9qtYQObKsiIxCPdR8a3qUU6qpC&#10;2SkncAZBeSpqiE4kOsZ91UbRE7qz1XI+v6t6iG2IIBUiZbdjkU+I8TOAoLWRagvy4JRPI2pUViSS&#10;hJ0JyDeFrdZKpp9ao0rMNpyUpvKkIRTv8rParEW9jyJ0Rk4UxGcofNDkhPE09AK1FUmwQzT/QDkj&#10;IyDoNJPgqlFIcYRULOYfvHntRFBFC1mN4WI6/j9Y+eP4KzLTNnx1z5kXjjZexjI6kzl9wJp6XgN1&#10;peEZBroy5zxSMmsedHT5TWoY1cna08VaNSQmKbl8WN3eUUVSaXF/s1oV66u3j0PE9FWBYzloeKTN&#10;FUPF8TsmIkKt55Y8y8OLsTbnM8ORSY7SsBsm2jtoT8S6p+U23NNd5sx+8+RdvgfnIJ6D3RRkcAxP&#10;h0QDytyMOkJNw2gThc50a/Kq359L19ufsv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IDr&#10;AFa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5518785</wp:posOffset>
              </wp:positionH>
              <wp:positionV relativeFrom="page">
                <wp:posOffset>584835</wp:posOffset>
              </wp:positionV>
              <wp:extent cx="1496695" cy="140335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（CFO）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9" o:spid="_x0000_s1026" o:spt="202" type="#_x0000_t202" style="position:absolute;left:0pt;margin-left:434.55pt;margin-top:46.0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YeA19YAAAAL&#10;AQAADwAAAGRycy9kb3ducmV2LnhtbE2PMU/DMBCFdyT+g3VIbNROVJU0xOlQiYWNgpDY3PgaR9jn&#10;yHbT5N/jTDDdnd7Tu+81h9lZNmGIgycJxUYAQ+q8HqiX8Pnx+lQBi0mRVtYTSlgwwqG9v2tUrf2N&#10;3nE6pZ7lEIq1kmBSGmvOY2fQqbjxI1LWLj44lfIZeq6DuuVwZ3kpxI47NVD+YNSIR4Pdz+nqJDzP&#10;Xx7HiEf8vkxdMMNS2bdFyseHQrwASzinPzOs+Bkd2sx09lfSkVkJ1W5fZKuEfZnnaijENpc5r9u2&#10;BN42/H+H9hdQSwMEFAAAAAgAh07iQLmBiQqvAQAAdAMAAA4AAABkcnMvZTJvRG9jLnhtbK1TTW/b&#10;MAy9D9h/EHRf7PQjWIw4RYegw4BhG9DtByiyFAuQREFUYuffj5KddOguPfQiUyT1+PhIbx5GZ9lJ&#10;RTTgW75c1JwpL6Ez/tDyP7+fPn3mDJPwnbDgVcvPCvnD9uOHzRAadQM92E5FRiAemyG0vE8pNFWF&#10;sldO4AKC8hTUEJ1IdI2HqotiIHRnq5u6XlUDxC5EkAqRvLspyGfE+BZA0NpItQN5dMqnCTUqKxK1&#10;hL0JyLeFrdZKpp9ao0rMtpw6TeWkImTv81ltN6I5RBF6I2cK4i0UXvXkhPFU9Aq1E0mwYzT/QTkj&#10;IyDotJDgqqmRogh1saxfafPci6BKLyQ1hqvo+H6w8sfpV2Smo01YrjnzwtHIS12WHSTPELChrOdA&#10;eWn8AiOlXvxIztz1qKPLX+qHUZzEPV/FVWNiMj+6W69W63vOJMWWd/Xt7X2GqV5eh4jpqwLHstHy&#10;SMMrmorTd0xT6iUlF/PwZKzN/kxxopKtNO7HmfceujPRHmi+Lfe0zpzZb57ky6twMeLF2M9GBsfw&#10;eExUoNTNqBPUXIyGUZjPi5On/e+9ZL38LN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YeA19YA&#10;AAALAQAADwAAAAAAAAABACAAAAAiAAAAZHJzL2Rvd25yZXYueG1sUEsBAhQAFAAAAAgAh07iQLmB&#10;iQq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（CFO）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evenAndOddHeaders w:val="1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docVars>
    <w:docVar w:name="commondata" w:val="eyJoZGlkIjoiZDYyYWU3OWJmMjVhYWExMDJhYTQwZDkyZTU5MDY5NGIifQ=="/>
  </w:docVars>
  <w:rsids>
    <w:rsidRoot w:val="00000000"/>
    <w:rsid w:val="32AD4CBD"/>
    <w:rsid w:val="368E17C0"/>
    <w:rsid w:val="3E0773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5">
    <w:name w:val="Default Paragraph Fon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Picture caption|1_"/>
    <w:basedOn w:val="5"/>
    <w:link w:val="7"/>
    <w:qFormat/>
    <w:uiPriority w:val="0"/>
    <w:rPr>
      <w:rFonts w:ascii="宋体" w:hAnsi="宋体" w:eastAsia="宋体" w:cs="宋体"/>
      <w:sz w:val="22"/>
      <w:szCs w:val="22"/>
      <w:u w:val="none"/>
      <w:shd w:val="clear" w:color="auto" w:fill="auto"/>
    </w:rPr>
  </w:style>
  <w:style w:type="paragraph" w:customStyle="1" w:styleId="7">
    <w:name w:val="Picture caption|1"/>
    <w:basedOn w:val="1"/>
    <w:link w:val="6"/>
    <w:uiPriority w:val="0"/>
    <w:pPr>
      <w:widowControl w:val="0"/>
      <w:shd w:val="clear" w:color="auto" w:fill="auto"/>
      <w:jc w:val="right"/>
    </w:pPr>
    <w:rPr>
      <w:rFonts w:ascii="宋体" w:hAnsi="宋体" w:eastAsia="宋体" w:cs="宋体"/>
      <w:sz w:val="22"/>
      <w:szCs w:val="22"/>
      <w:u w:val="none"/>
      <w:shd w:val="clear" w:color="auto" w:fill="auto"/>
    </w:rPr>
  </w:style>
  <w:style w:type="character" w:customStyle="1" w:styleId="8">
    <w:name w:val="Body text|6_"/>
    <w:basedOn w:val="5"/>
    <w:link w:val="9"/>
    <w:qFormat/>
    <w:uiPriority w:val="0"/>
    <w:rPr>
      <w:b/>
      <w:bCs/>
      <w:color w:val="EC3250"/>
      <w:w w:val="60"/>
      <w:sz w:val="28"/>
      <w:szCs w:val="28"/>
      <w:u w:val="none"/>
      <w:shd w:val="clear" w:color="auto" w:fill="auto"/>
    </w:rPr>
  </w:style>
  <w:style w:type="paragraph" w:customStyle="1" w:styleId="9">
    <w:name w:val="Body text|6"/>
    <w:basedOn w:val="1"/>
    <w:link w:val="8"/>
    <w:uiPriority w:val="0"/>
    <w:pPr>
      <w:widowControl w:val="0"/>
      <w:shd w:val="clear" w:color="auto" w:fill="auto"/>
      <w:spacing w:line="490" w:lineRule="exact"/>
      <w:jc w:val="center"/>
    </w:pPr>
    <w:rPr>
      <w:b/>
      <w:bCs/>
      <w:color w:val="EC3250"/>
      <w:w w:val="60"/>
      <w:sz w:val="28"/>
      <w:szCs w:val="28"/>
      <w:u w:val="none"/>
      <w:shd w:val="clear" w:color="auto" w:fill="auto"/>
    </w:rPr>
  </w:style>
  <w:style w:type="character" w:customStyle="1" w:styleId="10">
    <w:name w:val="Heading #1|1_"/>
    <w:basedOn w:val="5"/>
    <w:link w:val="11"/>
    <w:uiPriority w:val="0"/>
    <w:rPr>
      <w:rFonts w:ascii="宋体" w:hAnsi="宋体" w:eastAsia="宋体" w:cs="宋体"/>
      <w:sz w:val="74"/>
      <w:szCs w:val="74"/>
      <w:u w:val="none"/>
      <w:shd w:val="clear" w:color="auto" w:fill="auto"/>
      <w:lang w:val="zh-TW" w:eastAsia="zh-TW" w:bidi="zh-TW"/>
    </w:rPr>
  </w:style>
  <w:style w:type="paragraph" w:customStyle="1" w:styleId="11">
    <w:name w:val="Heading #1|1"/>
    <w:basedOn w:val="1"/>
    <w:link w:val="10"/>
    <w:uiPriority w:val="0"/>
    <w:pPr>
      <w:widowControl w:val="0"/>
      <w:shd w:val="clear" w:color="auto" w:fill="auto"/>
      <w:spacing w:after="320"/>
      <w:outlineLvl w:val="0"/>
    </w:pPr>
    <w:rPr>
      <w:rFonts w:ascii="宋体" w:hAnsi="宋体" w:eastAsia="宋体" w:cs="宋体"/>
      <w:sz w:val="74"/>
      <w:szCs w:val="74"/>
      <w:u w:val="none"/>
      <w:shd w:val="clear" w:color="auto" w:fill="auto"/>
      <w:lang w:val="zh-TW" w:eastAsia="zh-TW" w:bidi="zh-TW"/>
    </w:rPr>
  </w:style>
  <w:style w:type="character" w:customStyle="1" w:styleId="12">
    <w:name w:val="Heading #6|1_"/>
    <w:basedOn w:val="5"/>
    <w:link w:val="13"/>
    <w:uiPriority w:val="0"/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13">
    <w:name w:val="Heading #6|1"/>
    <w:basedOn w:val="1"/>
    <w:link w:val="12"/>
    <w:uiPriority w:val="0"/>
    <w:pPr>
      <w:widowControl w:val="0"/>
      <w:shd w:val="clear" w:color="auto" w:fill="auto"/>
      <w:outlineLvl w:val="5"/>
    </w:pPr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14">
    <w:name w:val="Body text|7_"/>
    <w:basedOn w:val="5"/>
    <w:link w:val="15"/>
    <w:qFormat/>
    <w:uiPriority w:val="0"/>
    <w:rPr>
      <w:rFonts w:ascii="宋体" w:hAnsi="宋体" w:eastAsia="宋体" w:cs="宋体"/>
      <w:sz w:val="11"/>
      <w:szCs w:val="11"/>
      <w:u w:val="single"/>
      <w:shd w:val="clear" w:color="auto" w:fill="auto"/>
      <w:lang w:val="zh-TW" w:eastAsia="zh-TW" w:bidi="zh-TW"/>
    </w:rPr>
  </w:style>
  <w:style w:type="paragraph" w:customStyle="1" w:styleId="15">
    <w:name w:val="Body text|7"/>
    <w:basedOn w:val="1"/>
    <w:link w:val="14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11"/>
      <w:szCs w:val="11"/>
      <w:u w:val="single"/>
      <w:shd w:val="clear" w:color="auto" w:fill="auto"/>
      <w:lang w:val="zh-TW" w:eastAsia="zh-TW" w:bidi="zh-TW"/>
    </w:rPr>
  </w:style>
  <w:style w:type="character" w:customStyle="1" w:styleId="16">
    <w:name w:val="Heading #2|1_"/>
    <w:basedOn w:val="5"/>
    <w:link w:val="17"/>
    <w:qFormat/>
    <w:uiPriority w:val="0"/>
    <w:rPr>
      <w:rFonts w:ascii="宋体" w:hAnsi="宋体" w:eastAsia="宋体" w:cs="宋体"/>
      <w:color w:val="BEBFC2"/>
      <w:sz w:val="56"/>
      <w:szCs w:val="56"/>
      <w:u w:val="none"/>
      <w:shd w:val="clear" w:color="auto" w:fill="auto"/>
    </w:rPr>
  </w:style>
  <w:style w:type="paragraph" w:customStyle="1" w:styleId="17">
    <w:name w:val="Heading #2|1"/>
    <w:basedOn w:val="1"/>
    <w:link w:val="16"/>
    <w:uiPriority w:val="0"/>
    <w:pPr>
      <w:widowControl w:val="0"/>
      <w:shd w:val="clear" w:color="auto" w:fill="auto"/>
      <w:outlineLvl w:val="1"/>
    </w:pPr>
    <w:rPr>
      <w:rFonts w:ascii="宋体" w:hAnsi="宋体" w:eastAsia="宋体" w:cs="宋体"/>
      <w:color w:val="BEBFC2"/>
      <w:sz w:val="56"/>
      <w:szCs w:val="56"/>
      <w:u w:val="none"/>
      <w:shd w:val="clear" w:color="auto" w:fill="auto"/>
    </w:rPr>
  </w:style>
  <w:style w:type="character" w:customStyle="1" w:styleId="18">
    <w:name w:val="Body text|5_"/>
    <w:basedOn w:val="5"/>
    <w:link w:val="19"/>
    <w:qFormat/>
    <w:uiPriority w:val="0"/>
    <w:rPr>
      <w:b/>
      <w:bCs/>
      <w:color w:val="C39566"/>
      <w:u w:val="none"/>
      <w:shd w:val="clear" w:color="auto" w:fill="auto"/>
    </w:rPr>
  </w:style>
  <w:style w:type="paragraph" w:customStyle="1" w:styleId="19">
    <w:name w:val="Body text|5"/>
    <w:basedOn w:val="1"/>
    <w:link w:val="18"/>
    <w:uiPriority w:val="0"/>
    <w:pPr>
      <w:widowControl w:val="0"/>
      <w:shd w:val="clear" w:color="auto" w:fill="auto"/>
      <w:spacing w:after="440"/>
    </w:pPr>
    <w:rPr>
      <w:b/>
      <w:bCs/>
      <w:color w:val="C39566"/>
      <w:u w:val="none"/>
      <w:shd w:val="clear" w:color="auto" w:fill="auto"/>
    </w:rPr>
  </w:style>
  <w:style w:type="character" w:customStyle="1" w:styleId="20">
    <w:name w:val="Body text|2_"/>
    <w:basedOn w:val="5"/>
    <w:link w:val="21"/>
    <w:uiPriority w:val="0"/>
    <w:rPr>
      <w:rFonts w:ascii="宋体" w:hAnsi="宋体" w:eastAsia="宋体" w:cs="宋体"/>
      <w:color w:val="474849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21">
    <w:name w:val="Body text|2"/>
    <w:basedOn w:val="1"/>
    <w:link w:val="20"/>
    <w:uiPriority w:val="0"/>
    <w:pPr>
      <w:widowControl w:val="0"/>
      <w:shd w:val="clear" w:color="auto" w:fill="auto"/>
      <w:spacing w:line="461" w:lineRule="auto"/>
      <w:ind w:firstLine="400"/>
    </w:pPr>
    <w:rPr>
      <w:rFonts w:ascii="宋体" w:hAnsi="宋体" w:eastAsia="宋体" w:cs="宋体"/>
      <w:color w:val="474849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22">
    <w:name w:val="Heading #3|1_"/>
    <w:basedOn w:val="5"/>
    <w:link w:val="23"/>
    <w:qFormat/>
    <w:uiPriority w:val="0"/>
    <w:rPr>
      <w:b/>
      <w:bCs/>
      <w:color w:val="C39566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23">
    <w:name w:val="Heading #3|1"/>
    <w:basedOn w:val="1"/>
    <w:link w:val="22"/>
    <w:qFormat/>
    <w:uiPriority w:val="0"/>
    <w:pPr>
      <w:widowControl w:val="0"/>
      <w:shd w:val="clear" w:color="auto" w:fill="auto"/>
      <w:ind w:firstLine="580"/>
      <w:outlineLvl w:val="2"/>
    </w:pPr>
    <w:rPr>
      <w:b/>
      <w:bCs/>
      <w:color w:val="C39566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24">
    <w:name w:val="Header or footer|3_"/>
    <w:basedOn w:val="5"/>
    <w:link w:val="25"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25">
    <w:name w:val="Header or footer|3"/>
    <w:basedOn w:val="1"/>
    <w:link w:val="24"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6">
    <w:name w:val="Heading #5|1_"/>
    <w:basedOn w:val="5"/>
    <w:link w:val="27"/>
    <w:uiPriority w:val="0"/>
    <w:rPr>
      <w:rFonts w:ascii="宋体" w:hAnsi="宋体" w:eastAsia="宋体" w:cs="宋体"/>
      <w:b/>
      <w:bCs/>
      <w:color w:val="768EA2"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27">
    <w:name w:val="Heading #5|1"/>
    <w:basedOn w:val="1"/>
    <w:link w:val="26"/>
    <w:uiPriority w:val="0"/>
    <w:pPr>
      <w:widowControl w:val="0"/>
      <w:shd w:val="clear" w:color="auto" w:fill="auto"/>
      <w:spacing w:after="540"/>
      <w:ind w:firstLine="580"/>
      <w:outlineLvl w:val="4"/>
    </w:pPr>
    <w:rPr>
      <w:rFonts w:ascii="宋体" w:hAnsi="宋体" w:eastAsia="宋体" w:cs="宋体"/>
      <w:b/>
      <w:bCs/>
      <w:color w:val="768EA2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28">
    <w:name w:val="Heading #4|1_"/>
    <w:basedOn w:val="5"/>
    <w:link w:val="29"/>
    <w:uiPriority w:val="0"/>
    <w:rPr>
      <w:color w:val="768EA2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29">
    <w:name w:val="Heading #4|1"/>
    <w:basedOn w:val="1"/>
    <w:link w:val="28"/>
    <w:uiPriority w:val="0"/>
    <w:pPr>
      <w:widowControl w:val="0"/>
      <w:shd w:val="clear" w:color="auto" w:fill="auto"/>
      <w:outlineLvl w:val="3"/>
    </w:pPr>
    <w:rPr>
      <w:color w:val="768EA2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30">
    <w:name w:val="Header or footer|2_"/>
    <w:basedOn w:val="5"/>
    <w:link w:val="31"/>
    <w:uiPriority w:val="0"/>
    <w:rPr>
      <w:rFonts w:ascii="宋体" w:hAnsi="宋体" w:eastAsia="宋体" w:cs="宋体"/>
      <w:color w:val="768EA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31">
    <w:name w:val="Header or footer|2"/>
    <w:basedOn w:val="1"/>
    <w:link w:val="30"/>
    <w:uiPriority w:val="0"/>
    <w:pPr>
      <w:widowControl w:val="0"/>
      <w:shd w:val="clear" w:color="auto" w:fill="auto"/>
    </w:pPr>
    <w:rPr>
      <w:rFonts w:ascii="宋体" w:hAnsi="宋体" w:eastAsia="宋体" w:cs="宋体"/>
      <w:color w:val="768EA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32">
    <w:name w:val="Body text|4_"/>
    <w:basedOn w:val="5"/>
    <w:link w:val="33"/>
    <w:uiPriority w:val="0"/>
    <w:rPr>
      <w:rFonts w:ascii="宋体" w:hAnsi="宋体" w:eastAsia="宋体" w:cs="宋体"/>
      <w:color w:val="404142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33">
    <w:name w:val="Body text|4"/>
    <w:basedOn w:val="1"/>
    <w:link w:val="32"/>
    <w:qFormat/>
    <w:uiPriority w:val="0"/>
    <w:pPr>
      <w:widowControl w:val="0"/>
      <w:shd w:val="clear" w:color="auto" w:fill="auto"/>
      <w:spacing w:after="560"/>
    </w:pPr>
    <w:rPr>
      <w:rFonts w:ascii="宋体" w:hAnsi="宋体" w:eastAsia="宋体" w:cs="宋体"/>
      <w:color w:val="404142"/>
      <w:sz w:val="28"/>
      <w:szCs w:val="28"/>
      <w:u w:val="none"/>
      <w:shd w:val="clear" w:color="auto" w:fill="auto"/>
      <w:lang w:val="zh-TW" w:eastAsia="zh-TW" w:bidi="zh-TW"/>
    </w:rPr>
  </w:style>
  <w:style w:type="character" w:customStyle="1" w:styleId="34">
    <w:name w:val="Body text|1_"/>
    <w:basedOn w:val="5"/>
    <w:link w:val="35"/>
    <w:uiPriority w:val="0"/>
    <w:rPr>
      <w:rFonts w:ascii="宋体" w:hAnsi="宋体" w:eastAsia="宋体" w:cs="宋体"/>
      <w:color w:val="404142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35">
    <w:name w:val="Body text|1"/>
    <w:basedOn w:val="1"/>
    <w:link w:val="34"/>
    <w:qFormat/>
    <w:uiPriority w:val="0"/>
    <w:pPr>
      <w:widowControl w:val="0"/>
      <w:shd w:val="clear" w:color="auto" w:fill="auto"/>
      <w:spacing w:after="200"/>
    </w:pPr>
    <w:rPr>
      <w:rFonts w:ascii="宋体" w:hAnsi="宋体" w:eastAsia="宋体" w:cs="宋体"/>
      <w:color w:val="404142"/>
      <w:sz w:val="19"/>
      <w:szCs w:val="19"/>
      <w:u w:val="none"/>
      <w:shd w:val="clear" w:color="auto" w:fill="auto"/>
      <w:lang w:val="zh-TW" w:eastAsia="zh-TW" w:bidi="zh-TW"/>
    </w:rPr>
  </w:style>
  <w:style w:type="character" w:customStyle="1" w:styleId="36">
    <w:name w:val="Other|1_"/>
    <w:basedOn w:val="5"/>
    <w:link w:val="37"/>
    <w:uiPriority w:val="0"/>
    <w:rPr>
      <w:rFonts w:ascii="宋体" w:hAnsi="宋体" w:eastAsia="宋体" w:cs="宋体"/>
      <w:color w:val="474849"/>
      <w:sz w:val="22"/>
      <w:szCs w:val="22"/>
      <w:u w:val="none"/>
      <w:shd w:val="clear" w:color="auto" w:fill="auto"/>
    </w:rPr>
  </w:style>
  <w:style w:type="paragraph" w:customStyle="1" w:styleId="37">
    <w:name w:val="Other|1"/>
    <w:basedOn w:val="1"/>
    <w:link w:val="36"/>
    <w:qFormat/>
    <w:uiPriority w:val="0"/>
    <w:pPr>
      <w:widowControl w:val="0"/>
      <w:shd w:val="clear" w:color="auto" w:fill="auto"/>
      <w:spacing w:line="461" w:lineRule="auto"/>
      <w:ind w:firstLine="400"/>
    </w:pPr>
    <w:rPr>
      <w:rFonts w:ascii="宋体" w:hAnsi="宋体" w:eastAsia="宋体" w:cs="宋体"/>
      <w:color w:val="474849"/>
      <w:sz w:val="22"/>
      <w:szCs w:val="22"/>
      <w:u w:val="none"/>
      <w:shd w:val="clear" w:color="auto" w:fill="auto"/>
    </w:rPr>
  </w:style>
  <w:style w:type="character" w:customStyle="1" w:styleId="38">
    <w:name w:val="Body text|3_"/>
    <w:basedOn w:val="5"/>
    <w:link w:val="39"/>
    <w:qFormat/>
    <w:uiPriority w:val="0"/>
    <w:rPr>
      <w:rFonts w:ascii="宋体" w:hAnsi="宋体" w:eastAsia="宋体" w:cs="宋体"/>
      <w:color w:val="404142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39">
    <w:name w:val="Body text|3"/>
    <w:basedOn w:val="1"/>
    <w:link w:val="38"/>
    <w:qFormat/>
    <w:uiPriority w:val="0"/>
    <w:pPr>
      <w:widowControl w:val="0"/>
      <w:shd w:val="clear" w:color="auto" w:fill="auto"/>
      <w:spacing w:after="180" w:line="360" w:lineRule="exact"/>
    </w:pPr>
    <w:rPr>
      <w:rFonts w:ascii="宋体" w:hAnsi="宋体" w:eastAsia="宋体" w:cs="宋体"/>
      <w:color w:val="404142"/>
      <w:sz w:val="17"/>
      <w:szCs w:val="17"/>
      <w:u w:val="none"/>
      <w:shd w:val="clear" w:color="auto" w:fill="auto"/>
      <w:lang w:val="zh-TW" w:eastAsia="zh-TW" w:bidi="zh-TW"/>
    </w:rPr>
  </w:style>
  <w:style w:type="character" w:customStyle="1" w:styleId="40">
    <w:name w:val="Header or footer|1_"/>
    <w:basedOn w:val="5"/>
    <w:link w:val="41"/>
    <w:qFormat/>
    <w:uiPriority w:val="0"/>
    <w:rPr>
      <w:color w:val="768EA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1">
    <w:name w:val="Header or footer|1"/>
    <w:basedOn w:val="1"/>
    <w:link w:val="40"/>
    <w:qFormat/>
    <w:uiPriority w:val="0"/>
    <w:pPr>
      <w:widowControl w:val="0"/>
      <w:shd w:val="clear" w:color="auto" w:fill="auto"/>
    </w:pPr>
    <w:rPr>
      <w:color w:val="768EA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42">
    <w:name w:val="Table caption|1_"/>
    <w:basedOn w:val="5"/>
    <w:link w:val="43"/>
    <w:qFormat/>
    <w:uiPriority w:val="0"/>
    <w:rPr>
      <w:rFonts w:ascii="宋体" w:hAnsi="宋体" w:eastAsia="宋体" w:cs="宋体"/>
      <w:color w:val="404142"/>
      <w:u w:val="none"/>
      <w:shd w:val="clear" w:color="auto" w:fill="auto"/>
      <w:lang w:val="zh-TW" w:eastAsia="zh-TW" w:bidi="zh-TW"/>
    </w:rPr>
  </w:style>
  <w:style w:type="paragraph" w:customStyle="1" w:styleId="43">
    <w:name w:val="Table caption|1"/>
    <w:basedOn w:val="1"/>
    <w:link w:val="42"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color w:val="40414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27.jpeg"/><Relationship Id="rId7" Type="http://schemas.openxmlformats.org/officeDocument/2006/relationships/header" Target="header1.xml"/><Relationship Id="rId69" Type="http://schemas.openxmlformats.org/officeDocument/2006/relationships/image" Target="media/image26.jpeg"/><Relationship Id="rId68" Type="http://schemas.openxmlformats.org/officeDocument/2006/relationships/image" Target="media/image25.jpeg"/><Relationship Id="rId67" Type="http://schemas.openxmlformats.org/officeDocument/2006/relationships/image" Target="media/image24.jpeg"/><Relationship Id="rId66" Type="http://schemas.openxmlformats.org/officeDocument/2006/relationships/image" Target="media/image23.png"/><Relationship Id="rId65" Type="http://schemas.openxmlformats.org/officeDocument/2006/relationships/image" Target="media/image22.jpeg"/><Relationship Id="rId64" Type="http://schemas.openxmlformats.org/officeDocument/2006/relationships/image" Target="media/image21.jpeg"/><Relationship Id="rId63" Type="http://schemas.openxmlformats.org/officeDocument/2006/relationships/image" Target="media/image20.png"/><Relationship Id="rId62" Type="http://schemas.openxmlformats.org/officeDocument/2006/relationships/image" Target="media/image19.jpeg"/><Relationship Id="rId61" Type="http://schemas.openxmlformats.org/officeDocument/2006/relationships/image" Target="media/image18.jpeg"/><Relationship Id="rId60" Type="http://schemas.openxmlformats.org/officeDocument/2006/relationships/image" Target="media/image17.jpeg"/><Relationship Id="rId6" Type="http://schemas.openxmlformats.org/officeDocument/2006/relationships/footer" Target="footer2.xml"/><Relationship Id="rId59" Type="http://schemas.openxmlformats.org/officeDocument/2006/relationships/image" Target="media/image16.jpeg"/><Relationship Id="rId58" Type="http://schemas.openxmlformats.org/officeDocument/2006/relationships/image" Target="media/image15.png"/><Relationship Id="rId57" Type="http://schemas.openxmlformats.org/officeDocument/2006/relationships/image" Target="media/image14.png"/><Relationship Id="rId56" Type="http://schemas.openxmlformats.org/officeDocument/2006/relationships/image" Target="media/image13.png"/><Relationship Id="rId55" Type="http://schemas.openxmlformats.org/officeDocument/2006/relationships/image" Target="media/image12.jpeg"/><Relationship Id="rId54" Type="http://schemas.openxmlformats.org/officeDocument/2006/relationships/image" Target="media/image11.jpeg"/><Relationship Id="rId53" Type="http://schemas.openxmlformats.org/officeDocument/2006/relationships/image" Target="media/image10.jpeg"/><Relationship Id="rId52" Type="http://schemas.openxmlformats.org/officeDocument/2006/relationships/image" Target="media/image9.jpeg"/><Relationship Id="rId51" Type="http://schemas.openxmlformats.org/officeDocument/2006/relationships/image" Target="media/image8.jpeg"/><Relationship Id="rId50" Type="http://schemas.openxmlformats.org/officeDocument/2006/relationships/image" Target="media/image7.jpeg"/><Relationship Id="rId5" Type="http://schemas.openxmlformats.org/officeDocument/2006/relationships/footer" Target="footer1.xml"/><Relationship Id="rId49" Type="http://schemas.openxmlformats.org/officeDocument/2006/relationships/image" Target="media/image6.jpeg"/><Relationship Id="rId48" Type="http://schemas.openxmlformats.org/officeDocument/2006/relationships/image" Target="media/image5.jpeg"/><Relationship Id="rId47" Type="http://schemas.openxmlformats.org/officeDocument/2006/relationships/image" Target="media/image4.jpeg"/><Relationship Id="rId46" Type="http://schemas.openxmlformats.org/officeDocument/2006/relationships/image" Target="media/image3.jpeg"/><Relationship Id="rId45" Type="http://schemas.openxmlformats.org/officeDocument/2006/relationships/image" Target="media/image2.jpeg"/><Relationship Id="rId44" Type="http://schemas.openxmlformats.org/officeDocument/2006/relationships/image" Target="media/image1.png"/><Relationship Id="rId43" Type="http://schemas.openxmlformats.org/officeDocument/2006/relationships/theme" Target="theme/theme1.xml"/><Relationship Id="rId42" Type="http://schemas.openxmlformats.org/officeDocument/2006/relationships/footer" Target="footer20.xml"/><Relationship Id="rId41" Type="http://schemas.openxmlformats.org/officeDocument/2006/relationships/footer" Target="footer19.xml"/><Relationship Id="rId40" Type="http://schemas.openxmlformats.org/officeDocument/2006/relationships/header" Target="header18.xml"/><Relationship Id="rId4" Type="http://schemas.openxmlformats.org/officeDocument/2006/relationships/endnotes" Target="endnotes.xml"/><Relationship Id="rId39" Type="http://schemas.openxmlformats.org/officeDocument/2006/relationships/header" Target="header17.xml"/><Relationship Id="rId38" Type="http://schemas.openxmlformats.org/officeDocument/2006/relationships/footer" Target="footer18.xml"/><Relationship Id="rId37" Type="http://schemas.openxmlformats.org/officeDocument/2006/relationships/footer" Target="footer17.xml"/><Relationship Id="rId36" Type="http://schemas.openxmlformats.org/officeDocument/2006/relationships/header" Target="header16.xml"/><Relationship Id="rId35" Type="http://schemas.openxmlformats.org/officeDocument/2006/relationships/header" Target="header15.xml"/><Relationship Id="rId34" Type="http://schemas.openxmlformats.org/officeDocument/2006/relationships/footer" Target="footer16.xml"/><Relationship Id="rId33" Type="http://schemas.openxmlformats.org/officeDocument/2006/relationships/footer" Target="footer15.xml"/><Relationship Id="rId32" Type="http://schemas.openxmlformats.org/officeDocument/2006/relationships/header" Target="header14.xml"/><Relationship Id="rId31" Type="http://schemas.openxmlformats.org/officeDocument/2006/relationships/header" Target="header13.xml"/><Relationship Id="rId30" Type="http://schemas.openxmlformats.org/officeDocument/2006/relationships/footer" Target="footer14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header" Target="header12.xml"/><Relationship Id="rId27" Type="http://schemas.openxmlformats.org/officeDocument/2006/relationships/header" Target="header11.xml"/><Relationship Id="rId26" Type="http://schemas.openxmlformats.org/officeDocument/2006/relationships/footer" Target="footer12.xml"/><Relationship Id="rId25" Type="http://schemas.openxmlformats.org/officeDocument/2006/relationships/footer" Target="footer11.xml"/><Relationship Id="rId24" Type="http://schemas.openxmlformats.org/officeDocument/2006/relationships/header" Target="header10.xml"/><Relationship Id="rId23" Type="http://schemas.openxmlformats.org/officeDocument/2006/relationships/header" Target="header9.xml"/><Relationship Id="rId22" Type="http://schemas.openxmlformats.org/officeDocument/2006/relationships/footer" Target="footer10.xml"/><Relationship Id="rId21" Type="http://schemas.openxmlformats.org/officeDocument/2006/relationships/footer" Target="footer9.xml"/><Relationship Id="rId20" Type="http://schemas.openxmlformats.org/officeDocument/2006/relationships/header" Target="header8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6.xml"/><Relationship Id="rId15" Type="http://schemas.openxmlformats.org/officeDocument/2006/relationships/header" Target="header5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2022-02-18T00:11:00Z</dcterms:created>
  <dc:creator>xiao0</dc:creator>
  <cp:lastModifiedBy>冰冰⊙▽⊙＊</cp:lastModifiedBy>
  <dcterms:modified xsi:type="dcterms:W3CDTF">2022-10-24T07:42:45Z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09128D5A1D1942F2AC5549FD2136CF2E</vt:lpwstr>
  </property>
</Properties>
</file>