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beforeLines="0" w:afterLines="0"/>
        <w:jc w:val="center"/>
        <w:rPr>
          <w:rFonts w:hint="eastAsia" w:ascii="微软雅黑" w:hAnsi="微软雅黑" w:eastAsia="微软雅黑" w:cs="微软雅黑"/>
          <w:b/>
          <w:bCs/>
          <w:sz w:val="18"/>
          <w:szCs w:val="18"/>
          <w:lang w:val="en-US" w:eastAsia="zh-CN"/>
        </w:rPr>
      </w:pPr>
      <w:r>
        <w:rPr>
          <w:rFonts w:hint="eastAsia" w:ascii="宋体" w:hAnsi="宋体"/>
          <w:b/>
          <w:bCs/>
          <w:sz w:val="28"/>
          <w:szCs w:val="44"/>
          <w:lang w:val="en-US" w:eastAsia="zh-CN"/>
        </w:rPr>
        <w:t>《中国书画鉴赏与收藏投资研修班》</w:t>
      </w:r>
    </w:p>
    <w:p>
      <w:pPr>
        <w:numPr>
          <w:ilvl w:val="0"/>
          <w:numId w:val="1"/>
        </w:numPr>
        <w:spacing w:beforeLines="0" w:afterLines="0"/>
        <w:jc w:val="left"/>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课程背景</w:t>
      </w:r>
    </w:p>
    <w:p>
      <w:pPr>
        <w:numPr>
          <w:ilvl w:val="0"/>
          <w:numId w:val="0"/>
        </w:numPr>
        <w:spacing w:beforeLines="0" w:afterLines="0"/>
        <w:ind w:firstLine="36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书画是中国许多其它艺术形式的基本展现元素，以其独有的魅力，立足于世界艺苑之林。近二十年来，中国书画更成为中国境内艺术品收藏和拍卖的主要经营板块。书画的表现方式自古以来都带有浓烈的个人风格，故同时也极易被模仿，受此限制，</w:t>
      </w:r>
      <w:bookmarkStart w:id="0" w:name="_GoBack"/>
      <w:bookmarkEnd w:id="0"/>
      <w:r>
        <w:rPr>
          <w:rFonts w:hint="eastAsia" w:ascii="微软雅黑" w:hAnsi="微软雅黑" w:eastAsia="微软雅黑" w:cs="微软雅黑"/>
          <w:sz w:val="18"/>
          <w:szCs w:val="18"/>
          <w:lang w:val="en-US"/>
        </w:rPr>
        <w:t>书画作品真伪难辨、良莠不齐和价格难定的情况一直存在。目前由于书画市场高度商业化的趋势，引发这三个问题日益突出，严重困扰着收藏家和投资人，也干扰了市场的健康有序发展。</w:t>
      </w:r>
    </w:p>
    <w:p>
      <w:pPr>
        <w:numPr>
          <w:ilvl w:val="0"/>
          <w:numId w:val="0"/>
        </w:numPr>
        <w:spacing w:beforeLines="0" w:afterLines="0"/>
        <w:ind w:firstLine="36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为此，提高专业素养、加强艺术认知则显得尤为必要。懂专业、有能力、具影响力与高尚情怀的艺术品收藏家和经营管理者一直是社会所热切期盼的。</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　　课程依托于上海交通大学在成功举办多期《艺术品鉴赏与收藏投资研修班》、《珠宝玉石鉴赏与收藏投资研修班》、《中国古陶瓷鉴赏与收藏投资研修班》、以及《现当代艺术鉴赏与收藏投资研修班》的基础上，秉承一贯的严谨治学之风，针对业内外诸多书画艺术爱好者的需求，特开设出《中国书画鉴赏与投资高级研修班》。</w:t>
      </w:r>
    </w:p>
    <w:p>
      <w:pPr>
        <w:spacing w:beforeLines="0" w:afterLines="0"/>
        <w:ind w:firstLine="36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课程目标</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课程从专业研究角度出发，带领同学了解中国人物画、山水画、花鸟画的演变及发展史，并深度分析中国书画与艺术家的历史背景及师承关系等，在各大博物馆实战学习中提升书画审美能力及对传统文化的认知。</w:t>
      </w:r>
    </w:p>
    <w:p>
      <w:pPr>
        <w:numPr>
          <w:ilvl w:val="0"/>
          <w:numId w:val="1"/>
        </w:numPr>
        <w:spacing w:beforeLines="0" w:afterLines="0"/>
        <w:ind w:left="0" w:leftChars="0" w:firstLine="0" w:firstLineChars="0"/>
        <w:jc w:val="left"/>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课程特色</w:t>
      </w:r>
    </w:p>
    <w:p>
      <w:pPr>
        <w:spacing w:beforeLines="0" w:afterLines="0"/>
        <w:jc w:val="left"/>
        <w:rPr>
          <w:rFonts w:hint="eastAsia" w:ascii="微软雅黑" w:hAnsi="微软雅黑" w:eastAsia="微软雅黑" w:cs="微软雅黑"/>
          <w:color w:val="000000"/>
          <w:position w:val="6"/>
          <w:sz w:val="18"/>
          <w:szCs w:val="18"/>
          <w:lang w:val="zh-CN"/>
        </w:rPr>
      </w:pPr>
      <w:r>
        <w:rPr>
          <w:rFonts w:hint="eastAsia" w:ascii="微软雅黑" w:hAnsi="微软雅黑" w:eastAsia="微软雅黑" w:cs="微软雅黑"/>
          <w:color w:val="000000"/>
          <w:position w:val="6"/>
          <w:sz w:val="18"/>
          <w:szCs w:val="18"/>
          <w:lang w:val="zh-CN"/>
        </w:rPr>
        <w:t>▼ 专业的课程体系：</w:t>
      </w:r>
    </w:p>
    <w:p>
      <w:pPr>
        <w:spacing w:beforeLines="0" w:afterLines="0"/>
        <w:jc w:val="left"/>
        <w:rPr>
          <w:rFonts w:hint="eastAsia" w:ascii="微软雅黑" w:hAnsi="微软雅黑" w:eastAsia="微软雅黑" w:cs="微软雅黑"/>
          <w:color w:val="000000"/>
          <w:position w:val="6"/>
          <w:sz w:val="18"/>
          <w:szCs w:val="18"/>
          <w:lang w:val="zh-CN"/>
        </w:rPr>
      </w:pPr>
      <w:r>
        <w:rPr>
          <w:rFonts w:hint="eastAsia" w:ascii="微软雅黑" w:hAnsi="微软雅黑" w:eastAsia="微软雅黑" w:cs="微软雅黑"/>
          <w:color w:val="000000"/>
          <w:position w:val="6"/>
          <w:sz w:val="18"/>
          <w:szCs w:val="18"/>
          <w:lang w:val="zh-CN"/>
        </w:rPr>
        <w:t>　　课程内容细分多个模块，由浅入深，从古至今的将中国书画知识全貌展现在同学面前，并系统梳理中国书画鉴定理论知识，在实战中学习赏析和收藏投资的实用知识。</w:t>
      </w:r>
    </w:p>
    <w:p>
      <w:pPr>
        <w:spacing w:beforeLines="0" w:afterLines="0"/>
        <w:jc w:val="left"/>
        <w:rPr>
          <w:rFonts w:hint="eastAsia" w:ascii="微软雅黑" w:hAnsi="微软雅黑" w:eastAsia="微软雅黑" w:cs="微软雅黑"/>
          <w:color w:val="000000"/>
          <w:position w:val="6"/>
          <w:sz w:val="18"/>
          <w:szCs w:val="18"/>
          <w:lang w:val="zh-CN"/>
        </w:rPr>
      </w:pPr>
      <w:r>
        <w:rPr>
          <w:rFonts w:hint="eastAsia" w:ascii="微软雅黑" w:hAnsi="微软雅黑" w:eastAsia="微软雅黑" w:cs="微软雅黑"/>
          <w:color w:val="000000"/>
          <w:position w:val="6"/>
          <w:sz w:val="18"/>
          <w:szCs w:val="18"/>
          <w:lang w:val="zh-CN"/>
        </w:rPr>
        <w:t>▼ 权威的师资力量：</w:t>
      </w:r>
    </w:p>
    <w:p>
      <w:pPr>
        <w:spacing w:beforeLines="0" w:afterLines="0"/>
        <w:jc w:val="left"/>
        <w:rPr>
          <w:rFonts w:hint="eastAsia" w:ascii="微软雅黑" w:hAnsi="微软雅黑" w:eastAsia="微软雅黑" w:cs="微软雅黑"/>
          <w:color w:val="000000"/>
          <w:position w:val="6"/>
          <w:sz w:val="18"/>
          <w:szCs w:val="18"/>
          <w:lang w:val="zh-CN"/>
        </w:rPr>
      </w:pPr>
      <w:r>
        <w:rPr>
          <w:rFonts w:hint="eastAsia" w:ascii="微软雅黑" w:hAnsi="微软雅黑" w:eastAsia="微软雅黑" w:cs="微软雅黑"/>
          <w:color w:val="000000"/>
          <w:position w:val="6"/>
          <w:sz w:val="18"/>
          <w:szCs w:val="18"/>
          <w:lang w:val="zh-CN"/>
        </w:rPr>
        <w:t>　　课程师资实力雄厚，其中包括国家文物鉴定委员会委员、各大知名博物馆研究员、学院派教授、市场一线资深藏家等等。课程中他们将毫无保留的传授多年收藏经验与研究成果，并启动国内外书画艺术领域的一线人脉资源，带领同学深入考察艺术投资市场与书画艺术鉴藏实践活动，在实战中充分运用理论知识，学以致用。</w:t>
      </w:r>
    </w:p>
    <w:p>
      <w:pPr>
        <w:spacing w:beforeLines="0" w:afterLines="0"/>
        <w:jc w:val="left"/>
        <w:rPr>
          <w:rFonts w:hint="eastAsia" w:ascii="微软雅黑" w:hAnsi="微软雅黑" w:eastAsia="微软雅黑" w:cs="微软雅黑"/>
          <w:color w:val="000000"/>
          <w:position w:val="6"/>
          <w:sz w:val="18"/>
          <w:szCs w:val="18"/>
          <w:lang w:val="zh-CN"/>
        </w:rPr>
      </w:pPr>
      <w:r>
        <w:rPr>
          <w:rFonts w:hint="eastAsia" w:ascii="微软雅黑" w:hAnsi="微软雅黑" w:eastAsia="微软雅黑" w:cs="微软雅黑"/>
          <w:color w:val="000000"/>
          <w:position w:val="6"/>
          <w:sz w:val="18"/>
          <w:szCs w:val="18"/>
          <w:lang w:val="zh-CN"/>
        </w:rPr>
        <w:t>▼ 顶尖的学术交流：</w:t>
      </w:r>
    </w:p>
    <w:p>
      <w:pPr>
        <w:spacing w:beforeLines="0" w:afterLines="0"/>
        <w:jc w:val="left"/>
        <w:rPr>
          <w:rFonts w:hint="eastAsia" w:ascii="微软雅黑" w:hAnsi="微软雅黑" w:eastAsia="微软雅黑" w:cs="微软雅黑"/>
          <w:color w:val="000000"/>
          <w:position w:val="6"/>
          <w:sz w:val="18"/>
          <w:szCs w:val="18"/>
          <w:lang w:val="zh-CN"/>
        </w:rPr>
      </w:pPr>
      <w:r>
        <w:rPr>
          <w:rFonts w:hint="eastAsia" w:ascii="微软雅黑" w:hAnsi="微软雅黑" w:eastAsia="微软雅黑" w:cs="微软雅黑"/>
          <w:color w:val="000000"/>
          <w:position w:val="6"/>
          <w:sz w:val="18"/>
          <w:szCs w:val="18"/>
          <w:lang w:val="zh-CN"/>
        </w:rPr>
        <w:t>　　课后建立上海交大艺术品书画同学会交流平台，导师实时了解同学们的学习情况，并按进度安排鉴画实践等拓展训练，讨论时下热拍书画作品，交流鉴赏经验，保证持续学习不掉队。</w:t>
      </w:r>
    </w:p>
    <w:p>
      <w:pPr>
        <w:spacing w:beforeLines="0" w:afterLines="0"/>
        <w:jc w:val="left"/>
        <w:rPr>
          <w:rFonts w:hint="eastAsia" w:ascii="微软雅黑" w:hAnsi="微软雅黑" w:eastAsia="微软雅黑" w:cs="微软雅黑"/>
          <w:color w:val="000000"/>
          <w:position w:val="6"/>
          <w:sz w:val="18"/>
          <w:szCs w:val="18"/>
          <w:lang w:val="zh-CN"/>
        </w:rPr>
      </w:pPr>
      <w:r>
        <w:rPr>
          <w:rFonts w:hint="eastAsia" w:ascii="微软雅黑" w:hAnsi="微软雅黑" w:eastAsia="微软雅黑" w:cs="微软雅黑"/>
          <w:color w:val="000000"/>
          <w:position w:val="6"/>
          <w:sz w:val="18"/>
          <w:szCs w:val="18"/>
          <w:lang w:val="zh-CN"/>
        </w:rPr>
        <w:t>▼ 丰富的参访活动：</w:t>
      </w:r>
    </w:p>
    <w:p>
      <w:pPr>
        <w:spacing w:beforeLines="0" w:afterLines="0"/>
        <w:jc w:val="left"/>
        <w:rPr>
          <w:rFonts w:hint="eastAsia" w:ascii="微软雅黑" w:hAnsi="微软雅黑" w:eastAsia="微软雅黑" w:cs="微软雅黑"/>
          <w:color w:val="000000"/>
          <w:position w:val="6"/>
          <w:sz w:val="18"/>
          <w:szCs w:val="18"/>
          <w:lang w:val="zh-CN"/>
        </w:rPr>
      </w:pPr>
      <w:r>
        <w:rPr>
          <w:rFonts w:hint="eastAsia" w:ascii="微软雅黑" w:hAnsi="微软雅黑" w:eastAsia="微软雅黑" w:cs="微软雅黑"/>
          <w:color w:val="000000"/>
          <w:position w:val="6"/>
          <w:sz w:val="18"/>
          <w:szCs w:val="18"/>
          <w:lang w:val="zh-CN"/>
        </w:rPr>
        <w:t>　　课程安排精心整合学校优势资源，联合国内外着名文博机构、社科研究机构，策划精品收藏文化参访交流活动，将先后带领学员走进各大各大博物馆、如北京故宫、台北故宫、上海博物馆、辽宁省博物馆等，于现场品鉴中国精品书画特展。</w:t>
      </w:r>
    </w:p>
    <w:p>
      <w:pPr>
        <w:numPr>
          <w:ilvl w:val="0"/>
          <w:numId w:val="0"/>
        </w:numPr>
        <w:spacing w:beforeLines="0" w:afterLines="0"/>
        <w:jc w:val="left"/>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三、课程模块</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书画鉴定的基本方法</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中国古代绘画鉴赏</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藏家分享—收藏体系建立及近墨堂藏尺牍所见所悟</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中国古代山水画技法风格鉴赏</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鉴识傅抱石</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中国古代人物绘画的演进及鉴定方法</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中国花鸟画技法风格的演进及鉴定方法</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解读中国书画市场趋势</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中国书画艺术家潜力分析</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中国山水画绘画技法的课堂实训</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中国花鸟画绘画技法的课堂实训</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海上画派、京津画派和岭南画派</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近年来书画市场造假及造假方法的研判</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对话中国书画名家后裔</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中国书画名家印章分析</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齐白石、黄宾虹、张大千、徐悲鸿作品鉴定赏析</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《吴门具眼—明代苏州书画鉴藏》</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《草间偷活——齐白石笔下的草虫世界》</w:t>
      </w:r>
    </w:p>
    <w:p>
      <w:pPr>
        <w:numPr>
          <w:ilvl w:val="0"/>
          <w:numId w:val="0"/>
        </w:numPr>
        <w:spacing w:beforeLines="0" w:afterLines="0"/>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《走近岭南画派一代宗师》</w:t>
      </w:r>
    </w:p>
    <w:p>
      <w:pPr>
        <w:numPr>
          <w:ilvl w:val="0"/>
          <w:numId w:val="0"/>
        </w:numPr>
        <w:spacing w:beforeLines="0" w:afterLines="0"/>
        <w:ind w:leftChars="0"/>
        <w:jc w:val="left"/>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四、师资</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b/>
          <w:bCs/>
          <w:sz w:val="18"/>
          <w:szCs w:val="18"/>
          <w:lang w:val="en-US"/>
        </w:rPr>
        <w:t>包铭山</w:t>
      </w:r>
      <w:r>
        <w:rPr>
          <w:rFonts w:hint="eastAsia" w:ascii="微软雅黑" w:hAnsi="微软雅黑" w:eastAsia="微软雅黑" w:cs="微软雅黑"/>
          <w:sz w:val="18"/>
          <w:szCs w:val="18"/>
          <w:lang w:val="en-US"/>
        </w:rPr>
        <w:t xml:space="preserve"> 近现代书画收藏家、艺术品经纪人、首任苏州市画廊协会会长</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b/>
          <w:bCs/>
          <w:sz w:val="18"/>
          <w:szCs w:val="18"/>
          <w:lang w:val="en-US"/>
        </w:rPr>
        <w:t>蔡涛</w:t>
      </w:r>
      <w:r>
        <w:rPr>
          <w:rFonts w:hint="eastAsia" w:ascii="微软雅黑" w:hAnsi="微软雅黑" w:eastAsia="微软雅黑" w:cs="微软雅黑"/>
          <w:sz w:val="18"/>
          <w:szCs w:val="18"/>
          <w:lang w:val="en-US"/>
        </w:rPr>
        <w:t xml:space="preserve"> 广州美术学院艺术与人文学院副教授、硕士研究生导师、研究领域为中国近现代美术史</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b/>
          <w:bCs/>
          <w:sz w:val="18"/>
          <w:szCs w:val="18"/>
          <w:lang w:val="en-US"/>
        </w:rPr>
        <w:t>邓峰</w:t>
      </w:r>
      <w:r>
        <w:rPr>
          <w:rFonts w:hint="eastAsia" w:ascii="微软雅黑" w:hAnsi="微软雅黑" w:eastAsia="微软雅黑" w:cs="微软雅黑"/>
          <w:sz w:val="18"/>
          <w:szCs w:val="18"/>
          <w:lang w:val="en-US"/>
        </w:rPr>
        <w:t xml:space="preserve"> 中国美术馆典藏部研究员、曾负责古代书画作品修复、整理、研究项目</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b/>
          <w:bCs/>
          <w:sz w:val="18"/>
          <w:szCs w:val="18"/>
          <w:lang w:val="en-US"/>
        </w:rPr>
        <w:t>戴家华</w:t>
      </w:r>
      <w:r>
        <w:rPr>
          <w:rFonts w:hint="eastAsia" w:ascii="微软雅黑" w:hAnsi="微软雅黑" w:eastAsia="微软雅黑" w:cs="微软雅黑"/>
          <w:sz w:val="18"/>
          <w:szCs w:val="18"/>
          <w:lang w:val="en-US"/>
        </w:rPr>
        <w:t xml:space="preserve"> 中国书画修复师、原上海博物馆副研究员、从事书画装裱与修复30多年</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b/>
          <w:bCs/>
          <w:sz w:val="18"/>
          <w:szCs w:val="18"/>
          <w:lang w:val="en-US"/>
        </w:rPr>
        <w:t>鲁力</w:t>
      </w:r>
      <w:r>
        <w:rPr>
          <w:rFonts w:hint="eastAsia" w:ascii="微软雅黑" w:hAnsi="微软雅黑" w:eastAsia="微软雅黑" w:cs="微软雅黑"/>
          <w:sz w:val="18"/>
          <w:szCs w:val="18"/>
          <w:lang w:val="en-US"/>
        </w:rPr>
        <w:t xml:space="preserve"> 国家文物鉴定委员会委员、原南京博物院学术委员会委员、原文物鉴定征集部主任、研究员</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b/>
          <w:bCs/>
          <w:sz w:val="18"/>
          <w:szCs w:val="18"/>
          <w:lang w:val="en-US"/>
        </w:rPr>
        <w:t>林霄</w:t>
      </w:r>
      <w:r>
        <w:rPr>
          <w:rFonts w:hint="eastAsia" w:ascii="微软雅黑" w:hAnsi="微软雅黑" w:eastAsia="微软雅黑" w:cs="微软雅黑"/>
          <w:sz w:val="18"/>
          <w:szCs w:val="18"/>
          <w:lang w:val="en-US"/>
        </w:rPr>
        <w:t xml:space="preserve"> 中国书画收藏家、近墨堂书法研究基金会董事长</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b/>
          <w:bCs/>
          <w:sz w:val="18"/>
          <w:szCs w:val="18"/>
          <w:lang w:val="en-US"/>
        </w:rPr>
        <w:t>李笠</w:t>
      </w:r>
      <w:r>
        <w:rPr>
          <w:rFonts w:hint="eastAsia" w:ascii="微软雅黑" w:hAnsi="微软雅黑" w:eastAsia="微软雅黑" w:cs="微软雅黑"/>
          <w:sz w:val="18"/>
          <w:szCs w:val="18"/>
          <w:lang w:val="en-US"/>
        </w:rPr>
        <w:t xml:space="preserve"> 近现代书画收藏家、艺术品经纪人、丰华臻传创始人</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b/>
          <w:bCs/>
          <w:sz w:val="18"/>
          <w:szCs w:val="18"/>
          <w:lang w:val="en-US"/>
        </w:rPr>
        <w:t>吕晓</w:t>
      </w:r>
      <w:r>
        <w:rPr>
          <w:rFonts w:hint="eastAsia" w:ascii="微软雅黑" w:hAnsi="微软雅黑" w:eastAsia="微软雅黑" w:cs="微软雅黑"/>
          <w:sz w:val="18"/>
          <w:szCs w:val="18"/>
          <w:lang w:val="en-US"/>
        </w:rPr>
        <w:t xml:space="preserve"> 北京画院理论研究部主任、研究员；“齐白石艺术国际研究中心”秘书长、中国美术家协会理论委会委员</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b/>
          <w:bCs/>
          <w:sz w:val="18"/>
          <w:szCs w:val="18"/>
          <w:lang w:val="en-US"/>
        </w:rPr>
        <w:t>沈爱良</w:t>
      </w:r>
      <w:r>
        <w:rPr>
          <w:rFonts w:hint="eastAsia" w:ascii="微软雅黑" w:hAnsi="微软雅黑" w:eastAsia="微软雅黑" w:cs="微软雅黑"/>
          <w:sz w:val="18"/>
          <w:szCs w:val="18"/>
          <w:lang w:val="en-US"/>
        </w:rPr>
        <w:t xml:space="preserve"> 中国书法家协会会员、书法篆刻师从刘一闻先生、出版专著《篆刻入门》《贞石印痕》等</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b/>
          <w:bCs/>
          <w:sz w:val="18"/>
          <w:szCs w:val="18"/>
          <w:lang w:val="en-US"/>
        </w:rPr>
        <w:t>黄朋</w:t>
      </w:r>
      <w:r>
        <w:rPr>
          <w:rFonts w:hint="eastAsia" w:ascii="微软雅黑" w:hAnsi="微软雅黑" w:eastAsia="微软雅黑" w:cs="微软雅黑"/>
          <w:sz w:val="18"/>
          <w:szCs w:val="18"/>
          <w:lang w:val="en-US"/>
        </w:rPr>
        <w:t xml:space="preserve"> 原上海博物馆书画部副研究馆员、南京艺术学院中国美术史博士、著有《吴门具眼—明代苏州书画鉴藏》</w:t>
      </w:r>
    </w:p>
    <w:p>
      <w:pPr>
        <w:numPr>
          <w:ilvl w:val="0"/>
          <w:numId w:val="0"/>
        </w:numPr>
        <w:spacing w:beforeLines="0" w:afterLines="0"/>
        <w:jc w:val="left"/>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四、教学安排</w:t>
      </w:r>
    </w:p>
    <w:p>
      <w:pPr>
        <w:numPr>
          <w:ilvl w:val="0"/>
          <w:numId w:val="0"/>
        </w:numPr>
        <w:spacing w:beforeLines="0" w:afterLines="0"/>
        <w:jc w:val="left"/>
        <w:rPr>
          <w:rFonts w:hint="eastAsia" w:ascii="微软雅黑" w:hAnsi="微软雅黑" w:eastAsia="微软雅黑" w:cs="微软雅黑"/>
          <w:b/>
          <w:bCs/>
          <w:sz w:val="18"/>
          <w:szCs w:val="18"/>
          <w:lang w:val="en-US"/>
        </w:rPr>
      </w:pPr>
      <w:r>
        <w:rPr>
          <w:rFonts w:hint="eastAsia" w:ascii="微软雅黑" w:hAnsi="微软雅黑" w:eastAsia="微软雅黑" w:cs="微软雅黑"/>
          <w:b/>
          <w:bCs/>
          <w:sz w:val="18"/>
          <w:szCs w:val="18"/>
          <w:lang w:val="en-US"/>
        </w:rPr>
        <w:t>▼ 招生对象</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中国书画收藏爱好者；热爱收藏的企业家；艺术行业从业人士；收藏世家的子弟；全国文博专业领域工作者；各大艺术品拍卖公司的经理人等。</w:t>
      </w:r>
    </w:p>
    <w:p>
      <w:pPr>
        <w:numPr>
          <w:ilvl w:val="0"/>
          <w:numId w:val="0"/>
        </w:numPr>
        <w:spacing w:beforeLines="0" w:afterLines="0"/>
        <w:jc w:val="left"/>
        <w:rPr>
          <w:rFonts w:hint="eastAsia" w:ascii="微软雅黑" w:hAnsi="微软雅黑" w:eastAsia="微软雅黑" w:cs="微软雅黑"/>
          <w:b/>
          <w:bCs/>
          <w:sz w:val="18"/>
          <w:szCs w:val="18"/>
          <w:lang w:val="en-US"/>
        </w:rPr>
      </w:pPr>
      <w:r>
        <w:rPr>
          <w:rFonts w:hint="eastAsia" w:ascii="微软雅黑" w:hAnsi="微软雅黑" w:eastAsia="微软雅黑" w:cs="微软雅黑"/>
          <w:b/>
          <w:bCs/>
          <w:sz w:val="18"/>
          <w:szCs w:val="18"/>
          <w:lang w:val="en-US"/>
        </w:rPr>
        <w:t>▼ 开学时间</w:t>
      </w:r>
    </w:p>
    <w:p>
      <w:pPr>
        <w:numPr>
          <w:ilvl w:val="0"/>
          <w:numId w:val="0"/>
        </w:numPr>
        <w:spacing w:beforeLines="0" w:afterLines="0"/>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一年一期班，可插班报读，滚动循环上课</w:t>
      </w:r>
    </w:p>
    <w:p>
      <w:pPr>
        <w:numPr>
          <w:ilvl w:val="0"/>
          <w:numId w:val="0"/>
        </w:numPr>
        <w:spacing w:beforeLines="0" w:afterLines="0"/>
        <w:jc w:val="left"/>
        <w:rPr>
          <w:rFonts w:hint="eastAsia" w:ascii="微软雅黑" w:hAnsi="微软雅黑" w:eastAsia="微软雅黑" w:cs="微软雅黑"/>
          <w:b/>
          <w:bCs/>
          <w:sz w:val="18"/>
          <w:szCs w:val="18"/>
          <w:lang w:val="en-US"/>
        </w:rPr>
      </w:pPr>
      <w:r>
        <w:rPr>
          <w:rFonts w:hint="eastAsia" w:ascii="微软雅黑" w:hAnsi="微软雅黑" w:eastAsia="微软雅黑" w:cs="微软雅黑"/>
          <w:b/>
          <w:bCs/>
          <w:sz w:val="18"/>
          <w:szCs w:val="18"/>
          <w:lang w:val="en-US"/>
        </w:rPr>
        <w:t>▼ 教学安排</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10-12个月内完成课程，课程包含8次课堂授课与2次移动课堂，每个月集中2天研修（周六、周日），期间穿插艺术人文讲坛、博物馆热展导览、大师工作室参访、艺术沙龙交流、拍卖行预展导览等活动。</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授课地点：上海交通大学、故宫博物院、上海博物馆等</w:t>
      </w:r>
    </w:p>
    <w:p>
      <w:pPr>
        <w:numPr>
          <w:ilvl w:val="0"/>
          <w:numId w:val="0"/>
        </w:numPr>
        <w:spacing w:beforeLines="0" w:afterLines="0"/>
        <w:jc w:val="left"/>
        <w:rPr>
          <w:rFonts w:hint="eastAsia" w:ascii="微软雅黑" w:hAnsi="微软雅黑" w:eastAsia="微软雅黑" w:cs="微软雅黑"/>
          <w:b/>
          <w:bCs/>
          <w:sz w:val="18"/>
          <w:szCs w:val="18"/>
          <w:lang w:val="en-US"/>
        </w:rPr>
      </w:pPr>
      <w:r>
        <w:rPr>
          <w:rFonts w:hint="eastAsia" w:ascii="微软雅黑" w:hAnsi="微软雅黑" w:eastAsia="微软雅黑" w:cs="微软雅黑"/>
          <w:b/>
          <w:bCs/>
          <w:sz w:val="18"/>
          <w:szCs w:val="18"/>
          <w:lang w:val="en-US"/>
        </w:rPr>
        <w:t xml:space="preserve">▼ </w:t>
      </w:r>
      <w:r>
        <w:rPr>
          <w:rFonts w:hint="eastAsia" w:ascii="微软雅黑" w:hAnsi="微软雅黑" w:eastAsia="微软雅黑" w:cs="微软雅黑"/>
          <w:b/>
          <w:bCs/>
          <w:sz w:val="18"/>
          <w:szCs w:val="18"/>
          <w:lang w:val="en-US" w:eastAsia="zh-CN"/>
        </w:rPr>
        <w:t>学费</w:t>
      </w:r>
    </w:p>
    <w:p>
      <w:pPr>
        <w:autoSpaceDE w:val="0"/>
        <w:autoSpaceDN w:val="0"/>
        <w:adjustRightInd w:val="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62000元/年</w:t>
      </w:r>
    </w:p>
    <w:p>
      <w:pPr>
        <w:numPr>
          <w:ilvl w:val="0"/>
          <w:numId w:val="0"/>
        </w:numPr>
        <w:spacing w:beforeLines="0" w:afterLines="0"/>
        <w:jc w:val="left"/>
        <w:rPr>
          <w:rFonts w:hint="eastAsia" w:ascii="微软雅黑" w:hAnsi="微软雅黑" w:eastAsia="微软雅黑" w:cs="微软雅黑"/>
          <w:b/>
          <w:bCs/>
          <w:sz w:val="18"/>
          <w:szCs w:val="18"/>
          <w:lang w:val="en-US"/>
        </w:rPr>
      </w:pPr>
      <w:r>
        <w:rPr>
          <w:rFonts w:hint="eastAsia" w:ascii="微软雅黑" w:hAnsi="微软雅黑" w:eastAsia="微软雅黑" w:cs="微软雅黑"/>
          <w:b/>
          <w:bCs/>
          <w:sz w:val="18"/>
          <w:szCs w:val="18"/>
          <w:lang w:val="en-US"/>
        </w:rPr>
        <w:t>▼ 证书颁发</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学员完成研修班所有课程并且考核合格者：</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上海交通大学颁发《中国书画鉴赏与收藏投资研修班》结业证书</w:t>
      </w:r>
    </w:p>
    <w:p>
      <w:pPr>
        <w:numPr>
          <w:ilvl w:val="0"/>
          <w:numId w:val="0"/>
        </w:numPr>
        <w:spacing w:beforeLines="0" w:afterLines="0"/>
        <w:jc w:val="left"/>
        <w:rPr>
          <w:rFonts w:hint="eastAsia" w:ascii="微软雅黑" w:hAnsi="微软雅黑" w:eastAsia="微软雅黑" w:cs="微软雅黑"/>
          <w:sz w:val="18"/>
          <w:szCs w:val="18"/>
          <w:lang w:val="en-US"/>
        </w:rPr>
      </w:pPr>
      <w:r>
        <w:rPr>
          <w:rFonts w:hint="eastAsia" w:ascii="微软雅黑" w:hAnsi="微软雅黑" w:eastAsia="微软雅黑" w:cs="微软雅黑"/>
          <w:b/>
          <w:bCs/>
          <w:sz w:val="18"/>
          <w:szCs w:val="18"/>
          <w:lang w:val="en-US"/>
        </w:rPr>
        <w:t>▼ 终身学习</w:t>
      </w:r>
    </w:p>
    <w:p>
      <w:pPr>
        <w:numPr>
          <w:ilvl w:val="0"/>
          <w:numId w:val="0"/>
        </w:numPr>
        <w:spacing w:beforeLines="0" w:afterLines="0"/>
        <w:jc w:val="left"/>
        <w:rPr>
          <w:rFonts w:hint="eastAsia" w:ascii="微软雅黑" w:hAnsi="微软雅黑" w:eastAsia="微软雅黑" w:cs="微软雅黑"/>
          <w:color w:val="000000"/>
          <w:kern w:val="0"/>
          <w:sz w:val="18"/>
          <w:szCs w:val="18"/>
          <w:lang w:val="en-US" w:eastAsia="zh-CN" w:bidi="ar"/>
        </w:rPr>
      </w:pPr>
      <w:r>
        <w:rPr>
          <w:rFonts w:hint="eastAsia" w:ascii="微软雅黑" w:hAnsi="微软雅黑" w:eastAsia="微软雅黑" w:cs="微软雅黑"/>
          <w:sz w:val="18"/>
          <w:szCs w:val="18"/>
          <w:lang w:val="en-US"/>
        </w:rPr>
        <w:t>免费复训、交大艺术品同学会活动、艺术学习沙龙、国内外游学、拍卖行、博物馆、美术馆等社科机构参访。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5D774"/>
    <w:multiLevelType w:val="singleLevel"/>
    <w:tmpl w:val="3D35D77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0704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