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50" w:after="50" w:line="264" w:lineRule="auto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ascii="Arial" w:hAnsi="Arial" w:eastAsia="黑体" w:cs="Arial"/>
          <w:b/>
          <w:sz w:val="44"/>
          <w:szCs w:val="44"/>
        </w:rPr>
        <w:t>SCOR-P</w:t>
      </w:r>
      <w:r>
        <w:rPr>
          <w:rFonts w:hint="eastAsia" w:ascii="黑体" w:hAnsi="黑体" w:eastAsia="黑体"/>
          <w:b/>
          <w:sz w:val="44"/>
          <w:szCs w:val="44"/>
        </w:rPr>
        <w:t xml:space="preserve"> 供应链策略架构师专业</w:t>
      </w:r>
      <w:r>
        <w:rPr>
          <w:rFonts w:ascii="黑体" w:hAnsi="黑体" w:eastAsia="黑体"/>
          <w:b/>
          <w:sz w:val="44"/>
          <w:szCs w:val="44"/>
        </w:rPr>
        <w:t>认证</w:t>
      </w:r>
    </w:p>
    <w:p>
      <w:pPr>
        <w:pStyle w:val="19"/>
        <w:spacing w:before="63" w:beforeAutospacing="0" w:after="63" w:afterAutospacing="0" w:line="264" w:lineRule="auto"/>
        <w:ind w:left="125" w:right="125"/>
        <w:jc w:val="center"/>
        <w:rPr>
          <w:rFonts w:ascii="等线" w:hAnsi="等线" w:eastAsia="等线"/>
          <w:b/>
          <w:color w:val="FF0000"/>
          <w:sz w:val="28"/>
          <w:szCs w:val="18"/>
        </w:rPr>
      </w:pPr>
      <w:r>
        <w:rPr>
          <w:rFonts w:hint="eastAsia" w:ascii="等线" w:hAnsi="等线" w:eastAsia="等线"/>
          <w:b/>
          <w:color w:val="FF0000"/>
          <w:sz w:val="28"/>
          <w:szCs w:val="18"/>
        </w:rPr>
        <w:t>（供应链整体框架设计，供应链端到端流程改进和提升）</w:t>
      </w:r>
      <w:bookmarkStart w:id="1" w:name="_GoBack"/>
      <w:bookmarkEnd w:id="1"/>
    </w:p>
    <w:p>
      <w:pPr>
        <w:widowControl w:val="0"/>
        <w:spacing w:after="0" w:line="400" w:lineRule="exact"/>
        <w:ind w:right="281" w:rightChars="134"/>
        <w:jc w:val="both"/>
        <w:rPr>
          <w:rFonts w:ascii="Times New Roman" w:hAnsi="微软雅黑" w:eastAsia="微软雅黑"/>
          <w:b/>
          <w:color w:val="000000"/>
          <w:kern w:val="2"/>
          <w:szCs w:val="20"/>
        </w:rPr>
      </w:pPr>
      <w:r>
        <w:rPr>
          <w:rFonts w:ascii="Times New Roman" w:hAnsi="微软雅黑" w:eastAsia="微软雅黑"/>
          <w:b/>
          <w:color w:val="000000"/>
          <w:kern w:val="2"/>
          <w:szCs w:val="20"/>
        </w:rPr>
        <w:t xml:space="preserve">课程安排   </w:t>
      </w:r>
      <w:r>
        <w:rPr>
          <w:rFonts w:ascii="Times New Roman" w:hAnsi="微软雅黑" w:eastAsia="微软雅黑"/>
          <w:b/>
          <w:color w:val="000000"/>
          <w:kern w:val="2"/>
          <w:szCs w:val="20"/>
        </w:rPr>
        <w:tab/>
      </w:r>
    </w:p>
    <w:tbl>
      <w:tblPr>
        <w:tblStyle w:val="21"/>
        <w:tblW w:w="977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850"/>
        <w:gridCol w:w="851"/>
        <w:gridCol w:w="1016"/>
        <w:gridCol w:w="880"/>
        <w:gridCol w:w="880"/>
        <w:gridCol w:w="880"/>
        <w:gridCol w:w="880"/>
        <w:gridCol w:w="880"/>
        <w:gridCol w:w="880"/>
        <w:gridCol w:w="7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83" w:type="dxa"/>
            <w:tcBorders>
              <w:top w:val="single" w:color="FFFFFF" w:sz="8" w:space="0"/>
              <w:left w:val="single" w:color="FFFFFF" w:sz="8" w:space="0"/>
              <w:bottom w:val="single" w:color="9BC2E6" w:sz="4" w:space="0"/>
              <w:right w:val="single" w:color="FFFFFF" w:sz="8" w:space="0"/>
            </w:tcBorders>
            <w:shd w:val="clear" w:color="000000" w:fill="2F75B5"/>
            <w:vAlign w:val="center"/>
          </w:tcPr>
          <w:p>
            <w:pPr>
              <w:spacing w:after="0" w:line="240" w:lineRule="auto"/>
              <w:jc w:val="center"/>
              <w:rPr>
                <w:rFonts w:ascii="微软雅黑" w:hAnsi="微软雅黑" w:eastAsia="微软雅黑" w:cs="宋体"/>
                <w:b/>
                <w:bCs/>
                <w:color w:val="FFFFFF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FFFF"/>
                <w:sz w:val="15"/>
                <w:szCs w:val="15"/>
              </w:rPr>
              <w:t>时间地点</w:t>
            </w:r>
          </w:p>
        </w:tc>
        <w:tc>
          <w:tcPr>
            <w:tcW w:w="850" w:type="dxa"/>
            <w:tcBorders>
              <w:top w:val="single" w:color="FFFFFF" w:sz="8" w:space="0"/>
              <w:left w:val="single" w:color="9BC2E6" w:sz="4" w:space="0"/>
              <w:bottom w:val="single" w:color="9BC2E6" w:sz="4" w:space="0"/>
              <w:right w:val="single" w:color="FFFFFF" w:sz="8" w:space="0"/>
            </w:tcBorders>
            <w:shd w:val="clear" w:color="000000" w:fill="2F75B5"/>
            <w:vAlign w:val="center"/>
          </w:tcPr>
          <w:p>
            <w:pPr>
              <w:spacing w:after="0" w:line="240" w:lineRule="auto"/>
              <w:jc w:val="center"/>
              <w:rPr>
                <w:rFonts w:ascii="微软雅黑" w:hAnsi="微软雅黑" w:eastAsia="微软雅黑" w:cs="宋体"/>
                <w:b/>
                <w:bCs/>
                <w:color w:val="FFFFFF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FFFF"/>
              </w:rPr>
              <w:t>3月</w:t>
            </w:r>
          </w:p>
        </w:tc>
        <w:tc>
          <w:tcPr>
            <w:tcW w:w="851" w:type="dxa"/>
            <w:tcBorders>
              <w:top w:val="single" w:color="FFFFFF" w:sz="8" w:space="0"/>
              <w:left w:val="single" w:color="9BC2E6" w:sz="4" w:space="0"/>
              <w:bottom w:val="single" w:color="9BC2E6" w:sz="4" w:space="0"/>
              <w:right w:val="single" w:color="FFFFFF" w:sz="8" w:space="0"/>
            </w:tcBorders>
            <w:shd w:val="clear" w:color="000000" w:fill="2F75B5"/>
            <w:vAlign w:val="center"/>
          </w:tcPr>
          <w:p>
            <w:pPr>
              <w:spacing w:after="0" w:line="240" w:lineRule="auto"/>
              <w:jc w:val="center"/>
              <w:rPr>
                <w:rFonts w:ascii="微软雅黑" w:hAnsi="微软雅黑" w:eastAsia="微软雅黑" w:cs="宋体"/>
                <w:b/>
                <w:bCs/>
                <w:color w:val="FFFFFF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FFFF"/>
              </w:rPr>
              <w:t>4月</w:t>
            </w:r>
          </w:p>
        </w:tc>
        <w:tc>
          <w:tcPr>
            <w:tcW w:w="1016" w:type="dxa"/>
            <w:tcBorders>
              <w:top w:val="single" w:color="FFFFFF" w:sz="8" w:space="0"/>
              <w:left w:val="single" w:color="9BC2E6" w:sz="4" w:space="0"/>
              <w:bottom w:val="single" w:color="9BC2E6" w:sz="4" w:space="0"/>
              <w:right w:val="single" w:color="FFFFFF" w:sz="8" w:space="0"/>
            </w:tcBorders>
            <w:shd w:val="clear" w:color="000000" w:fill="2F75B5"/>
            <w:vAlign w:val="center"/>
          </w:tcPr>
          <w:p>
            <w:pPr>
              <w:spacing w:after="0" w:line="240" w:lineRule="auto"/>
              <w:jc w:val="center"/>
              <w:rPr>
                <w:rFonts w:ascii="微软雅黑" w:hAnsi="微软雅黑" w:eastAsia="微软雅黑" w:cs="宋体"/>
                <w:b/>
                <w:bCs/>
                <w:color w:val="FFFFFF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FFFF"/>
              </w:rPr>
              <w:t>5月</w:t>
            </w:r>
          </w:p>
        </w:tc>
        <w:tc>
          <w:tcPr>
            <w:tcW w:w="880" w:type="dxa"/>
            <w:tcBorders>
              <w:top w:val="single" w:color="FFFFFF" w:sz="8" w:space="0"/>
              <w:left w:val="single" w:color="9BC2E6" w:sz="4" w:space="0"/>
              <w:bottom w:val="single" w:color="9BC2E6" w:sz="4" w:space="0"/>
              <w:right w:val="single" w:color="FFFFFF" w:sz="8" w:space="0"/>
            </w:tcBorders>
            <w:shd w:val="clear" w:color="000000" w:fill="2F75B5"/>
            <w:vAlign w:val="center"/>
          </w:tcPr>
          <w:p>
            <w:pPr>
              <w:spacing w:after="0" w:line="240" w:lineRule="auto"/>
              <w:jc w:val="center"/>
              <w:rPr>
                <w:rFonts w:ascii="微软雅黑" w:hAnsi="微软雅黑" w:eastAsia="微软雅黑" w:cs="宋体"/>
                <w:b/>
                <w:bCs/>
                <w:color w:val="FFFFFF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FFFF"/>
              </w:rPr>
              <w:t>6月</w:t>
            </w:r>
          </w:p>
        </w:tc>
        <w:tc>
          <w:tcPr>
            <w:tcW w:w="880" w:type="dxa"/>
            <w:tcBorders>
              <w:top w:val="single" w:color="FFFFFF" w:sz="8" w:space="0"/>
              <w:left w:val="single" w:color="9BC2E6" w:sz="4" w:space="0"/>
              <w:bottom w:val="single" w:color="9BC2E6" w:sz="4" w:space="0"/>
              <w:right w:val="single" w:color="FFFFFF" w:sz="8" w:space="0"/>
            </w:tcBorders>
            <w:shd w:val="clear" w:color="000000" w:fill="2F75B5"/>
            <w:vAlign w:val="center"/>
          </w:tcPr>
          <w:p>
            <w:pPr>
              <w:spacing w:after="0" w:line="240" w:lineRule="auto"/>
              <w:jc w:val="center"/>
              <w:rPr>
                <w:rFonts w:ascii="微软雅黑" w:hAnsi="微软雅黑" w:eastAsia="微软雅黑" w:cs="宋体"/>
                <w:b/>
                <w:bCs/>
                <w:color w:val="FFFFFF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FFFF"/>
              </w:rPr>
              <w:t>7月</w:t>
            </w:r>
          </w:p>
        </w:tc>
        <w:tc>
          <w:tcPr>
            <w:tcW w:w="880" w:type="dxa"/>
            <w:tcBorders>
              <w:top w:val="single" w:color="FFFFFF" w:sz="8" w:space="0"/>
              <w:left w:val="single" w:color="9BC2E6" w:sz="4" w:space="0"/>
              <w:bottom w:val="single" w:color="9BC2E6" w:sz="4" w:space="0"/>
              <w:right w:val="single" w:color="FFFFFF" w:sz="8" w:space="0"/>
            </w:tcBorders>
            <w:shd w:val="clear" w:color="000000" w:fill="2F75B5"/>
            <w:vAlign w:val="center"/>
          </w:tcPr>
          <w:p>
            <w:pPr>
              <w:spacing w:after="0" w:line="240" w:lineRule="auto"/>
              <w:jc w:val="center"/>
              <w:rPr>
                <w:rFonts w:ascii="微软雅黑" w:hAnsi="微软雅黑" w:eastAsia="微软雅黑" w:cs="宋体"/>
                <w:b/>
                <w:bCs/>
                <w:color w:val="FFFFFF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FFFF"/>
              </w:rPr>
              <w:t>8月</w:t>
            </w:r>
          </w:p>
        </w:tc>
        <w:tc>
          <w:tcPr>
            <w:tcW w:w="880" w:type="dxa"/>
            <w:tcBorders>
              <w:top w:val="single" w:color="FFFFFF" w:sz="8" w:space="0"/>
              <w:left w:val="single" w:color="9BC2E6" w:sz="4" w:space="0"/>
              <w:bottom w:val="single" w:color="9BC2E6" w:sz="4" w:space="0"/>
              <w:right w:val="single" w:color="FFFFFF" w:sz="8" w:space="0"/>
            </w:tcBorders>
            <w:shd w:val="clear" w:color="000000" w:fill="2F75B5"/>
            <w:vAlign w:val="center"/>
          </w:tcPr>
          <w:p>
            <w:pPr>
              <w:spacing w:after="0" w:line="240" w:lineRule="auto"/>
              <w:jc w:val="center"/>
              <w:rPr>
                <w:rFonts w:ascii="微软雅黑" w:hAnsi="微软雅黑" w:eastAsia="微软雅黑" w:cs="宋体"/>
                <w:b/>
                <w:bCs/>
                <w:color w:val="FFFFFF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FFFF"/>
              </w:rPr>
              <w:t>9月</w:t>
            </w:r>
          </w:p>
        </w:tc>
        <w:tc>
          <w:tcPr>
            <w:tcW w:w="880" w:type="dxa"/>
            <w:tcBorders>
              <w:top w:val="single" w:color="FFFFFF" w:sz="8" w:space="0"/>
              <w:left w:val="single" w:color="9BC2E6" w:sz="4" w:space="0"/>
              <w:bottom w:val="single" w:color="9BC2E6" w:sz="4" w:space="0"/>
              <w:right w:val="single" w:color="FFFFFF" w:sz="8" w:space="0"/>
            </w:tcBorders>
            <w:shd w:val="clear" w:color="000000" w:fill="2F75B5"/>
            <w:vAlign w:val="center"/>
          </w:tcPr>
          <w:p>
            <w:pPr>
              <w:spacing w:after="0" w:line="240" w:lineRule="auto"/>
              <w:jc w:val="center"/>
              <w:rPr>
                <w:rFonts w:ascii="微软雅黑" w:hAnsi="微软雅黑" w:eastAsia="微软雅黑" w:cs="宋体"/>
                <w:b/>
                <w:bCs/>
                <w:color w:val="FFFFFF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FFFF"/>
              </w:rPr>
              <w:t>10月</w:t>
            </w:r>
          </w:p>
        </w:tc>
        <w:tc>
          <w:tcPr>
            <w:tcW w:w="880" w:type="dxa"/>
            <w:tcBorders>
              <w:top w:val="single" w:color="FFFFFF" w:sz="8" w:space="0"/>
              <w:left w:val="single" w:color="9BC2E6" w:sz="4" w:space="0"/>
              <w:bottom w:val="nil"/>
              <w:right w:val="single" w:color="FFFFFF" w:sz="8" w:space="0"/>
            </w:tcBorders>
            <w:shd w:val="clear" w:color="000000" w:fill="2F75B5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微软雅黑" w:hAnsi="微软雅黑" w:eastAsia="微软雅黑" w:cs="宋体"/>
                <w:b/>
                <w:bCs/>
                <w:color w:val="FFFFFF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FFFF"/>
              </w:rPr>
              <w:t>11月</w:t>
            </w:r>
          </w:p>
        </w:tc>
        <w:tc>
          <w:tcPr>
            <w:tcW w:w="791" w:type="dxa"/>
            <w:tcBorders>
              <w:top w:val="single" w:color="FFFFFF" w:sz="8" w:space="0"/>
              <w:left w:val="single" w:color="9BC2E6" w:sz="4" w:space="0"/>
              <w:bottom w:val="nil"/>
              <w:right w:val="single" w:color="FFFFFF" w:sz="8" w:space="0"/>
            </w:tcBorders>
            <w:shd w:val="clear" w:color="000000" w:fill="2F75B5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微软雅黑" w:hAnsi="微软雅黑" w:eastAsia="微软雅黑" w:cs="宋体"/>
                <w:b/>
                <w:bCs/>
                <w:color w:val="FFFFFF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FFFF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8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9E1F2" w:fill="DDEBF7"/>
            <w:vAlign w:val="center"/>
          </w:tcPr>
          <w:p>
            <w:pPr>
              <w:spacing w:after="0" w:line="240" w:lineRule="auto"/>
              <w:jc w:val="center"/>
              <w:rPr>
                <w:rFonts w:ascii="微软雅黑" w:hAnsi="微软雅黑" w:eastAsia="微软雅黑" w:cs="宋体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6"/>
                <w:szCs w:val="16"/>
              </w:rPr>
              <w:t>上海</w:t>
            </w:r>
          </w:p>
        </w:tc>
        <w:tc>
          <w:tcPr>
            <w:tcW w:w="85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9E1F2" w:fill="DDEBF7"/>
            <w:vAlign w:val="center"/>
          </w:tcPr>
          <w:p>
            <w:pPr>
              <w:spacing w:after="0" w:line="240" w:lineRule="auto"/>
              <w:jc w:val="center"/>
              <w:rPr>
                <w:rFonts w:ascii="微软雅黑" w:hAnsi="微软雅黑" w:eastAsia="微软雅黑" w:cs="宋体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6"/>
                <w:szCs w:val="16"/>
              </w:rPr>
              <w:t>　</w:t>
            </w:r>
          </w:p>
        </w:tc>
        <w:tc>
          <w:tcPr>
            <w:tcW w:w="85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9E1F2" w:fill="DDEBF7"/>
            <w:vAlign w:val="center"/>
          </w:tcPr>
          <w:p>
            <w:pPr>
              <w:spacing w:after="0" w:line="240" w:lineRule="auto"/>
              <w:jc w:val="center"/>
              <w:rPr>
                <w:rFonts w:ascii="微软雅黑" w:hAnsi="微软雅黑" w:eastAsia="微软雅黑" w:cs="宋体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6"/>
                <w:szCs w:val="16"/>
              </w:rPr>
              <w:t>　</w:t>
            </w:r>
          </w:p>
        </w:tc>
        <w:tc>
          <w:tcPr>
            <w:tcW w:w="101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9E1F2" w:fill="DDEBF7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微软雅黑" w:hAnsi="微软雅黑" w:eastAsia="微软雅黑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6"/>
                <w:szCs w:val="16"/>
              </w:rPr>
              <w:t>1</w:t>
            </w:r>
            <w:r>
              <w:rPr>
                <w:rFonts w:hint="eastAsia" w:ascii="微软雅黑" w:hAnsi="微软雅黑" w:eastAsia="微软雅黑" w:cs="宋体"/>
                <w:color w:val="000000"/>
                <w:sz w:val="16"/>
                <w:szCs w:val="16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宋体"/>
                <w:color w:val="000000"/>
                <w:sz w:val="16"/>
                <w:szCs w:val="16"/>
              </w:rPr>
              <w:t>-1</w:t>
            </w:r>
            <w:r>
              <w:rPr>
                <w:rFonts w:hint="eastAsia" w:ascii="微软雅黑" w:hAnsi="微软雅黑" w:eastAsia="微软雅黑" w:cs="宋体"/>
                <w:color w:val="000000"/>
                <w:sz w:val="16"/>
                <w:szCs w:val="16"/>
                <w:lang w:val="en-US" w:eastAsia="zh-CN"/>
              </w:rPr>
              <w:t>6</w:t>
            </w:r>
          </w:p>
        </w:tc>
        <w:tc>
          <w:tcPr>
            <w:tcW w:w="8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9E1F2" w:fill="DDEBF7"/>
            <w:vAlign w:val="center"/>
          </w:tcPr>
          <w:p>
            <w:pPr>
              <w:spacing w:after="0" w:line="240" w:lineRule="auto"/>
              <w:jc w:val="center"/>
              <w:rPr>
                <w:rFonts w:ascii="微软雅黑" w:hAnsi="微软雅黑" w:eastAsia="微软雅黑" w:cs="宋体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6"/>
                <w:szCs w:val="16"/>
              </w:rPr>
              <w:t>　</w:t>
            </w:r>
          </w:p>
        </w:tc>
        <w:tc>
          <w:tcPr>
            <w:tcW w:w="8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9E1F2" w:fill="DDEBF7"/>
            <w:vAlign w:val="center"/>
          </w:tcPr>
          <w:p>
            <w:pPr>
              <w:spacing w:after="0" w:line="240" w:lineRule="auto"/>
              <w:jc w:val="center"/>
              <w:rPr>
                <w:rFonts w:ascii="微软雅黑" w:hAnsi="微软雅黑" w:eastAsia="微软雅黑" w:cs="宋体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6"/>
                <w:szCs w:val="16"/>
              </w:rPr>
              <w:t>　</w:t>
            </w:r>
          </w:p>
        </w:tc>
        <w:tc>
          <w:tcPr>
            <w:tcW w:w="8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9E1F2" w:fill="DDEBF7"/>
            <w:vAlign w:val="center"/>
          </w:tcPr>
          <w:p>
            <w:pPr>
              <w:spacing w:after="0" w:line="240" w:lineRule="auto"/>
              <w:jc w:val="center"/>
              <w:rPr>
                <w:rFonts w:ascii="微软雅黑" w:hAnsi="微软雅黑" w:eastAsia="微软雅黑" w:cs="宋体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6"/>
                <w:szCs w:val="16"/>
              </w:rPr>
              <w:t>　</w:t>
            </w:r>
          </w:p>
        </w:tc>
        <w:tc>
          <w:tcPr>
            <w:tcW w:w="8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9E1F2" w:fill="DDEBF7"/>
            <w:vAlign w:val="center"/>
          </w:tcPr>
          <w:p>
            <w:pPr>
              <w:spacing w:after="0" w:line="240" w:lineRule="auto"/>
              <w:jc w:val="center"/>
              <w:rPr>
                <w:rFonts w:ascii="微软雅黑" w:hAnsi="微软雅黑" w:eastAsia="微软雅黑" w:cs="宋体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6"/>
                <w:szCs w:val="16"/>
                <w:lang w:val="en-US" w:eastAsia="zh-CN"/>
              </w:rPr>
              <w:t>03</w:t>
            </w:r>
            <w:r>
              <w:rPr>
                <w:rFonts w:hint="eastAsia" w:ascii="微软雅黑" w:hAnsi="微软雅黑" w:eastAsia="微软雅黑" w:cs="宋体"/>
                <w:color w:val="000000"/>
                <w:sz w:val="16"/>
                <w:szCs w:val="16"/>
              </w:rPr>
              <w:t>-</w:t>
            </w:r>
            <w:r>
              <w:rPr>
                <w:rFonts w:hint="eastAsia" w:ascii="微软雅黑" w:hAnsi="微软雅黑" w:eastAsia="微软雅黑" w:cs="宋体"/>
                <w:color w:val="000000"/>
                <w:sz w:val="16"/>
                <w:szCs w:val="16"/>
                <w:lang w:val="en-US" w:eastAsia="zh-CN"/>
              </w:rPr>
              <w:t>05</w:t>
            </w:r>
            <w:r>
              <w:rPr>
                <w:rFonts w:hint="eastAsia" w:ascii="微软雅黑" w:hAnsi="微软雅黑" w:eastAsia="微软雅黑" w:cs="宋体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9E1F2" w:fill="DDEBF7"/>
            <w:vAlign w:val="center"/>
          </w:tcPr>
          <w:p>
            <w:pPr>
              <w:spacing w:after="0" w:line="240" w:lineRule="auto"/>
              <w:jc w:val="center"/>
              <w:rPr>
                <w:rFonts w:ascii="微软雅黑" w:hAnsi="微软雅黑" w:eastAsia="微软雅黑" w:cs="宋体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6"/>
                <w:szCs w:val="16"/>
              </w:rPr>
              <w:t>　</w:t>
            </w:r>
          </w:p>
        </w:tc>
        <w:tc>
          <w:tcPr>
            <w:tcW w:w="880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9E1F2" w:fill="DDEBF7"/>
            <w:vAlign w:val="center"/>
          </w:tcPr>
          <w:p>
            <w:pPr>
              <w:spacing w:after="0" w:line="240" w:lineRule="auto"/>
              <w:rPr>
                <w:rFonts w:hint="eastAsia" w:ascii="等线" w:hAnsi="等线" w:eastAsia="等线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91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000000" w:fill="DDEBF7"/>
            <w:noWrap/>
            <w:vAlign w:val="bottom"/>
          </w:tcPr>
          <w:p>
            <w:pPr>
              <w:spacing w:after="0" w:line="240" w:lineRule="auto"/>
              <w:rPr>
                <w:rFonts w:hint="eastAsia" w:ascii="等线" w:hAnsi="等线" w:eastAsia="等线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8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9E1F2" w:fill="DDEBF7"/>
            <w:vAlign w:val="center"/>
          </w:tcPr>
          <w:p>
            <w:pPr>
              <w:spacing w:after="0" w:line="240" w:lineRule="auto"/>
              <w:jc w:val="center"/>
              <w:rPr>
                <w:rFonts w:ascii="微软雅黑" w:hAnsi="微软雅黑" w:eastAsia="微软雅黑" w:cs="宋体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6"/>
                <w:szCs w:val="16"/>
              </w:rPr>
              <w:t>北京</w:t>
            </w:r>
          </w:p>
        </w:tc>
        <w:tc>
          <w:tcPr>
            <w:tcW w:w="85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000000" w:fill="DDEBF7"/>
            <w:noWrap/>
            <w:vAlign w:val="bottom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5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000000" w:fill="DDEBF7"/>
            <w:noWrap/>
            <w:vAlign w:val="bottom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1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000000" w:fill="DDEBF7"/>
            <w:noWrap/>
            <w:vAlign w:val="bottom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000000" w:fill="DDEBF7"/>
            <w:noWrap/>
            <w:vAlign w:val="bottom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000000" w:fill="DDEBF7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微软雅黑" w:hAnsi="微软雅黑" w:eastAsia="微软雅黑" w:cs="宋体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000000" w:fill="DDEBF7"/>
            <w:noWrap/>
            <w:vAlign w:val="bottom"/>
          </w:tcPr>
          <w:p>
            <w:pPr>
              <w:spacing w:after="0" w:line="240" w:lineRule="auto"/>
              <w:rPr>
                <w:rFonts w:ascii="微软雅黑" w:hAnsi="微软雅黑" w:eastAsia="微软雅黑" w:cs="宋体"/>
                <w:color w:val="0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6"/>
                <w:szCs w:val="16"/>
              </w:rPr>
              <w:t>　</w:t>
            </w:r>
          </w:p>
        </w:tc>
        <w:tc>
          <w:tcPr>
            <w:tcW w:w="8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000000" w:fill="DDEBF7"/>
            <w:noWrap/>
            <w:vAlign w:val="bottom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000000" w:fill="DDEBF7"/>
            <w:noWrap/>
            <w:vAlign w:val="bottom"/>
          </w:tcPr>
          <w:p>
            <w:pPr>
              <w:spacing w:after="0" w:line="240" w:lineRule="auto"/>
              <w:rPr>
                <w:rFonts w:ascii="等线" w:hAnsi="等线" w:eastAsia="等线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000000" w:fill="DDEBF7"/>
            <w:noWrap/>
            <w:vAlign w:val="bottom"/>
          </w:tcPr>
          <w:p>
            <w:pPr>
              <w:spacing w:after="0" w:line="240" w:lineRule="auto"/>
              <w:rPr>
                <w:rFonts w:hint="eastAsia" w:ascii="等线" w:hAnsi="等线" w:eastAsia="等线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9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9E1F2" w:fill="DDEBF7"/>
            <w:vAlign w:val="center"/>
          </w:tcPr>
          <w:p>
            <w:pPr>
              <w:spacing w:after="0" w:line="240" w:lineRule="auto"/>
              <w:rPr>
                <w:rFonts w:hint="default" w:ascii="等线" w:hAnsi="等线" w:eastAsia="等线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等线" w:hAnsi="等线" w:eastAsia="等线" w:cs="宋体"/>
                <w:color w:val="000000"/>
                <w:sz w:val="18"/>
                <w:szCs w:val="18"/>
              </w:rPr>
              <w:t>-</w:t>
            </w:r>
            <w:r>
              <w:rPr>
                <w:rFonts w:hint="eastAsia" w:ascii="等线" w:hAnsi="等线" w:eastAsia="等线" w:cs="宋体"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8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9E1F2" w:fill="DDEBF7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微软雅黑" w:hAnsi="微软雅黑" w:eastAsia="微软雅黑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6"/>
                <w:szCs w:val="16"/>
                <w:lang w:val="en-US" w:eastAsia="zh-CN"/>
              </w:rPr>
              <w:t>网络</w:t>
            </w:r>
          </w:p>
        </w:tc>
        <w:tc>
          <w:tcPr>
            <w:tcW w:w="85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000000" w:fill="DDEBF7"/>
            <w:noWrap/>
            <w:vAlign w:val="bottom"/>
          </w:tcPr>
          <w:p>
            <w:pPr>
              <w:spacing w:after="0" w:line="240" w:lineRule="auto"/>
              <w:rPr>
                <w:rFonts w:hint="eastAsia" w:ascii="等线" w:hAnsi="等线" w:eastAsia="等线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000000" w:fill="DDEBF7"/>
            <w:noWrap/>
            <w:vAlign w:val="bottom"/>
          </w:tcPr>
          <w:p>
            <w:pPr>
              <w:spacing w:after="0" w:line="240" w:lineRule="auto"/>
              <w:rPr>
                <w:rFonts w:hint="eastAsia" w:ascii="等线" w:hAnsi="等线" w:eastAsia="等线" w:cs="宋体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000000" w:fill="DDEBF7"/>
            <w:noWrap/>
            <w:vAlign w:val="bottom"/>
          </w:tcPr>
          <w:p>
            <w:pPr>
              <w:spacing w:after="0" w:line="240" w:lineRule="auto"/>
              <w:rPr>
                <w:rFonts w:hint="eastAsia" w:ascii="等线" w:hAnsi="等线" w:eastAsia="等线" w:cs="宋体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000000" w:fill="DDEBF7"/>
            <w:noWrap/>
            <w:vAlign w:val="bottom"/>
          </w:tcPr>
          <w:p>
            <w:pPr>
              <w:spacing w:after="0" w:line="240" w:lineRule="auto"/>
              <w:rPr>
                <w:rFonts w:hint="eastAsia" w:ascii="等线" w:hAnsi="等线" w:eastAsia="等线" w:cs="宋体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000000" w:fill="DDEBF7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微软雅黑" w:hAnsi="微软雅黑" w:eastAsia="微软雅黑" w:cs="宋体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000000" w:fill="DDEBF7"/>
            <w:noWrap/>
            <w:vAlign w:val="bottom"/>
          </w:tcPr>
          <w:p>
            <w:pPr>
              <w:spacing w:after="0" w:line="240" w:lineRule="auto"/>
              <w:rPr>
                <w:rFonts w:hint="eastAsia" w:ascii="微软雅黑" w:hAnsi="微软雅黑" w:eastAsia="微软雅黑" w:cs="宋体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000000" w:fill="DDEBF7"/>
            <w:noWrap/>
            <w:vAlign w:val="bottom"/>
          </w:tcPr>
          <w:p>
            <w:pPr>
              <w:spacing w:after="0" w:line="240" w:lineRule="auto"/>
              <w:rPr>
                <w:rFonts w:hint="eastAsia" w:ascii="等线" w:hAnsi="等线" w:eastAsia="等线" w:cs="宋体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000000" w:fill="DDEBF7"/>
            <w:noWrap/>
            <w:vAlign w:val="bottom"/>
          </w:tcPr>
          <w:p>
            <w:pPr>
              <w:spacing w:after="0" w:line="240" w:lineRule="auto"/>
              <w:rPr>
                <w:rFonts w:hint="eastAsia" w:ascii="等线" w:hAnsi="等线" w:eastAsia="等线" w:cs="宋体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000000" w:fill="DDEBF7"/>
            <w:noWrap/>
            <w:vAlign w:val="bottom"/>
          </w:tcPr>
          <w:p>
            <w:pPr>
              <w:spacing w:after="0" w:line="240" w:lineRule="auto"/>
              <w:rPr>
                <w:rFonts w:hint="eastAsia" w:ascii="等线" w:hAnsi="等线" w:eastAsia="等线" w:cs="宋体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D9E1F2" w:fill="DDEBF7"/>
            <w:vAlign w:val="center"/>
          </w:tcPr>
          <w:p>
            <w:pPr>
              <w:spacing w:after="0" w:line="240" w:lineRule="auto"/>
              <w:rPr>
                <w:rFonts w:hint="eastAsia" w:ascii="等线" w:hAnsi="等线" w:eastAsia="等线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</w:tbl>
    <w:p>
      <w:pPr>
        <w:widowControl w:val="0"/>
        <w:spacing w:after="0" w:line="400" w:lineRule="exact"/>
        <w:ind w:right="281" w:rightChars="134"/>
        <w:jc w:val="both"/>
        <w:rPr>
          <w:rFonts w:ascii="Times New Roman" w:hAnsi="微软雅黑" w:eastAsia="微软雅黑"/>
          <w:b/>
          <w:color w:val="000000"/>
          <w:kern w:val="2"/>
          <w:szCs w:val="20"/>
        </w:rPr>
      </w:pPr>
      <w:r>
        <w:rPr>
          <w:rFonts w:hint="eastAsia" w:ascii="Times New Roman" w:hAnsi="微软雅黑" w:eastAsia="微软雅黑"/>
          <w:b/>
          <w:color w:val="000000"/>
          <w:kern w:val="2"/>
          <w:szCs w:val="20"/>
        </w:rPr>
        <w:t>课程背景</w:t>
      </w:r>
    </w:p>
    <w:p>
      <w:pPr>
        <w:pStyle w:val="19"/>
        <w:spacing w:before="0" w:beforeAutospacing="0" w:after="0" w:afterAutospacing="0" w:line="420" w:lineRule="exact"/>
        <w:rPr>
          <w:rFonts w:ascii="Times New Roman" w:hAnsi="微软雅黑" w:eastAsia="微软雅黑" w:cs="Times New Roman"/>
          <w:kern w:val="2"/>
          <w:sz w:val="21"/>
        </w:rPr>
      </w:pPr>
      <w:r>
        <w:rPr>
          <w:rFonts w:hint="eastAsia" w:ascii="Times New Roman" w:hAnsi="微软雅黑" w:eastAsia="微软雅黑" w:cs="Times New Roman"/>
          <w:kern w:val="2"/>
          <w:sz w:val="21"/>
        </w:rPr>
        <w:t>跑马圈地的业务增长模式在中国早已显现了疲态。当企业开始向“精耕细作”的业务模式转型时，供应链管理能力将变得至关重要。可以这么说：企业供应链的安全性、灵活性、反应度、成本和效率将决定了企业的核心竞争能力的高低。</w:t>
      </w:r>
    </w:p>
    <w:p>
      <w:pPr>
        <w:pStyle w:val="19"/>
        <w:numPr>
          <w:ilvl w:val="0"/>
          <w:numId w:val="1"/>
        </w:numPr>
        <w:spacing w:before="0" w:beforeAutospacing="0" w:after="0" w:afterAutospacing="0" w:line="420" w:lineRule="exact"/>
        <w:rPr>
          <w:rFonts w:ascii="Times New Roman" w:hAnsi="微软雅黑" w:eastAsia="微软雅黑" w:cs="Times New Roman"/>
          <w:kern w:val="2"/>
          <w:sz w:val="21"/>
        </w:rPr>
      </w:pPr>
      <w:r>
        <w:rPr>
          <w:rFonts w:ascii="Times New Roman" w:hAnsi="微软雅黑" w:eastAsia="微软雅黑" w:cs="Times New Roman"/>
          <w:kern w:val="2"/>
          <w:sz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3866515</wp:posOffset>
            </wp:positionH>
            <wp:positionV relativeFrom="paragraph">
              <wp:posOffset>93980</wp:posOffset>
            </wp:positionV>
            <wp:extent cx="2214245" cy="1470660"/>
            <wp:effectExtent l="0" t="0" r="0" b="0"/>
            <wp:wrapNone/>
            <wp:docPr id="3" name="图片 2" descr="SCOR-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SCOR-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4143" cy="147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Times New Roman" w:hAnsi="微软雅黑" w:eastAsia="微软雅黑" w:cs="Times New Roman"/>
          <w:kern w:val="2"/>
          <w:sz w:val="21"/>
        </w:rPr>
        <w:t>你是否了解你企业的供应链？</w:t>
      </w:r>
    </w:p>
    <w:p>
      <w:pPr>
        <w:pStyle w:val="19"/>
        <w:numPr>
          <w:ilvl w:val="0"/>
          <w:numId w:val="1"/>
        </w:numPr>
        <w:spacing w:before="0" w:beforeAutospacing="0" w:after="0" w:afterAutospacing="0" w:line="420" w:lineRule="exact"/>
        <w:rPr>
          <w:rFonts w:ascii="Times New Roman" w:hAnsi="微软雅黑" w:eastAsia="微软雅黑" w:cs="Times New Roman"/>
          <w:kern w:val="2"/>
          <w:sz w:val="21"/>
        </w:rPr>
      </w:pPr>
      <w:r>
        <w:rPr>
          <w:rFonts w:hint="eastAsia" w:ascii="Times New Roman" w:hAnsi="微软雅黑" w:eastAsia="微软雅黑" w:cs="Times New Roman"/>
          <w:kern w:val="2"/>
          <w:sz w:val="21"/>
        </w:rPr>
        <w:t>它的运作流程是否存在断点？</w:t>
      </w:r>
    </w:p>
    <w:p>
      <w:pPr>
        <w:pStyle w:val="19"/>
        <w:numPr>
          <w:ilvl w:val="0"/>
          <w:numId w:val="1"/>
        </w:numPr>
        <w:spacing w:before="0" w:beforeAutospacing="0" w:after="0" w:afterAutospacing="0" w:line="420" w:lineRule="exact"/>
        <w:rPr>
          <w:rFonts w:ascii="Times New Roman" w:hAnsi="微软雅黑" w:eastAsia="微软雅黑" w:cs="Times New Roman"/>
          <w:kern w:val="2"/>
          <w:sz w:val="21"/>
        </w:rPr>
      </w:pPr>
      <w:r>
        <w:rPr>
          <w:rFonts w:hint="eastAsia" w:ascii="Times New Roman" w:hAnsi="微软雅黑" w:eastAsia="微软雅黑" w:cs="Times New Roman"/>
          <w:kern w:val="2"/>
          <w:sz w:val="21"/>
        </w:rPr>
        <w:t>它的绩效指标是如何衡量的？</w:t>
      </w:r>
    </w:p>
    <w:p>
      <w:pPr>
        <w:pStyle w:val="19"/>
        <w:numPr>
          <w:ilvl w:val="0"/>
          <w:numId w:val="1"/>
        </w:numPr>
        <w:spacing w:before="0" w:beforeAutospacing="0" w:after="0" w:afterAutospacing="0" w:line="420" w:lineRule="exact"/>
        <w:rPr>
          <w:rFonts w:ascii="Times New Roman" w:hAnsi="微软雅黑" w:eastAsia="微软雅黑" w:cs="Times New Roman"/>
          <w:kern w:val="2"/>
          <w:sz w:val="21"/>
        </w:rPr>
      </w:pPr>
      <w:r>
        <w:rPr>
          <w:rFonts w:hint="eastAsia" w:ascii="Times New Roman" w:hAnsi="微软雅黑" w:eastAsia="微软雅黑" w:cs="Times New Roman"/>
          <w:kern w:val="2"/>
          <w:sz w:val="21"/>
        </w:rPr>
        <w:t>它们是否健康？企业的供应链在哪些地方需要改进？</w:t>
      </w:r>
    </w:p>
    <w:p>
      <w:pPr>
        <w:pStyle w:val="19"/>
        <w:numPr>
          <w:ilvl w:val="0"/>
          <w:numId w:val="1"/>
        </w:numPr>
        <w:spacing w:before="0" w:beforeAutospacing="0" w:after="0" w:afterAutospacing="0" w:line="420" w:lineRule="exact"/>
        <w:rPr>
          <w:rFonts w:ascii="Times New Roman" w:hAnsi="微软雅黑" w:eastAsia="微软雅黑" w:cs="Times New Roman"/>
          <w:kern w:val="2"/>
          <w:sz w:val="21"/>
        </w:rPr>
      </w:pPr>
      <w:r>
        <w:rPr>
          <w:rFonts w:hint="eastAsia" w:ascii="Times New Roman" w:hAnsi="微软雅黑" w:eastAsia="微软雅黑" w:cs="Times New Roman"/>
          <w:kern w:val="2"/>
          <w:sz w:val="21"/>
        </w:rPr>
        <w:t>改善应该从哪里开始？我们还需要哪些技能和技术……</w:t>
      </w:r>
    </w:p>
    <w:p>
      <w:pPr>
        <w:pStyle w:val="19"/>
        <w:spacing w:before="75" w:beforeAutospacing="0" w:after="75" w:afterAutospacing="0"/>
        <w:rPr>
          <w:rFonts w:ascii="等线" w:hAnsi="等线" w:eastAsia="等线"/>
          <w:b/>
          <w:color w:val="0070C0"/>
          <w:sz w:val="21"/>
          <w:szCs w:val="18"/>
        </w:rPr>
      </w:pPr>
    </w:p>
    <w:p>
      <w:pPr>
        <w:widowControl w:val="0"/>
        <w:spacing w:after="0" w:line="400" w:lineRule="exact"/>
        <w:ind w:right="281" w:rightChars="134"/>
        <w:jc w:val="both"/>
        <w:rPr>
          <w:rFonts w:ascii="Times New Roman" w:hAnsi="微软雅黑" w:eastAsia="微软雅黑"/>
          <w:b/>
          <w:color w:val="000000"/>
          <w:kern w:val="2"/>
          <w:szCs w:val="20"/>
        </w:rPr>
      </w:pPr>
      <w:r>
        <w:rPr>
          <w:rFonts w:hint="eastAsia" w:ascii="Times New Roman" w:hAnsi="微软雅黑" w:eastAsia="微软雅黑"/>
          <w:b/>
          <w:color w:val="000000"/>
          <w:kern w:val="2"/>
          <w:szCs w:val="20"/>
        </w:rPr>
        <w:t>关于SCOR</w:t>
      </w:r>
    </w:p>
    <w:p>
      <w:pPr>
        <w:pStyle w:val="19"/>
        <w:spacing w:before="0" w:beforeAutospacing="0" w:after="0" w:afterAutospacing="0" w:line="420" w:lineRule="exact"/>
        <w:ind w:right="125"/>
        <w:rPr>
          <w:rFonts w:ascii="Times New Roman" w:hAnsi="微软雅黑" w:eastAsia="微软雅黑" w:cs="Times New Roman"/>
          <w:b/>
          <w:bCs/>
          <w:kern w:val="2"/>
          <w:sz w:val="21"/>
        </w:rPr>
      </w:pPr>
      <w:r>
        <w:rPr>
          <w:rFonts w:hint="eastAsia" w:ascii="Times New Roman" w:hAnsi="微软雅黑" w:eastAsia="微软雅黑" w:cs="Times New Roman"/>
          <w:b/>
          <w:bCs/>
          <w:kern w:val="2"/>
          <w:sz w:val="21"/>
        </w:rPr>
        <w:t>SCOR (Supply-Chain Operations Reference-model) 供应链运行参考模型，经过二十多年专家团持续的更新和发展，已经被全球公认为供应链诊断、优化、重构的重要利器，SCOR也是全球供应链优化专家、供应链管理咨询师和高层供应链管理人士的主要管理工具。</w:t>
      </w:r>
    </w:p>
    <w:p>
      <w:pPr>
        <w:pStyle w:val="19"/>
        <w:spacing w:before="0" w:beforeAutospacing="0" w:after="0" w:afterAutospacing="0" w:line="420" w:lineRule="exact"/>
        <w:ind w:right="125"/>
        <w:rPr>
          <w:rFonts w:ascii="Times New Roman" w:hAnsi="微软雅黑" w:eastAsia="微软雅黑" w:cs="Times New Roman"/>
          <w:kern w:val="2"/>
          <w:sz w:val="21"/>
        </w:rPr>
      </w:pPr>
      <w:r>
        <w:rPr>
          <w:rFonts w:hint="eastAsia" w:ascii="Times New Roman" w:hAnsi="微软雅黑" w:eastAsia="微软雅黑" w:cs="Times New Roman"/>
          <w:b/>
          <w:bCs/>
          <w:kern w:val="2"/>
          <w:sz w:val="21"/>
        </w:rPr>
        <w:t>学习对象：</w:t>
      </w:r>
      <w:r>
        <w:rPr>
          <w:rFonts w:hint="eastAsia" w:ascii="Times New Roman" w:hAnsi="微软雅黑" w:eastAsia="微软雅黑" w:cs="Times New Roman"/>
          <w:kern w:val="2"/>
          <w:sz w:val="21"/>
        </w:rPr>
        <w:t>企业供应链管理中高层领导，资深专业人士，供应链咨询师和培训师，CPIM/CSCP/CLTD拥有者等</w:t>
      </w:r>
    </w:p>
    <w:p>
      <w:pPr>
        <w:pStyle w:val="19"/>
        <w:spacing w:before="156" w:beforeLines="50" w:beforeAutospacing="0" w:after="0" w:afterAutospacing="0" w:line="420" w:lineRule="exact"/>
        <w:ind w:right="125"/>
        <w:rPr>
          <w:rFonts w:ascii="Times New Roman" w:hAnsi="微软雅黑" w:eastAsia="微软雅黑" w:cs="Times New Roman"/>
          <w:kern w:val="2"/>
          <w:sz w:val="21"/>
        </w:rPr>
      </w:pPr>
      <w:r>
        <w:rPr>
          <w:rFonts w:hint="eastAsia" w:ascii="Times New Roman" w:hAnsi="微软雅黑" w:eastAsia="微软雅黑" w:cs="Times New Roman"/>
          <w:kern w:val="2"/>
          <w:sz w:val="21"/>
        </w:rPr>
        <w:t xml:space="preserve">是APICS在供应链管理领域的又一专业认证项目，它建立了卓越应用 SCOR的全球化标准；SCOR是第一个跨不同行业的供应链标准流程参考模型，亦是供应链管理的通用语言和流程诊断工具；由于SCOR®可以使企业间能够用一个共同的语言来交流供应链问题，可以客观地评测供应链的绩效，确定供应链改善的目标，所以SCOR®被许多世界500强企业所采用。 </w:t>
      </w:r>
    </w:p>
    <w:p>
      <w:pPr>
        <w:pStyle w:val="19"/>
        <w:spacing w:before="156" w:beforeLines="50" w:beforeAutospacing="0" w:after="0" w:afterAutospacing="0" w:line="420" w:lineRule="exact"/>
        <w:ind w:right="125"/>
        <w:rPr>
          <w:rFonts w:ascii="Times New Roman" w:hAnsi="微软雅黑" w:eastAsia="微软雅黑" w:cs="Times New Roman"/>
          <w:kern w:val="2"/>
          <w:sz w:val="21"/>
        </w:rPr>
      </w:pPr>
      <w:r>
        <w:rPr>
          <w:rFonts w:hint="eastAsia" w:ascii="Times New Roman" w:hAnsi="微软雅黑" w:eastAsia="微软雅黑" w:cs="Times New Roman"/>
          <w:kern w:val="2"/>
          <w:sz w:val="21"/>
        </w:rPr>
        <w:t>SCOR模型将供应链界定为计划Plan、采购Source、生产Make、配送Deliver、退返Return五大流程，并分别从供应链划分、配置和流程元素三个层次切入，描述了各流程的标准定义、对应各流程绩效的衡量指标，提供了供应链的 "最佳实施" 方案。</w:t>
      </w:r>
    </w:p>
    <w:p>
      <w:pPr>
        <w:pStyle w:val="19"/>
        <w:spacing w:before="156" w:beforeLines="50" w:beforeAutospacing="0" w:after="0" w:afterAutospacing="0" w:line="420" w:lineRule="exact"/>
        <w:ind w:right="125"/>
        <w:rPr>
          <w:rFonts w:ascii="Times New Roman" w:hAnsi="微软雅黑" w:eastAsia="微软雅黑" w:cs="Times New Roman"/>
          <w:kern w:val="2"/>
          <w:sz w:val="21"/>
        </w:rPr>
      </w:pPr>
      <w:r>
        <w:rPr>
          <w:rFonts w:hint="eastAsia" w:ascii="Times New Roman" w:hAnsi="微软雅黑" w:eastAsia="微软雅黑" w:cs="Times New Roman"/>
          <w:kern w:val="2"/>
          <w:sz w:val="21"/>
        </w:rPr>
        <w:t>SCOR模型推出后，得到了企业的广泛认可和应用，特别是面向供应链专业管理人员的SCOR-P认证的推出后，使其具备企业供应链的诊断和实施能力。新推出A</w:t>
      </w:r>
      <w:r>
        <w:rPr>
          <w:rFonts w:ascii="Times New Roman" w:hAnsi="微软雅黑" w:eastAsia="微软雅黑" w:cs="Times New Roman"/>
          <w:kern w:val="2"/>
          <w:sz w:val="21"/>
        </w:rPr>
        <w:t>SCM</w:t>
      </w:r>
      <w:r>
        <w:rPr>
          <w:rFonts w:hint="eastAsia" w:ascii="Times New Roman" w:hAnsi="微软雅黑" w:eastAsia="微软雅黑" w:cs="Times New Roman"/>
          <w:kern w:val="2"/>
          <w:sz w:val="21"/>
        </w:rPr>
        <w:t>-E认证，其框架中包含三个维度：道德、经济和生态，在围绕这三个维度，从SCOR的五大流程展开，对企业的供应链管理进行评估，最后判断企业的供应链管理水平，并提出相应改善方案。如果我们把SCOR-P比作是ISO审核员的认证，那么</w:t>
      </w:r>
      <w:r>
        <w:rPr>
          <w:rFonts w:ascii="Times New Roman" w:hAnsi="微软雅黑" w:eastAsia="微软雅黑" w:cs="Times New Roman"/>
          <w:kern w:val="2"/>
          <w:sz w:val="21"/>
        </w:rPr>
        <w:t>ASCM</w:t>
      </w:r>
      <w:r>
        <w:rPr>
          <w:rFonts w:hint="eastAsia" w:ascii="Times New Roman" w:hAnsi="微软雅黑" w:eastAsia="微软雅黑" w:cs="Times New Roman"/>
          <w:kern w:val="2"/>
          <w:sz w:val="21"/>
        </w:rPr>
        <w:t>-E则类似于企业的供应链ISO认证。</w:t>
      </w:r>
    </w:p>
    <w:p>
      <w:pPr>
        <w:widowControl w:val="0"/>
        <w:spacing w:after="0" w:line="420" w:lineRule="exact"/>
        <w:ind w:right="281" w:rightChars="134"/>
        <w:jc w:val="both"/>
        <w:rPr>
          <w:rFonts w:ascii="Times New Roman" w:hAnsi="微软雅黑" w:eastAsia="微软雅黑"/>
          <w:b/>
          <w:color w:val="000000"/>
          <w:kern w:val="2"/>
          <w:szCs w:val="20"/>
        </w:rPr>
      </w:pPr>
      <w:r>
        <w:rPr>
          <w:rFonts w:hint="eastAsia" w:ascii="Times New Roman" w:hAnsi="微软雅黑" w:eastAsia="微软雅黑"/>
          <w:b/>
          <w:color w:val="000000"/>
          <w:kern w:val="2"/>
          <w:szCs w:val="20"/>
        </w:rPr>
        <w:t>关于SCOR</w:t>
      </w:r>
      <w:r>
        <w:rPr>
          <w:rFonts w:ascii="Times New Roman" w:hAnsi="微软雅黑" w:eastAsia="微软雅黑"/>
          <w:b/>
          <w:color w:val="000000"/>
          <w:kern w:val="2"/>
          <w:szCs w:val="20"/>
        </w:rPr>
        <w:t xml:space="preserve"> </w:t>
      </w:r>
      <w:r>
        <w:rPr>
          <w:rFonts w:hint="eastAsia" w:ascii="Times New Roman" w:hAnsi="微软雅黑" w:eastAsia="微软雅黑"/>
          <w:b/>
          <w:color w:val="000000"/>
          <w:kern w:val="2"/>
          <w:szCs w:val="20"/>
        </w:rPr>
        <w:t>教材</w:t>
      </w:r>
    </w:p>
    <w:p>
      <w:pPr>
        <w:pStyle w:val="19"/>
        <w:spacing w:before="0" w:beforeAutospacing="0" w:after="0" w:afterAutospacing="0" w:line="420" w:lineRule="exact"/>
        <w:ind w:right="125"/>
        <w:rPr>
          <w:rFonts w:ascii="Times New Roman" w:hAnsi="微软雅黑" w:eastAsia="微软雅黑" w:cs="Times New Roman"/>
          <w:kern w:val="2"/>
          <w:sz w:val="21"/>
        </w:rPr>
      </w:pPr>
      <w:r>
        <w:rPr>
          <w:rFonts w:hint="eastAsia" w:ascii="Times New Roman" w:hAnsi="微软雅黑" w:eastAsia="微软雅黑" w:cs="Times New Roman"/>
          <w:kern w:val="2"/>
          <w:sz w:val="21"/>
        </w:rPr>
        <w:t>随着新科技、新理念日新月异，目前的SCOR已经发展到12.0版本，增加不少但不限于以下最新元素：</w:t>
      </w:r>
    </w:p>
    <w:p>
      <w:pPr>
        <w:pStyle w:val="19"/>
        <w:numPr>
          <w:ilvl w:val="0"/>
          <w:numId w:val="2"/>
        </w:numPr>
        <w:spacing w:before="0" w:beforeAutospacing="0" w:after="0" w:afterAutospacing="0" w:line="420" w:lineRule="exact"/>
        <w:ind w:right="125"/>
        <w:rPr>
          <w:rFonts w:ascii="Times New Roman" w:hAnsi="微软雅黑" w:eastAsia="微软雅黑" w:cs="Times New Roman"/>
          <w:kern w:val="2"/>
          <w:sz w:val="21"/>
        </w:rPr>
      </w:pPr>
      <w:r>
        <w:rPr>
          <w:rFonts w:hint="eastAsia" w:ascii="Times New Roman" w:hAnsi="微软雅黑" w:eastAsia="微软雅黑" w:cs="Times New Roman"/>
          <w:kern w:val="2"/>
          <w:sz w:val="21"/>
        </w:rPr>
        <w:t>全渠道销售、元数据、区块链、物流网和其他最新的科技理念</w:t>
      </w:r>
    </w:p>
    <w:p>
      <w:pPr>
        <w:pStyle w:val="19"/>
        <w:numPr>
          <w:ilvl w:val="0"/>
          <w:numId w:val="2"/>
        </w:numPr>
        <w:spacing w:before="0" w:beforeAutospacing="0" w:after="0" w:afterAutospacing="0" w:line="420" w:lineRule="exact"/>
        <w:ind w:right="125"/>
        <w:rPr>
          <w:rFonts w:ascii="Times New Roman" w:hAnsi="微软雅黑" w:eastAsia="微软雅黑" w:cs="Times New Roman"/>
          <w:kern w:val="2"/>
          <w:sz w:val="21"/>
        </w:rPr>
      </w:pPr>
      <w:r>
        <w:rPr>
          <w:rFonts w:hint="eastAsia" w:ascii="Times New Roman" w:hAnsi="微软雅黑" w:eastAsia="微软雅黑" w:cs="Times New Roman"/>
          <w:kern w:val="2"/>
          <w:sz w:val="21"/>
        </w:rPr>
        <w:t>运用SCOR BPM（业务流程建模）搭建工作流程，确保数据配置的合理性与准确性</w:t>
      </w:r>
    </w:p>
    <w:p>
      <w:pPr>
        <w:pStyle w:val="19"/>
        <w:numPr>
          <w:ilvl w:val="0"/>
          <w:numId w:val="2"/>
        </w:numPr>
        <w:spacing w:before="0" w:beforeAutospacing="0" w:after="0" w:afterAutospacing="0" w:line="420" w:lineRule="exact"/>
        <w:ind w:right="125"/>
        <w:rPr>
          <w:rFonts w:ascii="Times New Roman" w:hAnsi="微软雅黑" w:eastAsia="微软雅黑" w:cs="Times New Roman"/>
          <w:kern w:val="2"/>
          <w:sz w:val="21"/>
        </w:rPr>
      </w:pPr>
      <w:r>
        <w:rPr>
          <w:rFonts w:hint="eastAsia" w:ascii="Times New Roman" w:hAnsi="微软雅黑" w:eastAsia="微软雅黑" w:cs="Times New Roman"/>
          <w:kern w:val="2"/>
          <w:sz w:val="21"/>
        </w:rPr>
        <w:t>增强了服务性行业和数字化环境的一致性</w:t>
      </w:r>
    </w:p>
    <w:p>
      <w:pPr>
        <w:pStyle w:val="19"/>
        <w:numPr>
          <w:ilvl w:val="0"/>
          <w:numId w:val="2"/>
        </w:numPr>
        <w:spacing w:before="0" w:beforeAutospacing="0" w:after="0" w:afterAutospacing="0" w:line="420" w:lineRule="exact"/>
        <w:ind w:right="125"/>
        <w:rPr>
          <w:rFonts w:ascii="Times New Roman" w:hAnsi="微软雅黑" w:eastAsia="微软雅黑" w:cs="Times New Roman"/>
          <w:kern w:val="2"/>
          <w:sz w:val="21"/>
        </w:rPr>
      </w:pPr>
      <w:r>
        <w:rPr>
          <w:rFonts w:hint="eastAsia" w:ascii="Times New Roman" w:hAnsi="微软雅黑" w:eastAsia="微软雅黑" w:cs="Times New Roman"/>
          <w:kern w:val="2"/>
          <w:sz w:val="21"/>
        </w:rPr>
        <w:t>端到端供应链总成本的模型以及其最佳实践库</w:t>
      </w:r>
    </w:p>
    <w:p>
      <w:pPr>
        <w:pStyle w:val="19"/>
        <w:numPr>
          <w:ilvl w:val="0"/>
          <w:numId w:val="2"/>
        </w:numPr>
        <w:spacing w:before="0" w:beforeAutospacing="0" w:after="0" w:afterAutospacing="0" w:line="420" w:lineRule="exact"/>
        <w:ind w:right="125"/>
        <w:rPr>
          <w:rFonts w:ascii="Times New Roman" w:hAnsi="微软雅黑" w:eastAsia="微软雅黑" w:cs="Times New Roman"/>
          <w:kern w:val="2"/>
          <w:sz w:val="21"/>
        </w:rPr>
      </w:pPr>
      <w:r>
        <w:rPr>
          <w:rFonts w:hint="eastAsia" w:ascii="Times New Roman" w:hAnsi="微软雅黑" w:eastAsia="微软雅黑" w:cs="Times New Roman"/>
          <w:kern w:val="2"/>
          <w:sz w:val="21"/>
        </w:rPr>
        <w:t>基于GRI（Gobal Reporting Initiative）创立的可持续发展标准</w:t>
      </w:r>
    </w:p>
    <w:p>
      <w:pPr>
        <w:pStyle w:val="19"/>
        <w:spacing w:before="0" w:beforeAutospacing="0" w:after="0" w:afterAutospacing="0" w:line="420" w:lineRule="exact"/>
        <w:rPr>
          <w:rFonts w:ascii="Times New Roman" w:hAnsi="微软雅黑" w:eastAsia="微软雅黑" w:cs="Times New Roman"/>
          <w:kern w:val="2"/>
          <w:sz w:val="21"/>
        </w:rPr>
      </w:pPr>
      <w:r>
        <w:rPr>
          <w:rFonts w:hint="eastAsia" w:ascii="Times New Roman" w:hAnsi="微软雅黑" w:eastAsia="微软雅黑" w:cs="Times New Roman"/>
          <w:kern w:val="2"/>
          <w:sz w:val="21"/>
        </w:rPr>
        <w:t>SCOR模型将业务流程、绩效指标、最佳实践和人员技能四大因素有机地统一起来，使得供应链管理能卓越运行。</w:t>
      </w:r>
    </w:p>
    <w:p>
      <w:pPr>
        <w:pStyle w:val="19"/>
        <w:spacing w:before="0" w:beforeAutospacing="0" w:after="0" w:afterAutospacing="0" w:line="420" w:lineRule="exact"/>
        <w:ind w:right="125"/>
        <w:rPr>
          <w:rFonts w:ascii="等线" w:hAnsi="等线" w:eastAsia="等线"/>
          <w:b/>
          <w:color w:val="000000" w:themeColor="text1"/>
          <w:szCs w:val="18"/>
          <w14:textFill>
            <w14:solidFill>
              <w14:schemeClr w14:val="tx1"/>
            </w14:solidFill>
          </w14:textFill>
        </w:rPr>
      </w:pPr>
    </w:p>
    <w:p>
      <w:pPr>
        <w:widowControl w:val="0"/>
        <w:spacing w:after="0" w:line="420" w:lineRule="exact"/>
        <w:ind w:right="281" w:rightChars="134"/>
        <w:jc w:val="both"/>
        <w:rPr>
          <w:rFonts w:ascii="Times New Roman" w:hAnsi="微软雅黑" w:eastAsia="微软雅黑"/>
          <w:b/>
          <w:color w:val="000000"/>
          <w:kern w:val="2"/>
          <w:szCs w:val="20"/>
        </w:rPr>
      </w:pPr>
      <w:r>
        <w:rPr>
          <w:rFonts w:ascii="Times New Roman" w:hAnsi="微软雅黑" w:eastAsia="微软雅黑"/>
          <w:b/>
          <w:color w:val="000000"/>
          <w:kern w:val="2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4036695</wp:posOffset>
            </wp:positionH>
            <wp:positionV relativeFrom="paragraph">
              <wp:posOffset>58420</wp:posOffset>
            </wp:positionV>
            <wp:extent cx="1558290" cy="1169035"/>
            <wp:effectExtent l="0" t="0" r="381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350" cy="1168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微软雅黑" w:eastAsia="微软雅黑"/>
          <w:b/>
          <w:color w:val="000000"/>
          <w:kern w:val="2"/>
          <w:szCs w:val="20"/>
        </w:rPr>
        <w:t>课程福利</w:t>
      </w:r>
      <w:r>
        <w:rPr>
          <w:rFonts w:ascii="Times New Roman" w:hAnsi="微软雅黑" w:eastAsia="微软雅黑"/>
          <w:b/>
          <w:color w:val="000000"/>
          <w:kern w:val="2"/>
          <w:szCs w:val="20"/>
        </w:rPr>
        <w:t xml:space="preserve"> </w:t>
      </w:r>
    </w:p>
    <w:p>
      <w:pPr>
        <w:pStyle w:val="19"/>
        <w:spacing w:before="0" w:beforeAutospacing="0" w:after="0" w:afterAutospacing="0" w:line="420" w:lineRule="exact"/>
        <w:rPr>
          <w:rFonts w:ascii="Times New Roman" w:hAnsi="微软雅黑" w:eastAsia="微软雅黑" w:cs="Times New Roman"/>
          <w:kern w:val="2"/>
          <w:sz w:val="21"/>
        </w:rPr>
      </w:pPr>
      <w:r>
        <w:rPr>
          <w:rFonts w:ascii="Segoe UI Emoji" w:hAnsi="Segoe UI Emoji" w:eastAsia="微软雅黑" w:cs="Segoe UI Emoji"/>
          <w:kern w:val="2"/>
          <w:sz w:val="21"/>
        </w:rPr>
        <w:t>☑</w:t>
      </w:r>
      <w:r>
        <w:rPr>
          <w:rFonts w:ascii="Times New Roman" w:hAnsi="微软雅黑" w:eastAsia="微软雅黑" w:cs="Times New Roman"/>
          <w:kern w:val="2"/>
          <w:sz w:val="21"/>
        </w:rPr>
        <w:t xml:space="preserve"> </w:t>
      </w:r>
      <w:r>
        <w:rPr>
          <w:rFonts w:hint="eastAsia" w:ascii="Times New Roman" w:hAnsi="微软雅黑" w:eastAsia="微软雅黑" w:cs="Times New Roman"/>
          <w:kern w:val="2"/>
          <w:sz w:val="21"/>
        </w:rPr>
        <w:t>兼职机会：有机会成为S</w:t>
      </w:r>
      <w:r>
        <w:rPr>
          <w:rFonts w:ascii="Times New Roman" w:hAnsi="微软雅黑" w:eastAsia="微软雅黑" w:cs="Times New Roman"/>
          <w:kern w:val="2"/>
          <w:sz w:val="21"/>
        </w:rPr>
        <w:t>COR-P</w:t>
      </w:r>
      <w:r>
        <w:rPr>
          <w:rFonts w:hint="eastAsia" w:ascii="Times New Roman" w:hAnsi="微软雅黑" w:eastAsia="微软雅黑" w:cs="Times New Roman"/>
          <w:kern w:val="2"/>
          <w:sz w:val="21"/>
        </w:rPr>
        <w:t>培训师及参加S</w:t>
      </w:r>
      <w:r>
        <w:rPr>
          <w:rFonts w:ascii="Times New Roman" w:hAnsi="微软雅黑" w:eastAsia="微软雅黑" w:cs="Times New Roman"/>
          <w:kern w:val="2"/>
          <w:sz w:val="21"/>
        </w:rPr>
        <w:t>COR</w:t>
      </w:r>
      <w:r>
        <w:rPr>
          <w:rFonts w:hint="eastAsia" w:ascii="Times New Roman" w:hAnsi="微软雅黑" w:eastAsia="微软雅黑" w:cs="Times New Roman"/>
          <w:kern w:val="2"/>
          <w:sz w:val="21"/>
        </w:rPr>
        <w:t>咨询项目</w:t>
      </w:r>
    </w:p>
    <w:p>
      <w:pPr>
        <w:pStyle w:val="19"/>
        <w:spacing w:before="0" w:beforeAutospacing="0" w:after="0" w:afterAutospacing="0" w:line="420" w:lineRule="exact"/>
        <w:rPr>
          <w:rFonts w:ascii="Times New Roman" w:hAnsi="微软雅黑" w:eastAsia="微软雅黑" w:cs="Times New Roman"/>
          <w:kern w:val="2"/>
          <w:sz w:val="21"/>
        </w:rPr>
      </w:pPr>
      <w:r>
        <w:rPr>
          <w:rFonts w:ascii="Segoe UI Emoji" w:hAnsi="Segoe UI Emoji" w:eastAsia="微软雅黑" w:cs="Segoe UI Emoji"/>
          <w:kern w:val="2"/>
          <w:sz w:val="21"/>
        </w:rPr>
        <w:t>☑</w:t>
      </w:r>
      <w:r>
        <w:rPr>
          <w:rFonts w:ascii="Times New Roman" w:hAnsi="微软雅黑" w:eastAsia="微软雅黑" w:cs="Times New Roman"/>
          <w:kern w:val="2"/>
          <w:sz w:val="21"/>
        </w:rPr>
        <w:t xml:space="preserve"> </w:t>
      </w:r>
      <w:r>
        <w:rPr>
          <w:rFonts w:hint="eastAsia" w:ascii="Times New Roman" w:hAnsi="微软雅黑" w:eastAsia="微软雅黑" w:cs="Times New Roman"/>
          <w:kern w:val="2"/>
          <w:sz w:val="21"/>
        </w:rPr>
        <w:t>证书维护：可申请</w:t>
      </w:r>
      <w:r>
        <w:rPr>
          <w:rFonts w:ascii="Times New Roman" w:hAnsi="微软雅黑" w:eastAsia="微软雅黑" w:cs="Times New Roman"/>
          <w:kern w:val="2"/>
          <w:sz w:val="21"/>
        </w:rPr>
        <w:t>APICS</w:t>
      </w:r>
      <w:r>
        <w:rPr>
          <w:rFonts w:hint="eastAsia" w:ascii="Times New Roman" w:hAnsi="微软雅黑" w:eastAsia="微软雅黑" w:cs="Times New Roman"/>
          <w:kern w:val="2"/>
          <w:sz w:val="21"/>
        </w:rPr>
        <w:t>维护积分</w:t>
      </w:r>
      <w:r>
        <w:rPr>
          <w:rFonts w:ascii="Times New Roman" w:hAnsi="微软雅黑" w:eastAsia="微软雅黑" w:cs="Times New Roman"/>
          <w:kern w:val="2"/>
          <w:sz w:val="21"/>
        </w:rPr>
        <w:t>24</w:t>
      </w:r>
      <w:r>
        <w:rPr>
          <w:rFonts w:hint="eastAsia" w:ascii="Times New Roman" w:hAnsi="微软雅黑" w:eastAsia="微软雅黑" w:cs="Times New Roman"/>
          <w:kern w:val="2"/>
          <w:sz w:val="21"/>
        </w:rPr>
        <w:t>分</w:t>
      </w:r>
    </w:p>
    <w:p>
      <w:pPr>
        <w:pStyle w:val="19"/>
        <w:spacing w:before="0" w:beforeAutospacing="0" w:after="0" w:afterAutospacing="0" w:line="420" w:lineRule="exact"/>
        <w:rPr>
          <w:rFonts w:ascii="Times New Roman" w:hAnsi="微软雅黑" w:eastAsia="微软雅黑" w:cs="Times New Roman"/>
          <w:kern w:val="2"/>
          <w:sz w:val="21"/>
        </w:rPr>
      </w:pPr>
      <w:r>
        <w:rPr>
          <w:rFonts w:ascii="Segoe UI Emoji" w:hAnsi="Segoe UI Emoji" w:eastAsia="微软雅黑" w:cs="Segoe UI Emoji"/>
          <w:kern w:val="2"/>
          <w:sz w:val="21"/>
        </w:rPr>
        <w:t>☑</w:t>
      </w:r>
      <w:r>
        <w:rPr>
          <w:rFonts w:ascii="Times New Roman" w:hAnsi="微软雅黑" w:eastAsia="微软雅黑" w:cs="Times New Roman"/>
          <w:kern w:val="2"/>
          <w:sz w:val="21"/>
        </w:rPr>
        <w:t xml:space="preserve"> </w:t>
      </w:r>
      <w:r>
        <w:rPr>
          <w:rFonts w:hint="eastAsia" w:ascii="Times New Roman" w:hAnsi="微软雅黑" w:eastAsia="微软雅黑" w:cs="Times New Roman"/>
          <w:kern w:val="2"/>
          <w:sz w:val="21"/>
        </w:rPr>
        <w:t>周末班：时间安排包含两天周末，减少工作冲突</w:t>
      </w:r>
    </w:p>
    <w:p>
      <w:pPr>
        <w:widowControl w:val="0"/>
        <w:spacing w:after="0" w:line="420" w:lineRule="exact"/>
        <w:ind w:right="281" w:rightChars="134"/>
        <w:jc w:val="both"/>
        <w:rPr>
          <w:rFonts w:ascii="Times New Roman" w:hAnsi="微软雅黑" w:eastAsia="微软雅黑"/>
          <w:b/>
          <w:color w:val="000000"/>
          <w:kern w:val="2"/>
          <w:szCs w:val="20"/>
        </w:rPr>
      </w:pPr>
      <w:r>
        <w:rPr>
          <w:rFonts w:hint="eastAsia" w:ascii="Times New Roman" w:hAnsi="微软雅黑" w:eastAsia="微软雅黑"/>
          <w:b/>
          <w:color w:val="000000"/>
          <w:kern w:val="2"/>
          <w:szCs w:val="20"/>
        </w:rPr>
        <w:t>培训费用</w:t>
      </w:r>
    </w:p>
    <w:p>
      <w:pPr>
        <w:spacing w:after="0" w:line="420" w:lineRule="exact"/>
        <w:ind w:firstLine="210" w:firstLineChars="100"/>
        <w:rPr>
          <w:rFonts w:ascii="Times New Roman" w:hAnsi="微软雅黑" w:eastAsia="微软雅黑"/>
          <w:kern w:val="2"/>
          <w:szCs w:val="24"/>
        </w:rPr>
      </w:pPr>
      <w:r>
        <w:rPr>
          <w:rFonts w:hint="eastAsia" w:ascii="Times New Roman" w:hAnsi="微软雅黑" w:eastAsia="微软雅黑"/>
          <w:kern w:val="2"/>
          <w:szCs w:val="24"/>
        </w:rPr>
        <w:t>总费用为</w:t>
      </w:r>
      <w:r>
        <w:rPr>
          <w:rFonts w:ascii="Times New Roman" w:hAnsi="微软雅黑" w:eastAsia="微软雅黑"/>
          <w:kern w:val="2"/>
          <w:szCs w:val="24"/>
        </w:rPr>
        <w:t>19450</w:t>
      </w:r>
      <w:r>
        <w:rPr>
          <w:rFonts w:hint="eastAsia" w:ascii="Times New Roman" w:hAnsi="微软雅黑" w:eastAsia="微软雅黑"/>
          <w:kern w:val="2"/>
          <w:szCs w:val="24"/>
        </w:rPr>
        <w:t>元， 如果APICS会员还在有效期内，可减免1450元的年费</w:t>
      </w:r>
    </w:p>
    <w:p>
      <w:pPr>
        <w:spacing w:after="0" w:line="420" w:lineRule="exact"/>
        <w:ind w:left="210" w:leftChars="100"/>
        <w:rPr>
          <w:rFonts w:ascii="Times New Roman" w:hAnsi="微软雅黑" w:eastAsia="微软雅黑"/>
          <w:kern w:val="2"/>
          <w:szCs w:val="24"/>
        </w:rPr>
      </w:pPr>
      <w:r>
        <w:rPr>
          <w:rFonts w:hint="eastAsia" w:ascii="Times New Roman" w:hAnsi="微软雅黑" w:eastAsia="微软雅黑"/>
          <w:kern w:val="2"/>
          <w:szCs w:val="24"/>
        </w:rPr>
        <w:t>（1）以上总费用均包含：APICS会员年费+原版教材费（3本）+考试费+3天培训费+3天午餐费</w:t>
      </w:r>
    </w:p>
    <w:p>
      <w:pPr>
        <w:spacing w:after="0" w:line="420" w:lineRule="exact"/>
        <w:ind w:left="210" w:leftChars="100"/>
        <w:rPr>
          <w:rFonts w:ascii="Times New Roman" w:hAnsi="微软雅黑" w:eastAsia="微软雅黑"/>
          <w:kern w:val="2"/>
          <w:szCs w:val="24"/>
        </w:rPr>
      </w:pPr>
      <w:r>
        <w:rPr>
          <w:rFonts w:hint="eastAsia" w:ascii="Times New Roman" w:hAnsi="微软雅黑" w:eastAsia="微软雅黑"/>
          <w:kern w:val="2"/>
          <w:szCs w:val="24"/>
        </w:rPr>
        <w:t>（2）原版教材包含：SCOR-供应链运营参考模型（上下册）、培训手册、 SCOR-快速参考指南</w:t>
      </w:r>
    </w:p>
    <w:p>
      <w:pPr>
        <w:spacing w:after="0" w:line="420" w:lineRule="exact"/>
        <w:rPr>
          <w:rFonts w:ascii="等线" w:hAnsi="等线" w:eastAsia="等线" w:cs="宋体"/>
          <w:color w:val="3E3E3E"/>
          <w:sz w:val="18"/>
          <w:szCs w:val="18"/>
        </w:rPr>
      </w:pPr>
    </w:p>
    <w:p>
      <w:pPr>
        <w:widowControl w:val="0"/>
        <w:spacing w:after="0" w:line="420" w:lineRule="exact"/>
        <w:ind w:right="281" w:rightChars="134"/>
        <w:jc w:val="both"/>
        <w:rPr>
          <w:rFonts w:ascii="Times New Roman" w:hAnsi="微软雅黑" w:eastAsia="微软雅黑"/>
          <w:b/>
          <w:color w:val="000000"/>
          <w:kern w:val="2"/>
          <w:szCs w:val="20"/>
        </w:rPr>
      </w:pPr>
      <w:r>
        <w:rPr>
          <w:rFonts w:hint="eastAsia" w:ascii="Times New Roman" w:hAnsi="微软雅黑" w:eastAsia="微软雅黑"/>
          <w:b/>
          <w:color w:val="000000"/>
          <w:kern w:val="2"/>
          <w:szCs w:val="20"/>
        </w:rPr>
        <w:t>联系我们010-59626799</w:t>
      </w:r>
    </w:p>
    <w:p>
      <w:pPr>
        <w:spacing w:after="0" w:line="420" w:lineRule="exact"/>
        <w:rPr>
          <w:rFonts w:ascii="Times New Roman" w:hAnsi="微软雅黑" w:eastAsia="微软雅黑"/>
          <w:kern w:val="2"/>
          <w:szCs w:val="24"/>
        </w:rPr>
      </w:pPr>
      <w:r>
        <w:rPr>
          <w:rFonts w:hint="eastAsia" w:ascii="Times New Roman" w:hAnsi="微软雅黑" w:eastAsia="微软雅黑"/>
          <w:kern w:val="2"/>
          <w:szCs w:val="24"/>
        </w:rPr>
        <w:t>如果</w:t>
      </w:r>
      <w:r>
        <w:rPr>
          <w:rFonts w:ascii="Times New Roman" w:hAnsi="微软雅黑" w:eastAsia="微软雅黑"/>
          <w:kern w:val="2"/>
          <w:szCs w:val="24"/>
        </w:rPr>
        <w:t>您想要了解</w:t>
      </w:r>
      <w:r>
        <w:rPr>
          <w:rFonts w:hint="eastAsia" w:ascii="Times New Roman" w:hAnsi="微软雅黑" w:eastAsia="微软雅黑"/>
          <w:kern w:val="2"/>
          <w:szCs w:val="24"/>
        </w:rPr>
        <w:t>SCOR-P的</w:t>
      </w:r>
      <w:r>
        <w:rPr>
          <w:rFonts w:ascii="Times New Roman" w:hAnsi="微软雅黑" w:eastAsia="微软雅黑"/>
          <w:kern w:val="2"/>
          <w:szCs w:val="24"/>
        </w:rPr>
        <w:t>最新资料VERSION 12.0</w:t>
      </w:r>
      <w:r>
        <w:rPr>
          <w:rFonts w:hint="eastAsia" w:ascii="Times New Roman" w:hAnsi="微软雅黑" w:eastAsia="微软雅黑"/>
          <w:kern w:val="2"/>
          <w:szCs w:val="24"/>
        </w:rPr>
        <w:t xml:space="preserve"> </w:t>
      </w:r>
      <w:r>
        <w:rPr>
          <w:rFonts w:ascii="Times New Roman" w:hAnsi="微软雅黑" w:eastAsia="微软雅黑"/>
          <w:kern w:val="2"/>
          <w:szCs w:val="24"/>
        </w:rPr>
        <w:t>QUICK REFERENCE GUIDE，</w:t>
      </w:r>
      <w:r>
        <w:rPr>
          <w:rFonts w:hint="eastAsia" w:ascii="Times New Roman" w:hAnsi="微软雅黑" w:eastAsia="微软雅黑"/>
          <w:kern w:val="2"/>
          <w:szCs w:val="24"/>
        </w:rPr>
        <w:t>请</w:t>
      </w:r>
      <w:r>
        <w:rPr>
          <w:rFonts w:ascii="Times New Roman" w:hAnsi="微软雅黑" w:eastAsia="微软雅黑"/>
          <w:kern w:val="2"/>
          <w:szCs w:val="24"/>
        </w:rPr>
        <w:t>联系</w:t>
      </w:r>
      <w:r>
        <w:rPr>
          <w:rFonts w:hint="eastAsia" w:ascii="Times New Roman" w:hAnsi="微软雅黑" w:eastAsia="微软雅黑"/>
          <w:kern w:val="2"/>
          <w:szCs w:val="24"/>
        </w:rPr>
        <w:t>我们</w:t>
      </w:r>
      <w:r>
        <w:rPr>
          <w:rFonts w:ascii="Times New Roman" w:hAnsi="微软雅黑" w:eastAsia="微软雅黑"/>
          <w:kern w:val="2"/>
          <w:szCs w:val="24"/>
        </w:rPr>
        <w:t>。</w:t>
      </w:r>
    </w:p>
    <w:p>
      <w:pPr>
        <w:widowControl w:val="0"/>
        <w:spacing w:after="0" w:line="420" w:lineRule="exact"/>
        <w:ind w:right="281" w:rightChars="134"/>
        <w:jc w:val="both"/>
        <w:rPr>
          <w:rFonts w:ascii="Times New Roman" w:hAnsi="微软雅黑" w:eastAsia="微软雅黑"/>
          <w:b/>
          <w:color w:val="000000"/>
          <w:kern w:val="2"/>
          <w:szCs w:val="20"/>
        </w:rPr>
      </w:pPr>
    </w:p>
    <w:p>
      <w:pPr>
        <w:widowControl w:val="0"/>
        <w:spacing w:after="0" w:line="420" w:lineRule="exact"/>
        <w:ind w:right="281" w:rightChars="134"/>
        <w:jc w:val="both"/>
        <w:rPr>
          <w:rFonts w:ascii="Times New Roman" w:hAnsi="微软雅黑" w:eastAsia="微软雅黑"/>
          <w:b/>
          <w:color w:val="000000"/>
          <w:kern w:val="2"/>
          <w:szCs w:val="20"/>
        </w:rPr>
      </w:pPr>
      <w:r>
        <w:rPr>
          <w:rFonts w:hint="eastAsia" w:ascii="Times New Roman" w:hAnsi="微软雅黑" w:eastAsia="微软雅黑"/>
          <w:b/>
          <w:color w:val="000000"/>
          <w:kern w:val="2"/>
          <w:szCs w:val="20"/>
        </w:rPr>
        <w:t>课程目标</w:t>
      </w:r>
    </w:p>
    <w:p>
      <w:pPr>
        <w:spacing w:after="0" w:line="420" w:lineRule="exact"/>
        <w:rPr>
          <w:rFonts w:ascii="Times New Roman" w:hAnsi="微软雅黑" w:eastAsia="微软雅黑"/>
          <w:kern w:val="2"/>
          <w:szCs w:val="24"/>
        </w:rPr>
      </w:pPr>
      <w:r>
        <w:rPr>
          <w:rFonts w:hint="eastAsia" w:ascii="Times New Roman" w:hAnsi="微软雅黑" w:eastAsia="微软雅黑"/>
          <w:kern w:val="2"/>
          <w:szCs w:val="24"/>
        </w:rPr>
        <w:t>本课程是由讲师主导的互动型的培训课程，课程时间为 3天。学员将参加小组讨论和完成的独立的练习。课程鼓励学员、讲师的积极互动，通过系统的方法使学员了解SCOR 的专业术语、流程的绩效指标和流程实践，从而系统地掌握下列方面的内容：</w:t>
      </w:r>
    </w:p>
    <w:p>
      <w:pPr>
        <w:spacing w:after="0" w:line="420" w:lineRule="exact"/>
        <w:rPr>
          <w:rFonts w:ascii="Times New Roman" w:hAnsi="微软雅黑" w:eastAsia="微软雅黑"/>
          <w:kern w:val="2"/>
          <w:szCs w:val="24"/>
        </w:rPr>
      </w:pPr>
    </w:p>
    <w:p>
      <w:pPr>
        <w:spacing w:after="0" w:line="420" w:lineRule="exact"/>
        <w:rPr>
          <w:rFonts w:hint="eastAsia" w:ascii="Times New Roman" w:hAnsi="微软雅黑" w:eastAsia="微软雅黑"/>
          <w:kern w:val="2"/>
          <w:szCs w:val="24"/>
        </w:rPr>
      </w:pPr>
    </w:p>
    <w:p>
      <w:pPr>
        <w:numPr>
          <w:ilvl w:val="0"/>
          <w:numId w:val="3"/>
        </w:numPr>
        <w:adjustRightInd w:val="0"/>
        <w:snapToGrid w:val="0"/>
        <w:spacing w:after="0" w:line="420" w:lineRule="exact"/>
        <w:outlineLvl w:val="0"/>
        <w:rPr>
          <w:rFonts w:ascii="Times New Roman" w:hAnsi="微软雅黑" w:eastAsia="微软雅黑"/>
          <w:kern w:val="2"/>
          <w:szCs w:val="24"/>
        </w:rPr>
      </w:pPr>
      <w:r>
        <w:rPr>
          <w:rFonts w:hint="eastAsia" w:ascii="Times New Roman" w:hAnsi="微软雅黑" w:eastAsia="微软雅黑"/>
          <w:kern w:val="2"/>
          <w:szCs w:val="24"/>
        </w:rPr>
        <w:t>供应链流程 ：使用标准的SCOR流程(计划、采购、生产、配送、退货和授权)，描述供应链，深入研究每一流程部分，并致力于流程建模。</w:t>
      </w:r>
    </w:p>
    <w:p>
      <w:pPr>
        <w:numPr>
          <w:ilvl w:val="0"/>
          <w:numId w:val="3"/>
        </w:numPr>
        <w:adjustRightInd w:val="0"/>
        <w:snapToGrid w:val="0"/>
        <w:spacing w:after="0" w:line="420" w:lineRule="exact"/>
        <w:outlineLvl w:val="0"/>
        <w:rPr>
          <w:rFonts w:ascii="Times New Roman" w:hAnsi="微软雅黑" w:eastAsia="微软雅黑"/>
          <w:kern w:val="2"/>
          <w:szCs w:val="24"/>
        </w:rPr>
      </w:pPr>
      <w:r>
        <w:rPr>
          <w:rFonts w:hint="eastAsia" w:ascii="Times New Roman" w:hAnsi="微软雅黑" w:eastAsia="微软雅黑"/>
          <w:kern w:val="2"/>
          <w:szCs w:val="24"/>
        </w:rPr>
        <w:t>供应链绩效指标 ：SCOR 的绩效指标建立在可靠性、响应性、敏捷性、成本和资产效率等方面。课程将讨论供应链的绩效指标和标杆管理。</w:t>
      </w:r>
    </w:p>
    <w:p>
      <w:pPr>
        <w:numPr>
          <w:ilvl w:val="0"/>
          <w:numId w:val="3"/>
        </w:numPr>
        <w:adjustRightInd w:val="0"/>
        <w:snapToGrid w:val="0"/>
        <w:spacing w:after="0" w:line="420" w:lineRule="exact"/>
        <w:outlineLvl w:val="0"/>
        <w:rPr>
          <w:rFonts w:ascii="Times New Roman" w:hAnsi="微软雅黑" w:eastAsia="微软雅黑"/>
          <w:kern w:val="2"/>
          <w:szCs w:val="24"/>
        </w:rPr>
      </w:pPr>
      <w:r>
        <w:rPr>
          <w:rFonts w:hint="eastAsia" w:ascii="Times New Roman" w:hAnsi="微软雅黑" w:eastAsia="微软雅黑"/>
          <w:kern w:val="2"/>
          <w:szCs w:val="24"/>
        </w:rPr>
        <w:t>供应链实践 ：学员将学习确定流程的成熟度；掌握如何评估供应链活动以及如何应用最佳实践。</w:t>
      </w:r>
    </w:p>
    <w:p>
      <w:pPr>
        <w:numPr>
          <w:ilvl w:val="0"/>
          <w:numId w:val="3"/>
        </w:numPr>
        <w:adjustRightInd w:val="0"/>
        <w:snapToGrid w:val="0"/>
        <w:spacing w:after="0" w:line="420" w:lineRule="exact"/>
        <w:outlineLvl w:val="0"/>
        <w:rPr>
          <w:rFonts w:ascii="Times New Roman" w:hAnsi="微软雅黑" w:eastAsia="微软雅黑"/>
          <w:kern w:val="2"/>
          <w:szCs w:val="24"/>
        </w:rPr>
      </w:pPr>
      <w:r>
        <w:rPr>
          <w:rFonts w:hint="eastAsia" w:ascii="Times New Roman" w:hAnsi="微软雅黑" w:eastAsia="微软雅黑"/>
          <w:kern w:val="2"/>
          <w:szCs w:val="24"/>
        </w:rPr>
        <w:t>供应链人才技能：SCOR 模型还阐述了成功的供应链运作所需要的组织设计、人才配置及竞争力。</w:t>
      </w:r>
    </w:p>
    <w:p>
      <w:pPr>
        <w:snapToGrid w:val="0"/>
        <w:spacing w:after="0" w:line="420" w:lineRule="exact"/>
        <w:rPr>
          <w:rFonts w:ascii="等线" w:hAnsi="等线" w:eastAsia="等线"/>
          <w:b/>
          <w:color w:val="0070C0"/>
          <w:szCs w:val="18"/>
        </w:rPr>
      </w:pPr>
    </w:p>
    <w:p>
      <w:pPr>
        <w:widowControl w:val="0"/>
        <w:spacing w:after="0" w:line="420" w:lineRule="exact"/>
        <w:ind w:right="281" w:rightChars="134"/>
        <w:jc w:val="both"/>
        <w:rPr>
          <w:rFonts w:ascii="Times New Roman" w:hAnsi="微软雅黑" w:eastAsia="微软雅黑"/>
          <w:b/>
          <w:color w:val="000000"/>
          <w:kern w:val="2"/>
          <w:szCs w:val="20"/>
        </w:rPr>
      </w:pPr>
      <w:r>
        <w:rPr>
          <w:rFonts w:hint="eastAsia" w:ascii="Times New Roman" w:hAnsi="微软雅黑" w:eastAsia="微软雅黑"/>
          <w:b/>
          <w:color w:val="000000"/>
          <w:kern w:val="2"/>
          <w:szCs w:val="20"/>
        </w:rPr>
        <w:t>课程对象</w:t>
      </w:r>
    </w:p>
    <w:p>
      <w:pPr>
        <w:snapToGrid w:val="0"/>
        <w:spacing w:after="0" w:line="420" w:lineRule="exact"/>
        <w:rPr>
          <w:rFonts w:ascii="Times New Roman" w:hAnsi="微软雅黑" w:eastAsia="微软雅黑"/>
          <w:kern w:val="2"/>
          <w:szCs w:val="24"/>
        </w:rPr>
      </w:pPr>
      <w:r>
        <w:rPr>
          <w:rFonts w:hint="eastAsia" w:ascii="Times New Roman" w:hAnsi="微软雅黑" w:eastAsia="微软雅黑"/>
          <w:kern w:val="2"/>
          <w:szCs w:val="24"/>
        </w:rPr>
        <w:t>供应链中高层领导，资深专业人士，供应链咨询师和培训师，CPIM/CSCP/CLTD拥有者等SCOR® 供应链架构师专业认证(SCOR-P)</w:t>
      </w:r>
    </w:p>
    <w:p>
      <w:pPr>
        <w:numPr>
          <w:ilvl w:val="0"/>
          <w:numId w:val="4"/>
        </w:numPr>
        <w:spacing w:after="0" w:line="420" w:lineRule="exact"/>
        <w:rPr>
          <w:rFonts w:ascii="Times New Roman" w:hAnsi="微软雅黑" w:eastAsia="微软雅黑"/>
          <w:kern w:val="2"/>
          <w:szCs w:val="24"/>
        </w:rPr>
      </w:pPr>
      <w:r>
        <w:rPr>
          <w:rFonts w:hint="eastAsia" w:ascii="Times New Roman" w:hAnsi="微软雅黑" w:eastAsia="微软雅黑"/>
          <w:kern w:val="2"/>
          <w:szCs w:val="24"/>
        </w:rPr>
        <w:t>从事运营管理和供应链管理的职业人</w:t>
      </w:r>
    </w:p>
    <w:p>
      <w:pPr>
        <w:numPr>
          <w:ilvl w:val="0"/>
          <w:numId w:val="4"/>
        </w:numPr>
        <w:spacing w:after="0" w:line="420" w:lineRule="exact"/>
        <w:rPr>
          <w:rFonts w:ascii="Times New Roman" w:hAnsi="微软雅黑" w:eastAsia="微软雅黑"/>
          <w:kern w:val="2"/>
          <w:szCs w:val="24"/>
        </w:rPr>
      </w:pPr>
      <w:r>
        <w:rPr>
          <w:rFonts w:hint="eastAsia" w:ascii="Times New Roman" w:hAnsi="微软雅黑" w:eastAsia="微软雅黑"/>
          <w:kern w:val="2"/>
          <w:szCs w:val="24"/>
        </w:rPr>
        <w:t>运营管理和供应链管理相关的咨询顾问</w:t>
      </w:r>
    </w:p>
    <w:p>
      <w:pPr>
        <w:numPr>
          <w:ilvl w:val="0"/>
          <w:numId w:val="4"/>
        </w:numPr>
        <w:spacing w:after="0" w:line="420" w:lineRule="exact"/>
        <w:rPr>
          <w:rFonts w:ascii="Times New Roman" w:hAnsi="微软雅黑" w:eastAsia="微软雅黑"/>
          <w:kern w:val="2"/>
          <w:szCs w:val="24"/>
        </w:rPr>
      </w:pPr>
      <w:r>
        <w:rPr>
          <w:rFonts w:hint="eastAsia" w:ascii="Times New Roman" w:hAnsi="微软雅黑" w:eastAsia="微软雅黑"/>
          <w:kern w:val="2"/>
          <w:szCs w:val="24"/>
        </w:rPr>
        <w:t>参与企业战略制定的中高层管理者</w:t>
      </w:r>
    </w:p>
    <w:p>
      <w:pPr>
        <w:spacing w:after="0" w:line="420" w:lineRule="exact"/>
        <w:rPr>
          <w:rFonts w:ascii="Times New Roman" w:hAnsi="微软雅黑" w:eastAsia="微软雅黑"/>
          <w:kern w:val="2"/>
          <w:szCs w:val="24"/>
        </w:rPr>
      </w:pPr>
      <w:r>
        <w:rPr>
          <w:rFonts w:hint="eastAsia" w:ascii="Times New Roman" w:hAnsi="微软雅黑" w:eastAsia="微软雅黑"/>
          <w:kern w:val="2"/>
          <w:szCs w:val="24"/>
        </w:rPr>
        <w:t>【涉及领域】供应链管理、生产管理、物料管理、库存管理、运营、采购</w:t>
      </w:r>
    </w:p>
    <w:p>
      <w:pPr>
        <w:widowControl w:val="0"/>
        <w:spacing w:after="0" w:line="420" w:lineRule="exact"/>
        <w:ind w:right="281" w:rightChars="134"/>
        <w:jc w:val="both"/>
        <w:rPr>
          <w:rFonts w:ascii="Times New Roman" w:hAnsi="微软雅黑" w:eastAsia="微软雅黑"/>
          <w:b/>
          <w:color w:val="000000"/>
          <w:kern w:val="2"/>
          <w:szCs w:val="20"/>
        </w:rPr>
      </w:pPr>
      <w:r>
        <w:rPr>
          <w:rFonts w:hint="eastAsia" w:ascii="Times New Roman" w:hAnsi="微软雅黑" w:eastAsia="微软雅黑"/>
          <w:b/>
          <w:color w:val="000000"/>
          <w:kern w:val="2"/>
          <w:szCs w:val="20"/>
        </w:rPr>
        <w:t>学习SCOR知识体系将帮助企业</w:t>
      </w:r>
    </w:p>
    <w:p>
      <w:pPr>
        <w:pStyle w:val="19"/>
        <w:numPr>
          <w:ilvl w:val="0"/>
          <w:numId w:val="5"/>
        </w:numPr>
        <w:spacing w:before="0" w:beforeAutospacing="0" w:after="0" w:afterAutospacing="0" w:line="420" w:lineRule="exact"/>
        <w:rPr>
          <w:rFonts w:ascii="Times New Roman" w:hAnsi="微软雅黑" w:eastAsia="微软雅黑" w:cs="Times New Roman"/>
          <w:kern w:val="2"/>
          <w:sz w:val="21"/>
        </w:rPr>
      </w:pPr>
      <w:r>
        <w:rPr>
          <w:rFonts w:hint="eastAsia" w:ascii="Times New Roman" w:hAnsi="微软雅黑" w:eastAsia="微软雅黑" w:cs="Times New Roman"/>
          <w:kern w:val="2"/>
          <w:sz w:val="21"/>
        </w:rPr>
        <w:t>加速供应链转型，最大限度提升业务绩效</w:t>
      </w:r>
    </w:p>
    <w:p>
      <w:pPr>
        <w:pStyle w:val="19"/>
        <w:numPr>
          <w:ilvl w:val="0"/>
          <w:numId w:val="5"/>
        </w:numPr>
        <w:spacing w:before="0" w:beforeAutospacing="0" w:after="0" w:afterAutospacing="0" w:line="420" w:lineRule="exact"/>
        <w:rPr>
          <w:rFonts w:ascii="Times New Roman" w:hAnsi="微软雅黑" w:eastAsia="微软雅黑" w:cs="Times New Roman"/>
          <w:kern w:val="2"/>
          <w:sz w:val="21"/>
        </w:rPr>
      </w:pPr>
      <w:r>
        <w:rPr>
          <w:rFonts w:hint="eastAsia" w:ascii="Times New Roman" w:hAnsi="微软雅黑" w:eastAsia="微软雅黑" w:cs="Times New Roman"/>
          <w:kern w:val="2"/>
          <w:sz w:val="21"/>
        </w:rPr>
        <w:t>基于年度销售额，平均降低3%运营成本</w:t>
      </w:r>
    </w:p>
    <w:p>
      <w:pPr>
        <w:pStyle w:val="19"/>
        <w:numPr>
          <w:ilvl w:val="0"/>
          <w:numId w:val="5"/>
        </w:numPr>
        <w:spacing w:before="0" w:beforeAutospacing="0" w:after="0" w:afterAutospacing="0" w:line="420" w:lineRule="exact"/>
        <w:rPr>
          <w:rFonts w:ascii="Times New Roman" w:hAnsi="微软雅黑" w:eastAsia="微软雅黑" w:cs="Times New Roman"/>
          <w:kern w:val="2"/>
          <w:sz w:val="21"/>
        </w:rPr>
      </w:pPr>
      <w:r>
        <w:rPr>
          <w:rFonts w:hint="eastAsia" w:ascii="Times New Roman" w:hAnsi="微软雅黑" w:eastAsia="微软雅黑" w:cs="Times New Roman"/>
          <w:kern w:val="2"/>
          <w:sz w:val="21"/>
        </w:rPr>
        <w:t>库存周转率提升20%</w:t>
      </w:r>
    </w:p>
    <w:p>
      <w:pPr>
        <w:pStyle w:val="19"/>
        <w:numPr>
          <w:ilvl w:val="0"/>
          <w:numId w:val="5"/>
        </w:numPr>
        <w:spacing w:before="0" w:beforeAutospacing="0" w:after="0" w:afterAutospacing="0" w:line="420" w:lineRule="exact"/>
        <w:rPr>
          <w:rFonts w:ascii="Times New Roman" w:hAnsi="微软雅黑" w:eastAsia="微软雅黑" w:cs="Times New Roman"/>
          <w:kern w:val="2"/>
          <w:sz w:val="21"/>
        </w:rPr>
      </w:pPr>
      <w:r>
        <w:rPr>
          <w:rFonts w:hint="eastAsia" w:ascii="Times New Roman" w:hAnsi="微软雅黑" w:eastAsia="微软雅黑" w:cs="Times New Roman"/>
          <w:kern w:val="2"/>
          <w:sz w:val="21"/>
        </w:rPr>
        <w:t>系统功能增强、实施速度提升30%</w:t>
      </w:r>
    </w:p>
    <w:p>
      <w:pPr>
        <w:snapToGrid w:val="0"/>
        <w:spacing w:after="0" w:line="420" w:lineRule="exact"/>
        <w:rPr>
          <w:rFonts w:ascii="等线" w:hAnsi="等线" w:eastAsia="等线"/>
          <w:b/>
          <w:color w:val="0070C0"/>
          <w:sz w:val="20"/>
          <w:szCs w:val="18"/>
        </w:rPr>
      </w:pPr>
    </w:p>
    <w:p>
      <w:pPr>
        <w:widowControl w:val="0"/>
        <w:spacing w:after="0" w:line="420" w:lineRule="exact"/>
        <w:ind w:right="281" w:rightChars="134"/>
        <w:jc w:val="both"/>
        <w:rPr>
          <w:rFonts w:ascii="Times New Roman" w:hAnsi="微软雅黑" w:eastAsia="微软雅黑"/>
          <w:b/>
          <w:color w:val="000000"/>
          <w:kern w:val="2"/>
          <w:szCs w:val="20"/>
        </w:rPr>
      </w:pPr>
      <w:r>
        <w:rPr>
          <w:rFonts w:hint="eastAsia" w:ascii="Times New Roman" w:hAnsi="微软雅黑" w:eastAsia="微软雅黑"/>
          <w:b/>
          <w:color w:val="000000"/>
          <w:kern w:val="2"/>
          <w:szCs w:val="20"/>
        </w:rPr>
        <w:t>学习SCOR知识体系将帮助个人（运用SCOR模型）</w:t>
      </w:r>
    </w:p>
    <w:p>
      <w:pPr>
        <w:pStyle w:val="19"/>
        <w:numPr>
          <w:ilvl w:val="0"/>
          <w:numId w:val="6"/>
        </w:numPr>
        <w:spacing w:before="0" w:beforeAutospacing="0" w:after="0" w:afterAutospacing="0" w:line="420" w:lineRule="exact"/>
        <w:rPr>
          <w:rFonts w:ascii="Times New Roman" w:hAnsi="微软雅黑" w:eastAsia="微软雅黑" w:cs="Times New Roman"/>
          <w:kern w:val="2"/>
          <w:sz w:val="21"/>
        </w:rPr>
      </w:pPr>
      <w:r>
        <w:rPr>
          <w:rFonts w:ascii="Times New Roman" w:hAnsi="微软雅黑" w:eastAsia="微软雅黑" w:cs="Times New Roman"/>
          <w:kern w:val="2"/>
          <w:sz w:val="21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46990</wp:posOffset>
            </wp:positionV>
            <wp:extent cx="2476500" cy="1466215"/>
            <wp:effectExtent l="0" t="0" r="0" b="1270"/>
            <wp:wrapNone/>
            <wp:docPr id="9" name="图片 9" descr="e363e83e27737514e85c06dee54d8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e363e83e27737514e85c06dee54d87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4661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Times New Roman" w:hAnsi="微软雅黑" w:eastAsia="微软雅黑" w:cs="Times New Roman"/>
          <w:kern w:val="2"/>
          <w:sz w:val="21"/>
        </w:rPr>
        <w:t>评估供应链效益标准</w:t>
      </w:r>
    </w:p>
    <w:p>
      <w:pPr>
        <w:pStyle w:val="19"/>
        <w:numPr>
          <w:ilvl w:val="0"/>
          <w:numId w:val="6"/>
        </w:numPr>
        <w:spacing w:before="0" w:beforeAutospacing="0" w:after="0" w:afterAutospacing="0" w:line="420" w:lineRule="exact"/>
        <w:rPr>
          <w:rFonts w:ascii="Times New Roman" w:hAnsi="微软雅黑" w:eastAsia="微软雅黑" w:cs="Times New Roman"/>
          <w:kern w:val="2"/>
          <w:sz w:val="21"/>
        </w:rPr>
      </w:pPr>
      <w:r>
        <w:rPr>
          <w:rFonts w:hint="eastAsia" w:ascii="Times New Roman" w:hAnsi="微软雅黑" w:eastAsia="微软雅黑" w:cs="Times New Roman"/>
          <w:kern w:val="2"/>
          <w:sz w:val="21"/>
        </w:rPr>
        <w:t>设计、管理全球化供应链</w:t>
      </w:r>
    </w:p>
    <w:p>
      <w:pPr>
        <w:pStyle w:val="19"/>
        <w:numPr>
          <w:ilvl w:val="0"/>
          <w:numId w:val="6"/>
        </w:numPr>
        <w:spacing w:before="0" w:beforeAutospacing="0" w:after="0" w:afterAutospacing="0" w:line="420" w:lineRule="exact"/>
        <w:rPr>
          <w:rFonts w:ascii="Times New Roman" w:hAnsi="微软雅黑" w:eastAsia="微软雅黑" w:cs="Times New Roman"/>
          <w:kern w:val="2"/>
          <w:sz w:val="21"/>
        </w:rPr>
      </w:pPr>
      <w:r>
        <w:rPr>
          <w:rFonts w:hint="eastAsia" w:ascii="Times New Roman" w:hAnsi="微软雅黑" w:eastAsia="微软雅黑" w:cs="Times New Roman"/>
          <w:kern w:val="2"/>
          <w:sz w:val="21"/>
        </w:rPr>
        <w:t>最大限度地提升供应链绩效</w:t>
      </w:r>
    </w:p>
    <w:p>
      <w:pPr>
        <w:pStyle w:val="19"/>
        <w:spacing w:before="0" w:beforeAutospacing="0" w:after="0" w:afterAutospacing="0" w:line="420" w:lineRule="exact"/>
        <w:rPr>
          <w:rFonts w:ascii="等线" w:hAnsi="等线" w:eastAsia="等线"/>
          <w:color w:val="3E3E3E"/>
          <w:sz w:val="18"/>
          <w:szCs w:val="18"/>
        </w:rPr>
      </w:pPr>
    </w:p>
    <w:p>
      <w:pPr>
        <w:pStyle w:val="19"/>
        <w:spacing w:before="0" w:beforeAutospacing="0" w:after="0" w:afterAutospacing="0" w:line="420" w:lineRule="exact"/>
        <w:rPr>
          <w:rFonts w:ascii="等线" w:hAnsi="等线" w:eastAsia="等线"/>
          <w:color w:val="3E3E3E"/>
          <w:sz w:val="18"/>
          <w:szCs w:val="18"/>
        </w:rPr>
      </w:pPr>
    </w:p>
    <w:p>
      <w:pPr>
        <w:widowControl w:val="0"/>
        <w:spacing w:after="0" w:line="420" w:lineRule="exact"/>
        <w:ind w:right="281" w:rightChars="134"/>
        <w:jc w:val="both"/>
        <w:rPr>
          <w:rFonts w:ascii="Times New Roman" w:hAnsi="微软雅黑" w:eastAsia="微软雅黑"/>
          <w:b/>
          <w:color w:val="000000"/>
          <w:kern w:val="2"/>
          <w:szCs w:val="20"/>
        </w:rPr>
      </w:pPr>
      <w:r>
        <w:rPr>
          <w:rFonts w:hint="eastAsia" w:ascii="Times New Roman" w:hAnsi="微软雅黑" w:eastAsia="微软雅黑"/>
          <w:b/>
          <w:color w:val="000000"/>
          <w:kern w:val="2"/>
          <w:szCs w:val="20"/>
        </w:rPr>
        <w:t>课程特色</w:t>
      </w:r>
    </w:p>
    <w:p>
      <w:pPr>
        <w:pStyle w:val="19"/>
        <w:numPr>
          <w:ilvl w:val="0"/>
          <w:numId w:val="7"/>
        </w:numPr>
        <w:snapToGrid w:val="0"/>
        <w:spacing w:before="0" w:beforeAutospacing="0" w:after="0" w:afterAutospacing="0" w:line="420" w:lineRule="exact"/>
        <w:jc w:val="both"/>
        <w:rPr>
          <w:rFonts w:ascii="Times New Roman" w:hAnsi="微软雅黑" w:eastAsia="微软雅黑" w:cs="Times New Roman"/>
          <w:kern w:val="2"/>
          <w:sz w:val="21"/>
        </w:rPr>
      </w:pPr>
      <w:r>
        <w:rPr>
          <w:rFonts w:hint="eastAsia" w:ascii="Times New Roman" w:hAnsi="微软雅黑" w:eastAsia="微软雅黑" w:cs="Times New Roman"/>
          <w:kern w:val="2"/>
          <w:sz w:val="21"/>
        </w:rPr>
        <w:t>课程采用</w:t>
      </w:r>
      <w:r>
        <w:rPr>
          <w:rFonts w:ascii="Times New Roman" w:hAnsi="微软雅黑" w:eastAsia="微软雅黑" w:cs="Times New Roman"/>
          <w:kern w:val="2"/>
          <w:sz w:val="21"/>
        </w:rPr>
        <w:t>APICS</w:t>
      </w:r>
      <w:r>
        <w:rPr>
          <w:rFonts w:hint="eastAsia" w:ascii="Times New Roman" w:hAnsi="微软雅黑" w:eastAsia="微软雅黑" w:cs="Times New Roman"/>
          <w:kern w:val="2"/>
          <w:sz w:val="21"/>
        </w:rPr>
        <w:t>英文原版教材和软件。</w:t>
      </w:r>
    </w:p>
    <w:p>
      <w:pPr>
        <w:pStyle w:val="19"/>
        <w:numPr>
          <w:ilvl w:val="0"/>
          <w:numId w:val="7"/>
        </w:numPr>
        <w:snapToGrid w:val="0"/>
        <w:spacing w:before="0" w:beforeAutospacing="0" w:after="0" w:afterAutospacing="0" w:line="420" w:lineRule="exact"/>
        <w:jc w:val="both"/>
        <w:rPr>
          <w:rFonts w:ascii="Times New Roman" w:hAnsi="微软雅黑" w:eastAsia="微软雅黑" w:cs="Times New Roman"/>
          <w:kern w:val="2"/>
          <w:sz w:val="21"/>
        </w:rPr>
      </w:pPr>
      <w:r>
        <w:rPr>
          <w:rFonts w:hint="eastAsia" w:ascii="Times New Roman" w:hAnsi="微软雅黑" w:eastAsia="微软雅黑" w:cs="Times New Roman"/>
          <w:kern w:val="2"/>
          <w:sz w:val="21"/>
        </w:rPr>
        <w:t>由具有精湛讲课技巧,丰富实践经验,活跃在管理及咨询领域，APICS授权</w:t>
      </w:r>
      <w:r>
        <w:rPr>
          <w:rFonts w:ascii="Times New Roman" w:hAnsi="微软雅黑" w:eastAsia="微软雅黑" w:cs="Times New Roman"/>
          <w:kern w:val="2"/>
          <w:sz w:val="21"/>
        </w:rPr>
        <w:t>的</w:t>
      </w:r>
      <w:r>
        <w:rPr>
          <w:rFonts w:hint="eastAsia" w:ascii="Times New Roman" w:hAnsi="微软雅黑" w:eastAsia="微软雅黑" w:cs="Times New Roman"/>
          <w:kern w:val="2"/>
          <w:sz w:val="21"/>
        </w:rPr>
        <w:t>SCOR-P认证</w:t>
      </w:r>
      <w:r>
        <w:rPr>
          <w:rFonts w:ascii="Times New Roman" w:hAnsi="微软雅黑" w:eastAsia="微软雅黑" w:cs="Times New Roman"/>
          <w:kern w:val="2"/>
          <w:sz w:val="21"/>
        </w:rPr>
        <w:t>导师</w:t>
      </w:r>
      <w:r>
        <w:rPr>
          <w:rFonts w:hint="eastAsia" w:ascii="Times New Roman" w:hAnsi="微软雅黑" w:eastAsia="微软雅黑" w:cs="Times New Roman"/>
          <w:kern w:val="2"/>
          <w:sz w:val="21"/>
        </w:rPr>
        <w:t>授课。</w:t>
      </w:r>
    </w:p>
    <w:p>
      <w:pPr>
        <w:pStyle w:val="19"/>
        <w:numPr>
          <w:ilvl w:val="0"/>
          <w:numId w:val="7"/>
        </w:numPr>
        <w:snapToGrid w:val="0"/>
        <w:spacing w:before="0" w:beforeAutospacing="0" w:after="0" w:afterAutospacing="0" w:line="420" w:lineRule="exact"/>
        <w:jc w:val="both"/>
        <w:rPr>
          <w:rFonts w:ascii="Times New Roman" w:hAnsi="微软雅黑" w:eastAsia="微软雅黑" w:cs="Times New Roman"/>
          <w:kern w:val="2"/>
          <w:sz w:val="21"/>
        </w:rPr>
      </w:pPr>
      <w:r>
        <w:rPr>
          <w:rFonts w:hint="eastAsia" w:ascii="Times New Roman" w:hAnsi="微软雅黑" w:eastAsia="微软雅黑" w:cs="Times New Roman"/>
          <w:kern w:val="2"/>
          <w:sz w:val="21"/>
        </w:rPr>
        <w:t>采用世界最具权威性和公信力的概念和术语，与全球产业的共同管理语言接轨。</w:t>
      </w:r>
    </w:p>
    <w:p>
      <w:pPr>
        <w:pStyle w:val="19"/>
        <w:numPr>
          <w:ilvl w:val="0"/>
          <w:numId w:val="7"/>
        </w:numPr>
        <w:snapToGrid w:val="0"/>
        <w:spacing w:before="0" w:beforeAutospacing="0" w:after="0" w:afterAutospacing="0" w:line="420" w:lineRule="exact"/>
        <w:jc w:val="both"/>
        <w:rPr>
          <w:rFonts w:ascii="Times New Roman" w:hAnsi="微软雅黑" w:eastAsia="微软雅黑" w:cs="Times New Roman"/>
          <w:kern w:val="2"/>
          <w:sz w:val="21"/>
        </w:rPr>
      </w:pPr>
      <w:r>
        <w:rPr>
          <w:rFonts w:hint="eastAsia" w:ascii="Times New Roman" w:hAnsi="微软雅黑" w:eastAsia="微软雅黑" w:cs="Times New Roman"/>
          <w:kern w:val="2"/>
          <w:sz w:val="21"/>
        </w:rPr>
        <w:t>课程内容完整连贯，构建全方位的供应链管理专业知识体系。</w:t>
      </w:r>
    </w:p>
    <w:p>
      <w:pPr>
        <w:pStyle w:val="19"/>
        <w:numPr>
          <w:ilvl w:val="0"/>
          <w:numId w:val="7"/>
        </w:numPr>
        <w:snapToGrid w:val="0"/>
        <w:spacing w:before="0" w:beforeAutospacing="0" w:after="0" w:afterAutospacing="0" w:line="420" w:lineRule="exact"/>
        <w:jc w:val="both"/>
        <w:rPr>
          <w:rFonts w:ascii="Times New Roman" w:hAnsi="微软雅黑" w:eastAsia="微软雅黑" w:cs="Times New Roman"/>
          <w:kern w:val="2"/>
          <w:sz w:val="21"/>
        </w:rPr>
      </w:pPr>
      <w:r>
        <w:rPr>
          <w:rFonts w:hint="eastAsia" w:ascii="Times New Roman" w:hAnsi="微软雅黑" w:eastAsia="微软雅黑" w:cs="Times New Roman"/>
          <w:kern w:val="2"/>
          <w:sz w:val="21"/>
        </w:rPr>
        <w:t>小班授课, 提供供应链项目实际案例分享，有助于理解不同场景下的供应链项目</w:t>
      </w:r>
    </w:p>
    <w:p>
      <w:pPr>
        <w:widowControl w:val="0"/>
        <w:spacing w:after="0" w:line="420" w:lineRule="exact"/>
        <w:ind w:right="281" w:rightChars="134"/>
        <w:jc w:val="both"/>
        <w:rPr>
          <w:rFonts w:ascii="Times New Roman" w:hAnsi="微软雅黑" w:eastAsia="微软雅黑"/>
          <w:b/>
          <w:color w:val="000000"/>
          <w:kern w:val="2"/>
          <w:szCs w:val="20"/>
        </w:rPr>
      </w:pPr>
      <w:r>
        <w:rPr>
          <w:rFonts w:hint="eastAsia" w:ascii="Times New Roman" w:hAnsi="微软雅黑" w:eastAsia="微软雅黑"/>
          <w:b/>
          <w:color w:val="000000"/>
          <w:kern w:val="2"/>
          <w:szCs w:val="20"/>
        </w:rPr>
        <w:t>课程大纲</w:t>
      </w:r>
    </w:p>
    <w:p>
      <w:pPr>
        <w:spacing w:after="0" w:line="420" w:lineRule="exact"/>
        <w:rPr>
          <w:rFonts w:ascii="Times New Roman" w:hAnsi="微软雅黑" w:eastAsia="微软雅黑"/>
          <w:kern w:val="2"/>
          <w:szCs w:val="24"/>
        </w:rPr>
      </w:pPr>
      <w:r>
        <w:rPr>
          <w:rFonts w:hint="eastAsia" w:ascii="Times New Roman" w:hAnsi="微软雅黑" w:eastAsia="微软雅黑"/>
          <w:kern w:val="2"/>
          <w:szCs w:val="24"/>
        </w:rPr>
        <w:t xml:space="preserve">模块一 </w:t>
      </w:r>
      <w:r>
        <w:rPr>
          <w:rFonts w:ascii="Times New Roman" w:hAnsi="微软雅黑" w:eastAsia="微软雅黑"/>
          <w:kern w:val="2"/>
          <w:szCs w:val="24"/>
        </w:rPr>
        <w:t xml:space="preserve"> </w:t>
      </w:r>
      <w:r>
        <w:rPr>
          <w:rFonts w:hint="eastAsia" w:ascii="Times New Roman" w:hAnsi="微软雅黑" w:eastAsia="微软雅黑"/>
          <w:kern w:val="2"/>
          <w:szCs w:val="24"/>
        </w:rPr>
        <w:t>SCOR</w:t>
      </w:r>
      <w:r>
        <w:rPr>
          <w:rFonts w:ascii="Times New Roman" w:hAnsi="微软雅黑" w:eastAsia="微软雅黑"/>
          <w:kern w:val="2"/>
          <w:szCs w:val="24"/>
        </w:rPr>
        <w:t xml:space="preserve"> </w:t>
      </w:r>
      <w:r>
        <w:rPr>
          <w:rFonts w:hint="eastAsia" w:ascii="Times New Roman" w:hAnsi="微软雅黑" w:eastAsia="微软雅黑"/>
          <w:kern w:val="2"/>
          <w:szCs w:val="24"/>
        </w:rPr>
        <w:t>框架</w:t>
      </w:r>
    </w:p>
    <w:p>
      <w:pPr>
        <w:pStyle w:val="19"/>
        <w:numPr>
          <w:ilvl w:val="0"/>
          <w:numId w:val="7"/>
        </w:numPr>
        <w:snapToGrid w:val="0"/>
        <w:spacing w:before="0" w:beforeAutospacing="0" w:after="0" w:afterAutospacing="0" w:line="420" w:lineRule="exact"/>
        <w:jc w:val="both"/>
        <w:rPr>
          <w:rFonts w:ascii="Times New Roman" w:hAnsi="微软雅黑" w:eastAsia="微软雅黑" w:cs="Times New Roman"/>
          <w:kern w:val="2"/>
          <w:sz w:val="21"/>
        </w:rPr>
      </w:pPr>
      <w:r>
        <w:rPr>
          <w:rFonts w:hint="eastAsia" w:ascii="Times New Roman" w:hAnsi="微软雅黑" w:eastAsia="微软雅黑" w:cs="Times New Roman"/>
          <w:kern w:val="2"/>
          <w:sz w:val="21"/>
        </w:rPr>
        <w:t>SCOR供应链框架--绩效篇</w:t>
      </w:r>
    </w:p>
    <w:p>
      <w:pPr>
        <w:pStyle w:val="19"/>
        <w:numPr>
          <w:ilvl w:val="0"/>
          <w:numId w:val="8"/>
        </w:numPr>
        <w:snapToGrid w:val="0"/>
        <w:spacing w:before="0" w:beforeAutospacing="0" w:after="0" w:afterAutospacing="0" w:line="420" w:lineRule="exact"/>
        <w:jc w:val="both"/>
        <w:rPr>
          <w:rFonts w:ascii="Times New Roman" w:hAnsi="微软雅黑" w:eastAsia="微软雅黑" w:cs="Times New Roman"/>
          <w:kern w:val="2"/>
          <w:sz w:val="21"/>
        </w:rPr>
      </w:pPr>
      <w:r>
        <w:rPr>
          <w:rFonts w:hint="eastAsia" w:ascii="Times New Roman" w:hAnsi="微软雅黑" w:eastAsia="微软雅黑" w:cs="Times New Roman"/>
          <w:kern w:val="2"/>
          <w:sz w:val="21"/>
        </w:rPr>
        <w:t>SCOR绩效类别和编码</w:t>
      </w:r>
    </w:p>
    <w:p>
      <w:pPr>
        <w:pStyle w:val="19"/>
        <w:numPr>
          <w:ilvl w:val="0"/>
          <w:numId w:val="8"/>
        </w:numPr>
        <w:snapToGrid w:val="0"/>
        <w:spacing w:before="0" w:beforeAutospacing="0" w:after="0" w:afterAutospacing="0" w:line="420" w:lineRule="exact"/>
        <w:jc w:val="both"/>
        <w:rPr>
          <w:rFonts w:ascii="Times New Roman" w:hAnsi="微软雅黑" w:eastAsia="微软雅黑" w:cs="Times New Roman"/>
          <w:kern w:val="2"/>
          <w:sz w:val="21"/>
        </w:rPr>
      </w:pPr>
      <w:r>
        <w:rPr>
          <w:rFonts w:hint="eastAsia" w:ascii="Times New Roman" w:hAnsi="微软雅黑" w:eastAsia="微软雅黑" w:cs="Times New Roman"/>
          <w:kern w:val="2"/>
          <w:sz w:val="21"/>
        </w:rPr>
        <w:t>第一层指标：可靠性、响应度、敏捷性、成本和资产</w:t>
      </w:r>
    </w:p>
    <w:p>
      <w:pPr>
        <w:pStyle w:val="19"/>
        <w:numPr>
          <w:ilvl w:val="0"/>
          <w:numId w:val="8"/>
        </w:numPr>
        <w:snapToGrid w:val="0"/>
        <w:spacing w:before="0" w:beforeAutospacing="0" w:after="0" w:afterAutospacing="0" w:line="420" w:lineRule="exact"/>
        <w:jc w:val="both"/>
        <w:rPr>
          <w:rFonts w:ascii="Times New Roman" w:hAnsi="微软雅黑" w:eastAsia="微软雅黑" w:cs="Times New Roman"/>
          <w:kern w:val="2"/>
          <w:sz w:val="21"/>
        </w:rPr>
      </w:pPr>
      <w:r>
        <w:rPr>
          <w:rFonts w:hint="eastAsia" w:ascii="Times New Roman" w:hAnsi="微软雅黑" w:eastAsia="微软雅黑" w:cs="Times New Roman"/>
          <w:kern w:val="2"/>
          <w:sz w:val="21"/>
        </w:rPr>
        <w:t>第二、三层指标介绍</w:t>
      </w:r>
    </w:p>
    <w:p>
      <w:pPr>
        <w:pStyle w:val="19"/>
        <w:numPr>
          <w:ilvl w:val="0"/>
          <w:numId w:val="7"/>
        </w:numPr>
        <w:snapToGrid w:val="0"/>
        <w:spacing w:before="0" w:beforeAutospacing="0" w:after="0" w:afterAutospacing="0" w:line="420" w:lineRule="exact"/>
        <w:jc w:val="both"/>
        <w:rPr>
          <w:rFonts w:ascii="Times New Roman" w:hAnsi="微软雅黑" w:eastAsia="微软雅黑" w:cs="Times New Roman"/>
          <w:kern w:val="2"/>
          <w:sz w:val="21"/>
        </w:rPr>
      </w:pPr>
      <w:r>
        <w:rPr>
          <w:rFonts w:hint="eastAsia" w:ascii="Times New Roman" w:hAnsi="微软雅黑" w:eastAsia="微软雅黑" w:cs="Times New Roman"/>
          <w:kern w:val="2"/>
          <w:sz w:val="21"/>
        </w:rPr>
        <w:t>SCOR供应链框架</w:t>
      </w:r>
      <w:r>
        <w:rPr>
          <w:rFonts w:ascii="Times New Roman" w:hAnsi="微软雅黑" w:eastAsia="微软雅黑" w:cs="Times New Roman"/>
          <w:kern w:val="2"/>
          <w:sz w:val="21"/>
        </w:rPr>
        <w:t>—</w:t>
      </w:r>
      <w:r>
        <w:rPr>
          <w:rFonts w:hint="eastAsia" w:ascii="Times New Roman" w:hAnsi="微软雅黑" w:eastAsia="微软雅黑" w:cs="Times New Roman"/>
          <w:kern w:val="2"/>
          <w:sz w:val="21"/>
        </w:rPr>
        <w:t>流程篇</w:t>
      </w:r>
    </w:p>
    <w:p>
      <w:pPr>
        <w:pStyle w:val="19"/>
        <w:numPr>
          <w:ilvl w:val="0"/>
          <w:numId w:val="8"/>
        </w:numPr>
        <w:snapToGrid w:val="0"/>
        <w:spacing w:before="0" w:beforeAutospacing="0" w:after="0" w:afterAutospacing="0" w:line="420" w:lineRule="exact"/>
        <w:jc w:val="both"/>
        <w:rPr>
          <w:rFonts w:ascii="Times New Roman" w:hAnsi="微软雅黑" w:eastAsia="微软雅黑" w:cs="Times New Roman"/>
          <w:kern w:val="2"/>
          <w:sz w:val="21"/>
        </w:rPr>
      </w:pPr>
      <w:r>
        <w:rPr>
          <w:rFonts w:hint="eastAsia" w:ascii="Times New Roman" w:hAnsi="微软雅黑" w:eastAsia="微软雅黑" w:cs="Times New Roman"/>
          <w:kern w:val="2"/>
          <w:sz w:val="21"/>
        </w:rPr>
        <w:t>流程介绍和编码原则</w:t>
      </w:r>
    </w:p>
    <w:p>
      <w:pPr>
        <w:pStyle w:val="19"/>
        <w:numPr>
          <w:ilvl w:val="0"/>
          <w:numId w:val="8"/>
        </w:numPr>
        <w:snapToGrid w:val="0"/>
        <w:spacing w:before="0" w:beforeAutospacing="0" w:after="0" w:afterAutospacing="0" w:line="420" w:lineRule="exact"/>
        <w:jc w:val="both"/>
        <w:rPr>
          <w:rFonts w:ascii="Times New Roman" w:hAnsi="微软雅黑" w:eastAsia="微软雅黑" w:cs="Times New Roman"/>
          <w:kern w:val="2"/>
          <w:sz w:val="21"/>
        </w:rPr>
      </w:pPr>
      <w:r>
        <w:rPr>
          <w:rFonts w:hint="eastAsia" w:ascii="Times New Roman" w:hAnsi="微软雅黑" w:eastAsia="微软雅黑" w:cs="Times New Roman"/>
          <w:kern w:val="2"/>
          <w:sz w:val="21"/>
        </w:rPr>
        <w:t>第一层流程框架：计划、采购、制造、分销、退返、使能</w:t>
      </w:r>
    </w:p>
    <w:p>
      <w:pPr>
        <w:pStyle w:val="19"/>
        <w:numPr>
          <w:ilvl w:val="0"/>
          <w:numId w:val="8"/>
        </w:numPr>
        <w:snapToGrid w:val="0"/>
        <w:spacing w:before="0" w:beforeAutospacing="0" w:after="0" w:afterAutospacing="0" w:line="420" w:lineRule="exact"/>
        <w:jc w:val="both"/>
        <w:rPr>
          <w:rFonts w:ascii="Times New Roman" w:hAnsi="微软雅黑" w:eastAsia="微软雅黑" w:cs="Times New Roman"/>
          <w:kern w:val="2"/>
          <w:sz w:val="21"/>
        </w:rPr>
      </w:pPr>
      <w:r>
        <w:rPr>
          <w:rFonts w:hint="eastAsia" w:ascii="Times New Roman" w:hAnsi="微软雅黑" w:eastAsia="微软雅黑" w:cs="Times New Roman"/>
          <w:kern w:val="2"/>
          <w:sz w:val="21"/>
        </w:rPr>
        <w:t>第二、三层流程框架设计</w:t>
      </w:r>
    </w:p>
    <w:p>
      <w:pPr>
        <w:pStyle w:val="19"/>
        <w:numPr>
          <w:ilvl w:val="0"/>
          <w:numId w:val="7"/>
        </w:numPr>
        <w:snapToGrid w:val="0"/>
        <w:spacing w:before="0" w:beforeAutospacing="0" w:after="0" w:afterAutospacing="0" w:line="420" w:lineRule="exact"/>
        <w:jc w:val="both"/>
        <w:rPr>
          <w:rFonts w:ascii="Times New Roman" w:hAnsi="微软雅黑" w:eastAsia="微软雅黑" w:cs="Times New Roman"/>
          <w:kern w:val="2"/>
          <w:sz w:val="21"/>
        </w:rPr>
      </w:pPr>
      <w:r>
        <w:rPr>
          <w:rFonts w:hint="eastAsia" w:ascii="Times New Roman" w:hAnsi="微软雅黑" w:eastAsia="微软雅黑" w:cs="Times New Roman"/>
          <w:kern w:val="2"/>
          <w:sz w:val="21"/>
        </w:rPr>
        <w:t>SCOR供应链框架</w:t>
      </w:r>
      <w:r>
        <w:rPr>
          <w:rFonts w:ascii="Times New Roman" w:hAnsi="微软雅黑" w:eastAsia="微软雅黑" w:cs="Times New Roman"/>
          <w:kern w:val="2"/>
          <w:sz w:val="21"/>
        </w:rPr>
        <w:t>—</w:t>
      </w:r>
      <w:r>
        <w:rPr>
          <w:rFonts w:hint="eastAsia" w:ascii="Times New Roman" w:hAnsi="微软雅黑" w:eastAsia="微软雅黑" w:cs="Times New Roman"/>
          <w:kern w:val="2"/>
          <w:sz w:val="21"/>
        </w:rPr>
        <w:t>业务实践篇</w:t>
      </w:r>
    </w:p>
    <w:p>
      <w:pPr>
        <w:pStyle w:val="19"/>
        <w:numPr>
          <w:ilvl w:val="0"/>
          <w:numId w:val="8"/>
        </w:numPr>
        <w:snapToGrid w:val="0"/>
        <w:spacing w:before="0" w:beforeAutospacing="0" w:after="0" w:afterAutospacing="0" w:line="420" w:lineRule="exact"/>
        <w:jc w:val="both"/>
        <w:rPr>
          <w:rFonts w:ascii="Times New Roman" w:hAnsi="微软雅黑" w:eastAsia="微软雅黑" w:cs="Times New Roman"/>
          <w:kern w:val="2"/>
          <w:sz w:val="21"/>
        </w:rPr>
      </w:pPr>
      <w:r>
        <w:rPr>
          <w:rFonts w:hint="eastAsia" w:ascii="Times New Roman" w:hAnsi="微软雅黑" w:eastAsia="微软雅黑" w:cs="Times New Roman"/>
          <w:kern w:val="2"/>
          <w:sz w:val="21"/>
        </w:rPr>
        <w:t>业务实践介绍</w:t>
      </w:r>
    </w:p>
    <w:p>
      <w:pPr>
        <w:pStyle w:val="19"/>
        <w:numPr>
          <w:ilvl w:val="0"/>
          <w:numId w:val="8"/>
        </w:numPr>
        <w:snapToGrid w:val="0"/>
        <w:spacing w:before="0" w:beforeAutospacing="0" w:after="0" w:afterAutospacing="0" w:line="420" w:lineRule="exact"/>
        <w:jc w:val="both"/>
        <w:rPr>
          <w:rFonts w:ascii="Times New Roman" w:hAnsi="微软雅黑" w:eastAsia="微软雅黑" w:cs="Times New Roman"/>
          <w:kern w:val="2"/>
          <w:sz w:val="21"/>
        </w:rPr>
      </w:pPr>
      <w:r>
        <w:rPr>
          <w:rFonts w:hint="eastAsia" w:ascii="Times New Roman" w:hAnsi="微软雅黑" w:eastAsia="微软雅黑" w:cs="Times New Roman"/>
          <w:kern w:val="2"/>
          <w:sz w:val="21"/>
        </w:rPr>
        <w:t>业务实践编码</w:t>
      </w:r>
    </w:p>
    <w:p>
      <w:pPr>
        <w:pStyle w:val="19"/>
        <w:numPr>
          <w:ilvl w:val="0"/>
          <w:numId w:val="8"/>
        </w:numPr>
        <w:snapToGrid w:val="0"/>
        <w:spacing w:before="0" w:beforeAutospacing="0" w:after="0" w:afterAutospacing="0" w:line="420" w:lineRule="exact"/>
        <w:jc w:val="both"/>
        <w:rPr>
          <w:rFonts w:ascii="Times New Roman" w:hAnsi="微软雅黑" w:eastAsia="微软雅黑" w:cs="Times New Roman"/>
          <w:kern w:val="2"/>
          <w:sz w:val="21"/>
        </w:rPr>
      </w:pPr>
      <w:r>
        <w:rPr>
          <w:rFonts w:hint="eastAsia" w:ascii="Times New Roman" w:hAnsi="微软雅黑" w:eastAsia="微软雅黑" w:cs="Times New Roman"/>
          <w:kern w:val="2"/>
          <w:sz w:val="21"/>
        </w:rPr>
        <w:t>最佳实践选择</w:t>
      </w:r>
    </w:p>
    <w:p>
      <w:pPr>
        <w:pStyle w:val="19"/>
        <w:numPr>
          <w:ilvl w:val="0"/>
          <w:numId w:val="7"/>
        </w:numPr>
        <w:snapToGrid w:val="0"/>
        <w:spacing w:before="0" w:beforeAutospacing="0" w:after="0" w:afterAutospacing="0" w:line="420" w:lineRule="exact"/>
        <w:jc w:val="both"/>
        <w:rPr>
          <w:rFonts w:ascii="Times New Roman" w:hAnsi="微软雅黑" w:eastAsia="微软雅黑" w:cs="Times New Roman"/>
          <w:kern w:val="2"/>
          <w:sz w:val="21"/>
        </w:rPr>
      </w:pPr>
      <w:r>
        <w:rPr>
          <w:rFonts w:hint="eastAsia" w:ascii="Times New Roman" w:hAnsi="微软雅黑" w:eastAsia="微软雅黑" w:cs="Times New Roman"/>
          <w:kern w:val="2"/>
          <w:sz w:val="21"/>
        </w:rPr>
        <w:t>SCOR供应链框架</w:t>
      </w:r>
      <w:r>
        <w:rPr>
          <w:rFonts w:ascii="Times New Roman" w:hAnsi="微软雅黑" w:eastAsia="微软雅黑" w:cs="Times New Roman"/>
          <w:kern w:val="2"/>
          <w:sz w:val="21"/>
        </w:rPr>
        <w:t>—</w:t>
      </w:r>
      <w:r>
        <w:rPr>
          <w:rFonts w:hint="eastAsia" w:ascii="Times New Roman" w:hAnsi="微软雅黑" w:eastAsia="微软雅黑" w:cs="Times New Roman"/>
          <w:kern w:val="2"/>
          <w:sz w:val="21"/>
        </w:rPr>
        <w:t>人才篇</w:t>
      </w:r>
    </w:p>
    <w:p>
      <w:pPr>
        <w:pStyle w:val="19"/>
        <w:numPr>
          <w:ilvl w:val="0"/>
          <w:numId w:val="8"/>
        </w:numPr>
        <w:snapToGrid w:val="0"/>
        <w:spacing w:before="0" w:beforeAutospacing="0" w:after="0" w:afterAutospacing="0" w:line="420" w:lineRule="exact"/>
        <w:jc w:val="both"/>
        <w:rPr>
          <w:rFonts w:ascii="Times New Roman" w:hAnsi="微软雅黑" w:eastAsia="微软雅黑" w:cs="Times New Roman"/>
          <w:kern w:val="2"/>
          <w:sz w:val="21"/>
        </w:rPr>
      </w:pPr>
      <w:r>
        <w:rPr>
          <w:rFonts w:hint="eastAsia" w:ascii="Times New Roman" w:hAnsi="微软雅黑" w:eastAsia="微软雅黑" w:cs="Times New Roman"/>
          <w:kern w:val="2"/>
          <w:sz w:val="21"/>
        </w:rPr>
        <w:t>供应链人才基本要求介绍和编码</w:t>
      </w:r>
    </w:p>
    <w:p>
      <w:pPr>
        <w:pStyle w:val="19"/>
        <w:numPr>
          <w:ilvl w:val="0"/>
          <w:numId w:val="8"/>
        </w:numPr>
        <w:snapToGrid w:val="0"/>
        <w:spacing w:before="0" w:beforeAutospacing="0" w:after="0" w:afterAutospacing="0" w:line="420" w:lineRule="exact"/>
        <w:jc w:val="both"/>
        <w:rPr>
          <w:rFonts w:ascii="Times New Roman" w:hAnsi="微软雅黑" w:eastAsia="微软雅黑" w:cs="Times New Roman"/>
          <w:kern w:val="2"/>
          <w:sz w:val="21"/>
        </w:rPr>
      </w:pPr>
      <w:r>
        <w:rPr>
          <w:rFonts w:hint="eastAsia" w:ascii="Times New Roman" w:hAnsi="微软雅黑" w:eastAsia="微软雅黑" w:cs="Times New Roman"/>
          <w:kern w:val="2"/>
          <w:sz w:val="21"/>
        </w:rPr>
        <w:t>人才资质等级和相关技能定义</w:t>
      </w:r>
    </w:p>
    <w:p>
      <w:pPr>
        <w:pStyle w:val="19"/>
        <w:numPr>
          <w:ilvl w:val="0"/>
          <w:numId w:val="7"/>
        </w:numPr>
        <w:snapToGrid w:val="0"/>
        <w:spacing w:before="0" w:beforeAutospacing="0" w:after="0" w:afterAutospacing="0" w:line="420" w:lineRule="exact"/>
        <w:jc w:val="both"/>
        <w:rPr>
          <w:rFonts w:ascii="Times New Roman" w:hAnsi="微软雅黑" w:eastAsia="微软雅黑" w:cs="Times New Roman"/>
          <w:kern w:val="2"/>
          <w:sz w:val="21"/>
        </w:rPr>
      </w:pPr>
      <w:r>
        <w:rPr>
          <w:rFonts w:hint="eastAsia" w:ascii="Times New Roman" w:hAnsi="微软雅黑" w:eastAsia="微软雅黑" w:cs="Times New Roman"/>
          <w:kern w:val="2"/>
          <w:sz w:val="21"/>
        </w:rPr>
        <w:t>绿色供应链介绍和编码</w:t>
      </w:r>
    </w:p>
    <w:p>
      <w:pPr>
        <w:widowControl w:val="0"/>
        <w:spacing w:after="0" w:line="420" w:lineRule="exact"/>
        <w:ind w:right="281" w:rightChars="134"/>
        <w:jc w:val="both"/>
        <w:rPr>
          <w:rFonts w:ascii="Times New Roman" w:hAnsi="微软雅黑" w:eastAsia="微软雅黑"/>
          <w:b/>
          <w:color w:val="000000"/>
          <w:kern w:val="2"/>
          <w:szCs w:val="20"/>
        </w:rPr>
      </w:pPr>
      <w:r>
        <w:rPr>
          <w:rFonts w:hint="eastAsia" w:ascii="Times New Roman" w:hAnsi="微软雅黑" w:eastAsia="微软雅黑"/>
          <w:b/>
          <w:color w:val="000000"/>
          <w:kern w:val="2"/>
          <w:szCs w:val="20"/>
        </w:rPr>
        <w:t>模块二  供应链项目集管理跑道图</w:t>
      </w:r>
    </w:p>
    <w:p>
      <w:pPr>
        <w:pStyle w:val="19"/>
        <w:snapToGrid w:val="0"/>
        <w:spacing w:before="0" w:beforeAutospacing="0" w:after="0" w:afterAutospacing="0" w:line="420" w:lineRule="exact"/>
        <w:ind w:left="420"/>
        <w:jc w:val="both"/>
        <w:rPr>
          <w:rFonts w:ascii="Times New Roman" w:hAnsi="微软雅黑" w:eastAsia="微软雅黑" w:cs="Times New Roman"/>
          <w:kern w:val="2"/>
          <w:sz w:val="21"/>
        </w:rPr>
      </w:pPr>
      <w:r>
        <w:rPr>
          <w:rFonts w:hint="eastAsia" w:ascii="Times New Roman" w:hAnsi="微软雅黑" w:eastAsia="微软雅黑" w:cs="Times New Roman"/>
          <w:kern w:val="2"/>
          <w:sz w:val="21"/>
        </w:rPr>
        <w:t>供应链项目集管理跑道图介绍</w:t>
      </w:r>
    </w:p>
    <w:p>
      <w:pPr>
        <w:pStyle w:val="19"/>
        <w:snapToGrid w:val="0"/>
        <w:spacing w:before="0" w:beforeAutospacing="0" w:after="0" w:afterAutospacing="0" w:line="420" w:lineRule="exact"/>
        <w:ind w:left="420"/>
        <w:jc w:val="both"/>
        <w:rPr>
          <w:rFonts w:ascii="Times New Roman" w:hAnsi="微软雅黑" w:eastAsia="微软雅黑" w:cs="Times New Roman"/>
          <w:kern w:val="2"/>
          <w:sz w:val="21"/>
        </w:rPr>
      </w:pPr>
      <w:r>
        <w:rPr>
          <w:rFonts w:hint="eastAsia" w:ascii="Times New Roman" w:hAnsi="微软雅黑" w:eastAsia="微软雅黑" w:cs="Times New Roman"/>
          <w:kern w:val="2"/>
          <w:sz w:val="21"/>
        </w:rPr>
        <w:t>第一步：供应链项目集立项，通过团队来评估供应链转型的必要性，并获得高层支持</w:t>
      </w:r>
    </w:p>
    <w:p>
      <w:pPr>
        <w:pStyle w:val="19"/>
        <w:snapToGrid w:val="0"/>
        <w:spacing w:before="0" w:beforeAutospacing="0" w:after="0" w:afterAutospacing="0" w:line="420" w:lineRule="exact"/>
        <w:ind w:left="420"/>
        <w:jc w:val="both"/>
        <w:rPr>
          <w:rFonts w:ascii="Times New Roman" w:hAnsi="微软雅黑" w:eastAsia="微软雅黑" w:cs="Times New Roman"/>
          <w:kern w:val="2"/>
          <w:sz w:val="21"/>
        </w:rPr>
      </w:pPr>
      <w:r>
        <w:rPr>
          <w:rFonts w:hint="eastAsia" w:ascii="Times New Roman" w:hAnsi="微软雅黑" w:eastAsia="微软雅黑" w:cs="Times New Roman"/>
          <w:kern w:val="2"/>
          <w:sz w:val="21"/>
        </w:rPr>
        <w:t>第二步：界定供应链项目集范围，捕获战略业务重点，并确定项目集目标</w:t>
      </w:r>
    </w:p>
    <w:p>
      <w:pPr>
        <w:pStyle w:val="19"/>
        <w:snapToGrid w:val="0"/>
        <w:spacing w:before="0" w:beforeAutospacing="0" w:after="0" w:afterAutospacing="0" w:line="420" w:lineRule="exact"/>
        <w:ind w:left="420"/>
        <w:jc w:val="both"/>
        <w:rPr>
          <w:rFonts w:ascii="Times New Roman" w:hAnsi="微软雅黑" w:eastAsia="微软雅黑" w:cs="Times New Roman"/>
          <w:kern w:val="2"/>
          <w:sz w:val="21"/>
        </w:rPr>
      </w:pPr>
      <w:r>
        <w:rPr>
          <w:rFonts w:hint="eastAsia" w:ascii="Times New Roman" w:hAnsi="微软雅黑" w:eastAsia="微软雅黑" w:cs="Times New Roman"/>
          <w:kern w:val="2"/>
          <w:sz w:val="21"/>
        </w:rPr>
        <w:t>第三步：分析现有绩效和流程，运用SCOR</w:t>
      </w:r>
      <w:r>
        <w:rPr>
          <w:rFonts w:ascii="Times New Roman" w:hAnsi="微软雅黑" w:eastAsia="微软雅黑" w:cs="Times New Roman"/>
          <w:kern w:val="2"/>
          <w:sz w:val="21"/>
        </w:rPr>
        <w:t xml:space="preserve">mark,  </w:t>
      </w:r>
      <w:r>
        <w:rPr>
          <w:rFonts w:hint="eastAsia" w:ascii="Times New Roman" w:hAnsi="微软雅黑" w:eastAsia="微软雅黑" w:cs="Times New Roman"/>
          <w:kern w:val="2"/>
          <w:sz w:val="21"/>
        </w:rPr>
        <w:t>找到改进点和差距所在</w:t>
      </w:r>
    </w:p>
    <w:p>
      <w:pPr>
        <w:pStyle w:val="19"/>
        <w:snapToGrid w:val="0"/>
        <w:spacing w:before="0" w:beforeAutospacing="0" w:after="0" w:afterAutospacing="0" w:line="420" w:lineRule="exact"/>
        <w:ind w:left="420"/>
        <w:jc w:val="both"/>
        <w:rPr>
          <w:rFonts w:ascii="Times New Roman" w:hAnsi="微软雅黑" w:eastAsia="微软雅黑" w:cs="Times New Roman"/>
          <w:kern w:val="2"/>
          <w:sz w:val="21"/>
        </w:rPr>
      </w:pPr>
      <w:r>
        <w:rPr>
          <w:rFonts w:hint="eastAsia" w:ascii="Times New Roman" w:hAnsi="微软雅黑" w:eastAsia="微软雅黑" w:cs="Times New Roman"/>
          <w:kern w:val="2"/>
          <w:sz w:val="21"/>
        </w:rPr>
        <w:t>第四步：选择优化方案，找到优化空间和改进价值</w:t>
      </w:r>
    </w:p>
    <w:p>
      <w:pPr>
        <w:pStyle w:val="19"/>
        <w:snapToGrid w:val="0"/>
        <w:spacing w:before="0" w:beforeAutospacing="0" w:after="0" w:afterAutospacing="0" w:line="420" w:lineRule="exact"/>
        <w:ind w:left="420"/>
        <w:jc w:val="both"/>
        <w:rPr>
          <w:rFonts w:ascii="Times New Roman" w:hAnsi="微软雅黑" w:eastAsia="微软雅黑" w:cs="Times New Roman"/>
          <w:kern w:val="2"/>
          <w:sz w:val="21"/>
        </w:rPr>
      </w:pPr>
      <w:r>
        <w:rPr>
          <w:rFonts w:hint="eastAsia" w:ascii="Times New Roman" w:hAnsi="微软雅黑" w:eastAsia="微软雅黑" w:cs="Times New Roman"/>
          <w:kern w:val="2"/>
          <w:sz w:val="21"/>
        </w:rPr>
        <w:t>第五步：准备实施，确定改进项目并准备实施</w:t>
      </w:r>
    </w:p>
    <w:p>
      <w:pPr>
        <w:widowControl w:val="0"/>
        <w:spacing w:after="0" w:line="420" w:lineRule="exact"/>
        <w:ind w:right="281" w:rightChars="134"/>
        <w:jc w:val="both"/>
        <w:rPr>
          <w:rFonts w:ascii="Times New Roman" w:hAnsi="微软雅黑" w:eastAsia="微软雅黑"/>
          <w:b/>
          <w:color w:val="000000"/>
          <w:kern w:val="2"/>
          <w:szCs w:val="20"/>
        </w:rPr>
      </w:pPr>
      <w:r>
        <w:rPr>
          <w:rFonts w:hint="eastAsia" w:ascii="Times New Roman" w:hAnsi="微软雅黑" w:eastAsia="微软雅黑"/>
          <w:b/>
          <w:color w:val="000000"/>
          <w:kern w:val="2"/>
          <w:szCs w:val="20"/>
        </w:rPr>
        <w:t>考试须知</w:t>
      </w:r>
    </w:p>
    <w:p>
      <w:pPr>
        <w:pStyle w:val="19"/>
        <w:numPr>
          <w:ilvl w:val="0"/>
          <w:numId w:val="9"/>
        </w:numPr>
        <w:spacing w:before="0" w:beforeAutospacing="0" w:after="0" w:afterAutospacing="0" w:line="420" w:lineRule="exact"/>
        <w:rPr>
          <w:rFonts w:ascii="Times New Roman" w:hAnsi="微软雅黑" w:eastAsia="微软雅黑" w:cs="Times New Roman"/>
          <w:kern w:val="2"/>
          <w:sz w:val="21"/>
        </w:rPr>
      </w:pPr>
      <w:r>
        <w:rPr>
          <w:rFonts w:hint="eastAsia" w:ascii="Times New Roman" w:hAnsi="微软雅黑" w:eastAsia="微软雅黑" w:cs="Times New Roman"/>
          <w:kern w:val="2"/>
          <w:sz w:val="21"/>
        </w:rPr>
        <w:t>考试形式：机考，60个单选题，2小时，满分350分，300分通过。</w:t>
      </w:r>
    </w:p>
    <w:p>
      <w:pPr>
        <w:pStyle w:val="19"/>
        <w:numPr>
          <w:ilvl w:val="0"/>
          <w:numId w:val="9"/>
        </w:numPr>
        <w:spacing w:before="0" w:beforeAutospacing="0" w:after="0" w:afterAutospacing="0" w:line="420" w:lineRule="exact"/>
        <w:rPr>
          <w:rFonts w:ascii="Times New Roman" w:hAnsi="微软雅黑" w:eastAsia="微软雅黑" w:cs="Times New Roman"/>
          <w:kern w:val="2"/>
          <w:sz w:val="21"/>
        </w:rPr>
      </w:pPr>
      <w:r>
        <w:rPr>
          <w:rFonts w:hint="eastAsia" w:ascii="Times New Roman" w:hAnsi="微软雅黑" w:eastAsia="微软雅黑" w:cs="Times New Roman"/>
          <w:kern w:val="2"/>
          <w:sz w:val="21"/>
        </w:rPr>
        <w:t>考试地点：覆盖一二线考试城市近百个考点（</w:t>
      </w:r>
      <w:r>
        <w:fldChar w:fldCharType="begin"/>
      </w:r>
      <w:r>
        <w:instrText xml:space="preserve"> HYPERLINK "http://pearsonvue.com/apics/locate/" </w:instrText>
      </w:r>
      <w:r>
        <w:fldChar w:fldCharType="separate"/>
      </w:r>
      <w:r>
        <w:rPr>
          <w:rFonts w:hint="eastAsia" w:ascii="Times New Roman" w:hAnsi="微软雅黑" w:eastAsia="微软雅黑" w:cs="Times New Roman"/>
          <w:kern w:val="2"/>
          <w:sz w:val="21"/>
        </w:rPr>
        <w:t>http://pearsonvue.com/apics/locate/</w:t>
      </w:r>
      <w:r>
        <w:rPr>
          <w:rFonts w:hint="eastAsia" w:ascii="Times New Roman" w:hAnsi="微软雅黑" w:eastAsia="微软雅黑" w:cs="Times New Roman"/>
          <w:kern w:val="2"/>
          <w:sz w:val="21"/>
        </w:rPr>
        <w:fldChar w:fldCharType="end"/>
      </w:r>
      <w:r>
        <w:rPr>
          <w:rFonts w:hint="eastAsia" w:ascii="Times New Roman" w:hAnsi="微软雅黑" w:eastAsia="微软雅黑" w:cs="Times New Roman"/>
          <w:kern w:val="2"/>
          <w:sz w:val="21"/>
        </w:rPr>
        <w:t>）</w:t>
      </w:r>
    </w:p>
    <w:p>
      <w:pPr>
        <w:pStyle w:val="19"/>
        <w:numPr>
          <w:ilvl w:val="0"/>
          <w:numId w:val="9"/>
        </w:numPr>
        <w:spacing w:before="0" w:beforeAutospacing="0" w:after="0" w:afterAutospacing="0" w:line="420" w:lineRule="exact"/>
        <w:rPr>
          <w:rFonts w:ascii="Times New Roman" w:hAnsi="微软雅黑" w:eastAsia="微软雅黑" w:cs="Times New Roman"/>
          <w:kern w:val="2"/>
          <w:sz w:val="21"/>
        </w:rPr>
      </w:pPr>
      <w:r>
        <w:rPr>
          <w:rFonts w:hint="eastAsia" w:ascii="Times New Roman" w:hAnsi="微软雅黑" w:eastAsia="微软雅黑" w:cs="Times New Roman"/>
          <w:kern w:val="2"/>
          <w:sz w:val="21"/>
        </w:rPr>
        <w:t>考试要求：必须参加培训才可考试，考试券有效期为培训结束后的两个月内</w:t>
      </w:r>
    </w:p>
    <w:p>
      <w:pPr>
        <w:pStyle w:val="19"/>
        <w:numPr>
          <w:ilvl w:val="0"/>
          <w:numId w:val="9"/>
        </w:numPr>
        <w:spacing w:before="0" w:beforeAutospacing="0" w:after="0" w:afterAutospacing="0" w:line="420" w:lineRule="exact"/>
        <w:rPr>
          <w:rFonts w:ascii="Times New Roman" w:hAnsi="微软雅黑" w:eastAsia="微软雅黑" w:cs="Times New Roman"/>
          <w:kern w:val="2"/>
          <w:sz w:val="21"/>
        </w:rPr>
      </w:pPr>
      <w:r>
        <w:rPr>
          <w:rFonts w:hint="eastAsia" w:ascii="Times New Roman" w:hAnsi="微软雅黑" w:eastAsia="微软雅黑" w:cs="Times New Roman"/>
          <w:kern w:val="2"/>
          <w:sz w:val="21"/>
        </w:rPr>
        <w:t>考试成绩：考完当场出成绩，可在APICS官网打印成绩单和证书</w:t>
      </w:r>
    </w:p>
    <w:p>
      <w:pPr>
        <w:widowControl w:val="0"/>
        <w:spacing w:after="0" w:line="420" w:lineRule="exact"/>
        <w:ind w:right="281" w:rightChars="134"/>
        <w:jc w:val="both"/>
        <w:rPr>
          <w:rFonts w:ascii="Times New Roman" w:hAnsi="微软雅黑" w:eastAsia="微软雅黑"/>
          <w:b/>
          <w:color w:val="000000"/>
          <w:kern w:val="2"/>
          <w:szCs w:val="20"/>
        </w:rPr>
      </w:pPr>
      <w:r>
        <w:rPr>
          <w:rFonts w:hint="eastAsia" w:ascii="Times New Roman" w:hAnsi="微软雅黑" w:eastAsia="微软雅黑"/>
          <w:b/>
          <w:color w:val="000000"/>
          <w:kern w:val="2"/>
          <w:szCs w:val="20"/>
        </w:rPr>
        <w:t xml:space="preserve">讲师介绍 </w:t>
      </w:r>
      <w:r>
        <w:rPr>
          <w:rFonts w:ascii="Times New Roman" w:hAnsi="微软雅黑" w:eastAsia="微软雅黑"/>
          <w:b/>
          <w:color w:val="000000"/>
          <w:kern w:val="2"/>
          <w:szCs w:val="20"/>
        </w:rPr>
        <w:t xml:space="preserve">   </w:t>
      </w:r>
    </w:p>
    <w:p>
      <w:pPr>
        <w:widowControl w:val="0"/>
        <w:spacing w:after="0" w:line="420" w:lineRule="exact"/>
        <w:ind w:right="281" w:rightChars="134"/>
        <w:jc w:val="both"/>
        <w:rPr>
          <w:rFonts w:ascii="Times New Roman" w:hAnsi="微软雅黑" w:eastAsia="微软雅黑"/>
          <w:b/>
          <w:color w:val="000000"/>
          <w:kern w:val="2"/>
          <w:szCs w:val="20"/>
        </w:rPr>
      </w:pPr>
      <w:r>
        <w:rPr>
          <w:rFonts w:ascii="Times New Roman" w:hAnsi="微软雅黑" w:eastAsia="微软雅黑"/>
          <w:kern w:val="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85090</wp:posOffset>
            </wp:positionH>
            <wp:positionV relativeFrom="paragraph">
              <wp:posOffset>269875</wp:posOffset>
            </wp:positionV>
            <wp:extent cx="789940" cy="1120775"/>
            <wp:effectExtent l="0" t="0" r="0" b="3175"/>
            <wp:wrapTight wrapText="bothSides">
              <wp:wrapPolygon>
                <wp:start x="0" y="0"/>
                <wp:lineTo x="0" y="21294"/>
                <wp:lineTo x="20836" y="21294"/>
                <wp:lineTo x="20836" y="0"/>
                <wp:lineTo x="0" y="0"/>
              </wp:wrapPolygon>
            </wp:wrapTight>
            <wp:docPr id="16" name="图片 16" descr="C:\Users\Martin\Pictures\Saved Pictures\戴永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C:\Users\Martin\Pictures\Saved Pictures\戴永春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9940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微软雅黑" w:eastAsia="微软雅黑"/>
          <w:b/>
          <w:color w:val="000000"/>
          <w:kern w:val="2"/>
          <w:szCs w:val="20"/>
        </w:rPr>
        <w:t>戴永春，SCOR-P授权讲师</w:t>
      </w:r>
    </w:p>
    <w:p>
      <w:pPr>
        <w:widowControl w:val="0"/>
        <w:spacing w:after="0" w:line="420" w:lineRule="exact"/>
        <w:ind w:right="281" w:rightChars="134"/>
        <w:jc w:val="both"/>
        <w:rPr>
          <w:rFonts w:ascii="Times New Roman" w:hAnsi="微软雅黑" w:eastAsia="微软雅黑"/>
          <w:kern w:val="2"/>
          <w:szCs w:val="24"/>
        </w:rPr>
      </w:pPr>
      <w:r>
        <w:rPr>
          <w:rFonts w:hint="eastAsia" w:ascii="Times New Roman" w:hAnsi="微软雅黑" w:eastAsia="微软雅黑"/>
          <w:kern w:val="2"/>
          <w:szCs w:val="24"/>
        </w:rPr>
        <w:t>戴永春先生是国内知名精益运营专家。担任中国制造业国际管理论坛专家组成员、担任多家企业的高级管理顾问和董事。戴永春先生曾在全球知名跨国食品企业(玛氏食品及麦当劳)打拼24 年。曾任玛氏大学精益学院院长、玛氏工厂总监(北京及嘉兴)、玛氏中国区精益总监、玛氏中国商务部总监(采购,物流,供应商发展)、玛氏中国信息技术部经理、北京麦当劳经理等职。在过去30 年的管理工作中,他不断把管理理论与实践相结合,把学习与应用相配合,坚持知行合一、成为了一名精益运营（ 采购与供应商发展、生产运营、分销物流） 管理实战专家。戴永春先生服务过的企业与客户有： 玛氏食品， 麦当劳，皇家食品， 箭牌糖果， 伊品生物， 奥康达体育， 金必来生物，大富彩印，苏州彩印，九洲溪谷大酒店，德清源科技，雅士利奶业。</w:t>
      </w:r>
    </w:p>
    <w:p>
      <w:pPr>
        <w:pStyle w:val="19"/>
        <w:spacing w:before="0" w:beforeAutospacing="0" w:after="0" w:afterAutospacing="0" w:line="420" w:lineRule="exact"/>
        <w:rPr>
          <w:rFonts w:ascii="Times New Roman" w:hAnsi="微软雅黑" w:eastAsia="微软雅黑" w:cs="Times New Roman"/>
          <w:kern w:val="2"/>
          <w:sz w:val="21"/>
        </w:rPr>
      </w:pPr>
      <w:r>
        <w:rPr>
          <w:rFonts w:hint="eastAsia" w:ascii="Times New Roman" w:hAnsi="微软雅黑" w:eastAsia="微软雅黑" w:cs="Times New Roman"/>
          <w:kern w:val="2"/>
          <w:sz w:val="21"/>
        </w:rPr>
        <w:t>戴永春先生毕业于武汉理工大学工业管理工程专业，于1986 年获工程硕士学位。戴永春先生曾经是玛氏大学资深导师(领导力、精益生产与供应链、采购技术与谈判)、英国卡迪夫大学及德国保时捷精益咨询公司认证的精益专家、日本产业训练协会TWI 认证讲师及全球供应链协会会员。</w:t>
      </w:r>
    </w:p>
    <w:p>
      <w:pPr>
        <w:widowControl w:val="0"/>
        <w:spacing w:after="0" w:line="400" w:lineRule="exact"/>
        <w:ind w:right="281" w:rightChars="134"/>
        <w:jc w:val="both"/>
        <w:rPr>
          <w:rFonts w:ascii="Times New Roman" w:hAnsi="微软雅黑" w:eastAsia="微软雅黑"/>
          <w:b/>
          <w:color w:val="000000"/>
          <w:kern w:val="2"/>
          <w:szCs w:val="20"/>
        </w:rPr>
      </w:pPr>
    </w:p>
    <w:p>
      <w:pPr>
        <w:widowControl w:val="0"/>
        <w:spacing w:after="0" w:line="400" w:lineRule="exact"/>
        <w:ind w:right="281" w:rightChars="134"/>
        <w:jc w:val="both"/>
        <w:rPr>
          <w:rFonts w:ascii="Times New Roman" w:hAnsi="微软雅黑" w:eastAsia="微软雅黑"/>
          <w:b/>
          <w:color w:val="000000"/>
          <w:kern w:val="2"/>
          <w:szCs w:val="20"/>
        </w:rPr>
      </w:pPr>
      <w:r>
        <w:rPr>
          <w:rFonts w:ascii="Times New Roman" w:hAnsi="微软雅黑" w:eastAsia="微软雅黑"/>
          <w:b/>
          <w:color w:val="000000"/>
          <w:kern w:val="2"/>
          <w:szCs w:val="20"/>
        </w:rPr>
        <w:t>联系我们：</w:t>
      </w:r>
    </w:p>
    <w:p>
      <w:pPr>
        <w:snapToGrid w:val="0"/>
        <w:spacing w:before="156" w:beforeLines="50" w:after="0" w:line="240" w:lineRule="exact"/>
        <w:rPr>
          <w:rFonts w:ascii="Times New Roman" w:hAnsi="微软雅黑" w:eastAsia="微软雅黑"/>
          <w:kern w:val="2"/>
          <w:szCs w:val="24"/>
        </w:rPr>
      </w:pPr>
      <w:r>
        <w:rPr>
          <w:rFonts w:hint="eastAsia" w:ascii="Times New Roman" w:hAnsi="微软雅黑" w:eastAsia="微软雅黑"/>
          <w:kern w:val="2"/>
          <w:szCs w:val="24"/>
        </w:rPr>
        <w:t>联系人：</w:t>
      </w:r>
      <w:r>
        <w:rPr>
          <w:rFonts w:ascii="Times New Roman" w:hAnsi="微软雅黑" w:eastAsia="微软雅黑"/>
          <w:kern w:val="2"/>
          <w:szCs w:val="24"/>
        </w:rPr>
        <w:t xml:space="preserve"> </w:t>
      </w:r>
    </w:p>
    <w:p>
      <w:pPr>
        <w:snapToGrid w:val="0"/>
        <w:spacing w:after="0" w:line="240" w:lineRule="exact"/>
        <w:rPr>
          <w:rFonts w:ascii="Times New Roman" w:hAnsi="微软雅黑" w:eastAsia="微软雅黑"/>
          <w:kern w:val="2"/>
          <w:szCs w:val="24"/>
        </w:rPr>
      </w:pPr>
      <w:r>
        <w:rPr>
          <w:rFonts w:hint="eastAsia" w:ascii="Times New Roman" w:hAnsi="微软雅黑" w:eastAsia="微软雅黑"/>
          <w:kern w:val="2"/>
          <w:szCs w:val="24"/>
        </w:rPr>
        <w:t>电 话： 010-59626</w:t>
      </w:r>
      <w:r>
        <w:rPr>
          <w:rFonts w:ascii="Times New Roman" w:hAnsi="微软雅黑" w:eastAsia="微软雅黑"/>
          <w:kern w:val="2"/>
          <w:szCs w:val="24"/>
        </w:rPr>
        <w:t xml:space="preserve">799        </w:t>
      </w:r>
    </w:p>
    <w:p>
      <w:pPr>
        <w:snapToGrid w:val="0"/>
        <w:spacing w:after="0" w:line="240" w:lineRule="exact"/>
        <w:rPr>
          <w:rFonts w:ascii="Times New Roman" w:hAnsi="微软雅黑" w:eastAsia="微软雅黑"/>
          <w:kern w:val="2"/>
          <w:szCs w:val="24"/>
        </w:rPr>
      </w:pPr>
      <w:r>
        <w:rPr>
          <w:rFonts w:hint="eastAsia" w:ascii="Times New Roman" w:hAnsi="微软雅黑" w:eastAsia="微软雅黑"/>
          <w:kern w:val="2"/>
          <w:szCs w:val="24"/>
        </w:rPr>
        <w:t>手 机：（We</w:t>
      </w:r>
      <w:r>
        <w:rPr>
          <w:rFonts w:ascii="Times New Roman" w:hAnsi="微软雅黑" w:eastAsia="微软雅黑"/>
          <w:kern w:val="2"/>
          <w:szCs w:val="24"/>
        </w:rPr>
        <w:t>Chat</w:t>
      </w:r>
      <w:r>
        <w:rPr>
          <w:rFonts w:hint="eastAsia" w:ascii="Times New Roman" w:hAnsi="微软雅黑" w:eastAsia="微软雅黑"/>
          <w:kern w:val="2"/>
          <w:szCs w:val="24"/>
        </w:rPr>
        <w:t>）</w:t>
      </w:r>
    </w:p>
    <w:p>
      <w:pPr>
        <w:spacing w:after="0" w:line="240" w:lineRule="exact"/>
        <w:rPr>
          <w:rFonts w:ascii="Times New Roman" w:hAnsi="微软雅黑" w:eastAsia="微软雅黑"/>
          <w:kern w:val="2"/>
          <w:szCs w:val="24"/>
        </w:rPr>
      </w:pPr>
      <w:r>
        <w:rPr>
          <w:rFonts w:hint="eastAsia" w:ascii="Times New Roman" w:hAnsi="微软雅黑" w:eastAsia="微软雅黑"/>
          <w:kern w:val="2"/>
          <w:szCs w:val="24"/>
        </w:rPr>
        <w:t>邮 箱：i</w:t>
      </w:r>
      <w:r>
        <w:rPr>
          <w:rFonts w:ascii="Times New Roman" w:hAnsi="微软雅黑" w:eastAsia="微软雅黑"/>
          <w:kern w:val="2"/>
          <w:szCs w:val="24"/>
        </w:rPr>
        <w:t>nfo</w:t>
      </w:r>
      <w:r>
        <w:rPr>
          <w:rFonts w:hint="eastAsia" w:ascii="Times New Roman" w:hAnsi="微软雅黑" w:eastAsia="微软雅黑"/>
          <w:kern w:val="2"/>
          <w:szCs w:val="24"/>
        </w:rPr>
        <w:t xml:space="preserve"> </w:t>
      </w:r>
      <w:r>
        <w:fldChar w:fldCharType="begin"/>
      </w:r>
      <w:r>
        <w:instrText xml:space="preserve"> HYPERLINK "mailto:helen.zhou@brwy.com" </w:instrText>
      </w:r>
      <w:r>
        <w:fldChar w:fldCharType="separate"/>
      </w:r>
      <w:r>
        <w:rPr>
          <w:rFonts w:ascii="Times New Roman" w:hAnsi="微软雅黑" w:eastAsia="微软雅黑"/>
          <w:kern w:val="2"/>
          <w:szCs w:val="24"/>
        </w:rPr>
        <w:t>@brwy.com</w:t>
      </w:r>
      <w:r>
        <w:rPr>
          <w:rFonts w:ascii="Times New Roman" w:hAnsi="微软雅黑" w:eastAsia="微软雅黑"/>
          <w:kern w:val="2"/>
          <w:szCs w:val="24"/>
        </w:rPr>
        <w:fldChar w:fldCharType="end"/>
      </w:r>
    </w:p>
    <w:p>
      <w:pPr>
        <w:spacing w:before="312" w:beforeLines="100" w:line="360" w:lineRule="exact"/>
        <w:jc w:val="center"/>
        <w:rPr>
          <w:rFonts w:ascii="黑体" w:hAnsi="黑体" w:eastAsia="黑体" w:cs="黑体"/>
          <w:b/>
          <w:bCs/>
          <w:color w:val="0000FF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color w:val="0000FF"/>
          <w:sz w:val="44"/>
          <w:szCs w:val="44"/>
        </w:rPr>
        <w:t>公开课报名表</w:t>
      </w:r>
    </w:p>
    <w:p>
      <w:pPr>
        <w:spacing w:after="156" w:afterLines="50"/>
        <w:rPr>
          <w:rFonts w:ascii="等线" w:hAnsi="等线" w:eastAsia="等线" w:cs="等线"/>
          <w:color w:val="000000"/>
        </w:rPr>
      </w:pPr>
      <w:r>
        <w:rPr>
          <w:rFonts w:hint="eastAsia" w:ascii="等线" w:hAnsi="等线" w:eastAsia="等线" w:cs="等线"/>
          <w:color w:val="000000"/>
        </w:rPr>
        <w:t>我报名参加以下博润课程 / Please Register Me for the Following Brain consulting Seminar of:</w:t>
      </w:r>
    </w:p>
    <w:p>
      <w:pPr>
        <w:rPr>
          <w:rFonts w:ascii="等线" w:hAnsi="等线" w:eastAsia="等线" w:cs="等线"/>
          <w:b/>
          <w:bCs/>
          <w:color w:val="0000FF"/>
        </w:rPr>
      </w:pPr>
      <w:r>
        <w:rPr>
          <w:rFonts w:hint="eastAsia" w:ascii="等线" w:hAnsi="等线" w:eastAsia="等线" w:cs="等线"/>
          <w:b/>
        </w:rPr>
        <w:t>报名学员信息 / Registrant Information:</w:t>
      </w:r>
    </w:p>
    <w:tbl>
      <w:tblPr>
        <w:tblStyle w:val="21"/>
        <w:tblW w:w="0" w:type="auto"/>
        <w:tblInd w:w="-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2"/>
        <w:gridCol w:w="931"/>
        <w:gridCol w:w="979"/>
        <w:gridCol w:w="155"/>
        <w:gridCol w:w="1378"/>
        <w:gridCol w:w="1601"/>
        <w:gridCol w:w="148"/>
        <w:gridCol w:w="2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等线"/>
              </w:rPr>
            </w:pPr>
            <w:r>
              <w:rPr>
                <w:rFonts w:hint="eastAsia" w:ascii="等线" w:hAnsi="等线" w:eastAsia="等线" w:cs="等线"/>
              </w:rPr>
              <w:t>公司全称</w:t>
            </w:r>
          </w:p>
        </w:tc>
        <w:tc>
          <w:tcPr>
            <w:tcW w:w="77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ascii="等线" w:hAnsi="等线" w:eastAsia="等线" w:cs="等线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/>
              <w:jc w:val="center"/>
              <w:rPr>
                <w:rFonts w:ascii="等线" w:hAnsi="等线" w:eastAsia="等线" w:cs="等线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sz w:val="18"/>
                <w:szCs w:val="18"/>
              </w:rPr>
              <w:t>参加人姓名</w:t>
            </w:r>
          </w:p>
          <w:p>
            <w:pPr>
              <w:spacing w:line="300" w:lineRule="exact"/>
              <w:ind w:left="210" w:leftChars="100"/>
              <w:jc w:val="center"/>
              <w:rPr>
                <w:rFonts w:ascii="等线" w:hAnsi="等线" w:eastAsia="等线" w:cs="等线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sz w:val="18"/>
                <w:szCs w:val="18"/>
              </w:rPr>
              <w:t>Name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99" w:leftChars="47"/>
              <w:rPr>
                <w:rFonts w:ascii="等线" w:hAnsi="等线" w:eastAsia="等线" w:cs="等线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sz w:val="18"/>
                <w:szCs w:val="18"/>
              </w:rPr>
              <w:t>性别</w:t>
            </w:r>
            <w:r>
              <w:rPr>
                <w:rFonts w:ascii="等线" w:hAnsi="等线" w:eastAsia="等线" w:cs="等线"/>
                <w:sz w:val="18"/>
                <w:szCs w:val="18"/>
              </w:rPr>
              <w:t>Gender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99" w:leftChars="47" w:firstLine="90" w:firstLineChars="50"/>
              <w:rPr>
                <w:rFonts w:ascii="等线" w:hAnsi="等线" w:eastAsia="等线" w:cs="等线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sz w:val="18"/>
                <w:szCs w:val="18"/>
              </w:rPr>
              <w:t>职 务</w:t>
            </w:r>
          </w:p>
          <w:p>
            <w:pPr>
              <w:spacing w:line="300" w:lineRule="exact"/>
              <w:ind w:left="99" w:leftChars="47"/>
              <w:rPr>
                <w:rFonts w:ascii="等线" w:hAnsi="等线" w:eastAsia="等线" w:cs="等线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sz w:val="18"/>
                <w:szCs w:val="18"/>
              </w:rPr>
              <w:t>Job Title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jc w:val="center"/>
              <w:rPr>
                <w:rFonts w:ascii="等线" w:hAnsi="等线" w:eastAsia="等线" w:cs="等线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sz w:val="18"/>
                <w:szCs w:val="18"/>
              </w:rPr>
              <w:t>电 话</w:t>
            </w:r>
            <w:r>
              <w:rPr>
                <w:rFonts w:hint="eastAsia" w:ascii="等线" w:hAnsi="等线" w:eastAsia="等线" w:cs="等线"/>
                <w:color w:val="000000"/>
                <w:sz w:val="18"/>
                <w:szCs w:val="18"/>
              </w:rPr>
              <w:t>Telephone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firstLine="90" w:firstLineChars="50"/>
              <w:rPr>
                <w:rFonts w:ascii="等线" w:hAnsi="等线" w:eastAsia="等线" w:cs="等线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sz w:val="18"/>
                <w:szCs w:val="18"/>
              </w:rPr>
              <w:t>手 机</w:t>
            </w:r>
          </w:p>
          <w:p>
            <w:pPr>
              <w:spacing w:line="300" w:lineRule="exact"/>
              <w:ind w:left="210" w:leftChars="100" w:firstLine="90" w:firstLineChars="50"/>
              <w:rPr>
                <w:rFonts w:ascii="等线" w:hAnsi="等线" w:eastAsia="等线" w:cs="等线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sz w:val="18"/>
                <w:szCs w:val="18"/>
              </w:rPr>
              <w:t>Mobile</w:t>
            </w: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/>
              <w:jc w:val="center"/>
              <w:rPr>
                <w:rFonts w:ascii="等线" w:hAnsi="等线" w:eastAsia="等线" w:cs="等线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sz w:val="18"/>
                <w:szCs w:val="18"/>
              </w:rPr>
              <w:t>邮 件</w:t>
            </w:r>
          </w:p>
          <w:p>
            <w:pPr>
              <w:spacing w:line="300" w:lineRule="exact"/>
              <w:ind w:left="210" w:leftChars="100"/>
              <w:jc w:val="center"/>
              <w:rPr>
                <w:rFonts w:ascii="等线" w:hAnsi="等线" w:eastAsia="等线" w:cs="等线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sz w:val="18"/>
                <w:szCs w:val="18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ascii="等线" w:hAnsi="等线" w:eastAsia="等线" w:cs="等线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ascii="等线" w:hAnsi="等线" w:eastAsia="等线" w:cs="等线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ascii="等线" w:hAnsi="等线" w:eastAsia="等线" w:cs="等线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ascii="等线" w:hAnsi="等线" w:eastAsia="等线" w:cs="等线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ascii="等线" w:hAnsi="等线" w:eastAsia="等线" w:cs="等线"/>
              </w:rPr>
            </w:pP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ascii="等线" w:hAnsi="等线" w:eastAsia="等线" w:cs="等线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ascii="等线" w:hAnsi="等线" w:eastAsia="等线" w:cs="等线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ascii="等线" w:hAnsi="等线" w:eastAsia="等线" w:cs="等线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ascii="等线" w:hAnsi="等线" w:eastAsia="等线" w:cs="等线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ascii="等线" w:hAnsi="等线" w:eastAsia="等线" w:cs="等线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ascii="等线" w:hAnsi="等线" w:eastAsia="等线" w:cs="等线"/>
              </w:rPr>
            </w:pP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ascii="等线" w:hAnsi="等线" w:eastAsia="等线" w:cs="等线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ascii="等线" w:hAnsi="等线" w:eastAsia="等线" w:cs="等线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ascii="等线" w:hAnsi="等线" w:eastAsia="等线" w:cs="等线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ascii="等线" w:hAnsi="等线" w:eastAsia="等线" w:cs="等线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ascii="等线" w:hAnsi="等线" w:eastAsia="等线" w:cs="等线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ascii="等线" w:hAnsi="等线" w:eastAsia="等线" w:cs="等线"/>
              </w:rPr>
            </w:pP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ascii="等线" w:hAnsi="等线" w:eastAsia="等线" w:cs="等线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/>
              <w:rPr>
                <w:rFonts w:ascii="等线" w:hAnsi="等线" w:eastAsia="等线" w:cs="等线"/>
              </w:rPr>
            </w:pPr>
            <w:r>
              <w:rPr>
                <w:rFonts w:hint="eastAsia" w:ascii="等线" w:hAnsi="等线" w:eastAsia="等线" w:cs="等线"/>
              </w:rPr>
              <w:t>付款方式</w:t>
            </w:r>
            <w:r>
              <w:rPr>
                <w:rFonts w:hint="eastAsia" w:ascii="等线" w:hAnsi="等线" w:eastAsia="等线" w:cs="等线"/>
              </w:rPr>
              <w:br w:type="textWrapping"/>
            </w:r>
            <w:r>
              <w:rPr>
                <w:rFonts w:hint="eastAsia" w:ascii="等线" w:hAnsi="等线" w:eastAsia="等线" w:cs="等线"/>
              </w:rPr>
              <w:t>Payment</w:t>
            </w:r>
          </w:p>
        </w:tc>
        <w:tc>
          <w:tcPr>
            <w:tcW w:w="77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firstLine="210" w:firstLineChars="100"/>
              <w:rPr>
                <w:rFonts w:ascii="等线" w:hAnsi="等线" w:eastAsia="等线" w:cs="等线"/>
              </w:rPr>
            </w:pPr>
            <w:r>
              <w:rPr>
                <w:rFonts w:hint="eastAsia" w:ascii="等线" w:hAnsi="等线" w:eastAsia="等线" w:cs="等线"/>
              </w:rPr>
              <w:t>请选择：       □ 转账          □ 现金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/>
              <w:rPr>
                <w:rFonts w:ascii="等线" w:hAnsi="等线" w:eastAsia="等线" w:cs="等线"/>
              </w:rPr>
            </w:pPr>
            <w:r>
              <w:rPr>
                <w:rFonts w:hint="eastAsia" w:ascii="等线" w:hAnsi="等线" w:eastAsia="等线" w:cs="等线"/>
              </w:rPr>
              <w:t>付款方式与信息</w:t>
            </w:r>
            <w:r>
              <w:rPr>
                <w:rFonts w:hint="eastAsia" w:ascii="等线" w:hAnsi="等线" w:eastAsia="等线" w:cs="等线"/>
                <w:kern w:val="2"/>
              </w:rPr>
              <w:t>Payment information</w:t>
            </w:r>
          </w:p>
        </w:tc>
        <w:tc>
          <w:tcPr>
            <w:tcW w:w="77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/>
              <w:rPr>
                <w:rFonts w:ascii="等线" w:hAnsi="等线" w:eastAsia="等线" w:cs="等线"/>
              </w:rPr>
            </w:pPr>
            <w:r>
              <w:rPr>
                <w:rFonts w:hint="eastAsia" w:ascii="等线" w:hAnsi="等线" w:eastAsia="等线" w:cs="等线"/>
              </w:rPr>
              <w:t>开户银行：华夏银行北京十里堡支行</w:t>
            </w:r>
          </w:p>
          <w:p>
            <w:pPr>
              <w:spacing w:line="300" w:lineRule="exact"/>
              <w:ind w:left="210"/>
              <w:rPr>
                <w:rFonts w:ascii="等线" w:hAnsi="等线" w:eastAsia="等线" w:cs="等线"/>
              </w:rPr>
            </w:pPr>
            <w:r>
              <w:rPr>
                <w:rFonts w:hint="eastAsia" w:ascii="等线" w:hAnsi="等线" w:eastAsia="等线" w:cs="等线"/>
              </w:rPr>
              <w:t>银行帐号：</w:t>
            </w:r>
            <w:r>
              <w:rPr>
                <w:rFonts w:hint="eastAsia" w:ascii="等线" w:hAnsi="等线" w:eastAsia="等线" w:cs="等线"/>
                <w:kern w:val="2"/>
              </w:rPr>
              <w:t>4046200001801900010060</w:t>
            </w:r>
          </w:p>
          <w:p>
            <w:pPr>
              <w:spacing w:line="300" w:lineRule="exact"/>
              <w:ind w:left="210"/>
              <w:rPr>
                <w:rFonts w:ascii="等线" w:hAnsi="等线" w:eastAsia="等线" w:cs="等线"/>
              </w:rPr>
            </w:pPr>
            <w:r>
              <w:rPr>
                <w:rFonts w:hint="eastAsia" w:ascii="等线" w:hAnsi="等线" w:eastAsia="等线" w:cs="等线"/>
              </w:rPr>
              <w:t>地    址：</w:t>
            </w:r>
            <w:r>
              <w:rPr>
                <w:rFonts w:hint="eastAsia" w:ascii="等线" w:hAnsi="等线" w:eastAsia="等线" w:cs="等线"/>
                <w:kern w:val="2"/>
              </w:rPr>
              <w:t>北京市朝阳区东四环中路78号大成国际中心2号楼B0615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/>
              <w:rPr>
                <w:rFonts w:ascii="等线" w:hAnsi="等线" w:eastAsia="等线" w:cs="等线"/>
              </w:rPr>
            </w:pPr>
            <w:r>
              <w:rPr>
                <w:rFonts w:hint="eastAsia" w:ascii="等线" w:hAnsi="等线" w:eastAsia="等线" w:cs="等线"/>
              </w:rPr>
              <w:t>发票提供给 Deliver Invoice to</w:t>
            </w:r>
          </w:p>
        </w:tc>
        <w:tc>
          <w:tcPr>
            <w:tcW w:w="57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/>
              <w:rPr>
                <w:rFonts w:ascii="等线" w:hAnsi="等线" w:eastAsia="等线" w:cs="等线"/>
              </w:rPr>
            </w:pPr>
            <w:r>
              <w:rPr>
                <w:rFonts w:hint="eastAsia" w:ascii="等线" w:hAnsi="等线" w:eastAsia="等线" w:cs="等线"/>
              </w:rPr>
              <w:t xml:space="preserve">    □ HR   □ 学员 （发票内容为xxx“培训费”）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/>
              <w:rPr>
                <w:rFonts w:ascii="等线" w:hAnsi="等线" w:eastAsia="等线" w:cs="等线"/>
              </w:rPr>
            </w:pPr>
            <w:r>
              <w:rPr>
                <w:rFonts w:hint="eastAsia" w:ascii="等线" w:hAnsi="等线" w:eastAsia="等线" w:cs="等线"/>
              </w:rPr>
              <w:t>是否需要预定住宿</w:t>
            </w:r>
          </w:p>
        </w:tc>
        <w:tc>
          <w:tcPr>
            <w:tcW w:w="3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/>
              <w:rPr>
                <w:rFonts w:ascii="等线" w:hAnsi="等线" w:eastAsia="等线" w:cs="等线"/>
              </w:rPr>
            </w:pPr>
            <w:r>
              <w:rPr>
                <w:rFonts w:hint="eastAsia" w:ascii="等线" w:hAnsi="等线" w:eastAsia="等线" w:cs="等线"/>
              </w:rPr>
              <w:t>□ 是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ascii="等线" w:hAnsi="等线" w:eastAsia="等线" w:cs="等线"/>
              </w:rPr>
            </w:pPr>
            <w:r>
              <w:rPr>
                <w:rFonts w:hint="eastAsia" w:ascii="等线" w:hAnsi="等线" w:eastAsia="等线" w:cs="等线"/>
              </w:rPr>
              <w:t>□ 否</w:t>
            </w:r>
          </w:p>
        </w:tc>
      </w:tr>
    </w:tbl>
    <w:p>
      <w:pPr>
        <w:spacing w:line="300" w:lineRule="exact"/>
        <w:ind w:left="210"/>
        <w:rPr>
          <w:rFonts w:ascii="等线" w:hAnsi="等线" w:eastAsia="等线" w:cs="等线"/>
          <w:b/>
        </w:rPr>
      </w:pPr>
      <w:r>
        <w:rPr>
          <w:rFonts w:hint="eastAsia" w:ascii="等线" w:hAnsi="等线" w:eastAsia="等线" w:cs="等线"/>
          <w:b/>
        </w:rPr>
        <w:t>如您有企业内训需求，请与我们联系； 该表可复制</w:t>
      </w:r>
    </w:p>
    <w:p>
      <w:pPr>
        <w:tabs>
          <w:tab w:val="left" w:pos="360"/>
        </w:tabs>
        <w:spacing w:line="400" w:lineRule="exact"/>
        <w:jc w:val="center"/>
        <w:rPr>
          <w:rFonts w:eastAsia="微软雅黑"/>
        </w:rPr>
      </w:pPr>
    </w:p>
    <w:p>
      <w:pPr>
        <w:pStyle w:val="19"/>
        <w:spacing w:before="0" w:beforeAutospacing="0" w:after="0" w:afterAutospacing="0" w:line="400" w:lineRule="exact"/>
        <w:ind w:left="1575" w:leftChars="750"/>
        <w:rPr>
          <w:rFonts w:ascii="华文细黑" w:hAnsi="华文细黑" w:eastAsia="华文细黑"/>
          <w:color w:val="000000"/>
          <w:sz w:val="18"/>
          <w:szCs w:val="18"/>
        </w:rPr>
      </w:pPr>
    </w:p>
    <w:sectPr>
      <w:headerReference r:id="rId3" w:type="default"/>
      <w:footerReference r:id="rId4" w:type="default"/>
      <w:pgSz w:w="11906" w:h="16838"/>
      <w:pgMar w:top="0" w:right="1077" w:bottom="0" w:left="1077" w:header="737" w:footer="22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egoe UI Emoji">
    <w:altName w:val="Segoe UI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YaHei Light">
    <w:altName w:val="宋体"/>
    <w:panose1 w:val="00000000000000000000"/>
    <w:charset w:val="86"/>
    <w:family w:val="swiss"/>
    <w:pitch w:val="default"/>
    <w:sig w:usb0="00000000" w:usb1="0000000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eastAsia="微软雅黑"/>
      </w:rPr>
    </w:pPr>
    <w:bookmarkStart w:id="0" w:name="_Hlk27408336"/>
    <w:r>
      <w:rPr>
        <w:rFonts w:ascii="Microsoft YaHei Light" w:hAnsi="Microsoft YaHei Light" w:eastAsia="Microsoft YaHei Light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-151130</wp:posOffset>
              </wp:positionH>
              <wp:positionV relativeFrom="paragraph">
                <wp:posOffset>-31750</wp:posOffset>
              </wp:positionV>
              <wp:extent cx="6488430" cy="1905"/>
              <wp:effectExtent l="0" t="0" r="0" b="0"/>
              <wp:wrapNone/>
              <wp:docPr id="6" name="直接箭头连接符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8430" cy="190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26" o:spid="_x0000_s1026" o:spt="32" type="#_x0000_t32" style="position:absolute;left:0pt;margin-left:-11.9pt;margin-top:-2.5pt;height:0.15pt;width:510.9pt;z-index:251661312;mso-width-relative:page;mso-height-relative:page;" filled="f" stroked="t" coordsize="21600,21600" o:gfxdata="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BN8sWDXAAAACQEAAA8AAAAAAAAAAQAgAAAAIgAAAGRycy9kb3ducmV2LnhtbFBL&#10;AQIUABQAAAAIAIdO4kAuXzhv9wEAAMEDAAAOAAAAAAAAAAEAIAAAACYBAABkcnMvZTJvRG9jLnht&#10;bFBLBQYAAAAABgAGAFkBAACPBQAAAAA=&#10;">
              <v:fill on="f" focussize="0,0"/>
              <v:stroke weight="0.5pt" color="#000000" joinstyle="round"/>
              <v:imagedata o:title=""/>
              <o:lock v:ext="edit" aspectratio="f"/>
            </v:shape>
          </w:pict>
        </mc:Fallback>
      </mc:AlternateContent>
    </w:r>
    <w:r>
      <w:rPr>
        <w:rFonts w:hint="eastAsia" w:ascii="Microsoft YaHei Light" w:hAnsi="Microsoft YaHei Light" w:eastAsia="Microsoft YaHei Light"/>
        <w:sz w:val="18"/>
        <w:szCs w:val="18"/>
      </w:rPr>
      <w:t xml:space="preserve">北京博润伟业管理顾问有限公司 </w:t>
    </w:r>
    <w:r>
      <w:rPr>
        <w:rFonts w:ascii="Microsoft YaHei Light" w:hAnsi="Microsoft YaHei Light" w:eastAsia="Microsoft YaHei Light"/>
        <w:sz w:val="18"/>
        <w:szCs w:val="18"/>
      </w:rPr>
      <w:t xml:space="preserve">             </w:t>
    </w:r>
    <w:r>
      <w:rPr>
        <w:rFonts w:hint="eastAsia" w:ascii="Microsoft YaHei Light" w:hAnsi="Microsoft YaHei Light" w:eastAsia="Microsoft YaHei Light"/>
        <w:sz w:val="18"/>
        <w:szCs w:val="18"/>
      </w:rPr>
      <w:t xml:space="preserve">采购供应链专业培训 </w:t>
    </w:r>
    <w:r>
      <w:rPr>
        <w:rFonts w:ascii="Microsoft YaHei Light" w:hAnsi="Microsoft YaHei Light" w:eastAsia="Microsoft YaHei Light"/>
        <w:sz w:val="18"/>
        <w:szCs w:val="18"/>
      </w:rPr>
      <w:t xml:space="preserve">                          www.brwy.com</w:t>
    </w:r>
    <w:bookmarkEnd w:id="0"/>
    <w:r>
      <w:rPr>
        <w:rFonts w:ascii="Microsoft YaHei Light" w:hAnsi="Microsoft YaHei Light" w:eastAsia="Microsoft YaHei Light"/>
        <w:sz w:val="18"/>
        <w:szCs w:val="18"/>
      </w:rPr>
      <w:t xml:space="preserve">    </w:t>
    </w:r>
    <w:r>
      <w:rPr>
        <w:rFonts w:hint="eastAsia" w:ascii="Microsoft YaHei Light" w:hAnsi="Microsoft YaHei Light" w:eastAsia="Microsoft YaHei Light"/>
        <w:sz w:val="18"/>
        <w:szCs w:val="18"/>
      </w:rPr>
      <w:t xml:space="preserve">          </w:t>
    </w:r>
    <w:r>
      <w:rPr>
        <w:rFonts w:ascii="Microsoft YaHei Light" w:hAnsi="Microsoft YaHei Light" w:eastAsia="Microsoft YaHei Light"/>
        <w:sz w:val="18"/>
        <w:szCs w:val="18"/>
      </w:rPr>
      <w:t xml:space="preserve"> </w:t>
    </w:r>
    <w:r>
      <w:rPr>
        <w:rFonts w:hint="eastAsia" w:ascii="Microsoft YaHei Light" w:hAnsi="Microsoft YaHei Light" w:eastAsia="Microsoft YaHei Light"/>
        <w:sz w:val="18"/>
        <w:szCs w:val="18"/>
      </w:rPr>
      <w:t xml:space="preserve">   </w:t>
    </w:r>
    <w:r>
      <w:rPr>
        <w:rFonts w:ascii="Microsoft YaHei Light" w:hAnsi="Microsoft YaHei Light" w:eastAsia="Microsoft YaHei Light"/>
        <w:sz w:val="18"/>
        <w:szCs w:val="18"/>
      </w:rPr>
      <w:t xml:space="preserve">  </w:t>
    </w:r>
    <w:r>
      <w:rPr>
        <w:rFonts w:hint="eastAsia" w:ascii="Microsoft YaHei Light" w:hAnsi="Microsoft YaHei Light" w:eastAsia="Microsoft YaHei Light"/>
        <w:sz w:val="18"/>
        <w:szCs w:val="18"/>
      </w:rPr>
      <w:t xml:space="preserve">                          </w:t>
    </w:r>
    <w:r>
      <w:rPr>
        <w:rFonts w:ascii="Microsoft YaHei Light" w:hAnsi="Microsoft YaHei Light" w:eastAsia="Microsoft YaHei Light"/>
        <w:sz w:val="18"/>
        <w:szCs w:val="18"/>
      </w:rPr>
      <w:t xml:space="preserve">       </w:t>
    </w:r>
    <w:r>
      <w:rPr>
        <w:rFonts w:hint="eastAsia" w:ascii="Microsoft YaHei Light" w:hAnsi="Microsoft YaHei Light" w:eastAsia="Microsoft YaHei Light"/>
        <w:sz w:val="18"/>
        <w:szCs w:val="18"/>
      </w:rPr>
      <w:t xml:space="preserve">             </w:t>
    </w:r>
    <w:r>
      <w:rPr>
        <w:rFonts w:ascii="Microsoft YaHei Light" w:hAnsi="Microsoft YaHei Light" w:eastAsia="Microsoft YaHei Light"/>
        <w:sz w:val="18"/>
        <w:szCs w:val="18"/>
      </w:rPr>
      <w:t xml:space="preserve">  </w:t>
    </w:r>
    <w:r>
      <w:rPr>
        <w:rFonts w:eastAsia="微软雅黑"/>
      </w:rPr>
      <w:t xml:space="preserve">                                                                    </w:t>
    </w:r>
    <w:r>
      <w:rPr>
        <w:rFonts w:eastAsia="微软雅黑"/>
      </w:rPr>
      <w:fldChar w:fldCharType="begin"/>
    </w:r>
    <w:r>
      <w:rPr>
        <w:rFonts w:eastAsia="微软雅黑"/>
      </w:rPr>
      <w:instrText xml:space="preserve"> PAGE </w:instrText>
    </w:r>
    <w:r>
      <w:rPr>
        <w:rFonts w:eastAsia="微软雅黑"/>
      </w:rPr>
      <w:fldChar w:fldCharType="separate"/>
    </w:r>
    <w:r>
      <w:rPr>
        <w:rFonts w:eastAsia="微软雅黑"/>
      </w:rPr>
      <w:t>4</w:t>
    </w:r>
    <w:r>
      <w:rPr>
        <w:rFonts w:eastAsia="微软雅黑"/>
      </w:rPr>
      <w:fldChar w:fldCharType="end"/>
    </w:r>
    <w:r>
      <w:rPr>
        <w:rFonts w:eastAsia="微软雅黑"/>
        <w:lang w:val="zh-CN"/>
      </w:rPr>
      <w:t xml:space="preserve"> / </w:t>
    </w:r>
    <w:r>
      <w:rPr>
        <w:rFonts w:eastAsia="微软雅黑"/>
      </w:rPr>
      <w:fldChar w:fldCharType="begin"/>
    </w:r>
    <w:r>
      <w:rPr>
        <w:rFonts w:eastAsia="微软雅黑"/>
      </w:rPr>
      <w:instrText xml:space="preserve"> NUMPAGES  </w:instrText>
    </w:r>
    <w:r>
      <w:rPr>
        <w:rFonts w:eastAsia="微软雅黑"/>
      </w:rPr>
      <w:fldChar w:fldCharType="separate"/>
    </w:r>
    <w:r>
      <w:rPr>
        <w:rFonts w:eastAsia="微软雅黑"/>
      </w:rPr>
      <w:t>5</w:t>
    </w:r>
    <w:r>
      <w:rPr>
        <w:rFonts w:eastAsia="微软雅黑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tabs>
        <w:tab w:val="clear" w:pos="4153"/>
        <w:tab w:val="clear" w:pos="8306"/>
      </w:tabs>
      <w:ind w:right="-176" w:rightChars="-84"/>
      <w:jc w:val="both"/>
    </w:pPr>
    <w:r>
      <w:drawing>
        <wp:inline distT="0" distB="0" distL="0" distR="0">
          <wp:extent cx="1348740" cy="426720"/>
          <wp:effectExtent l="0" t="0" r="3810" b="0"/>
          <wp:docPr id="40" name="图片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图片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874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b/>
        <w:sz w:val="32"/>
        <w:szCs w:val="32"/>
      </w:rPr>
      <w:t xml:space="preserve">                              </w:t>
    </w:r>
    <w:r>
      <w:drawing>
        <wp:inline distT="0" distB="0" distL="0" distR="0">
          <wp:extent cx="1243965" cy="405130"/>
          <wp:effectExtent l="0" t="0" r="13335" b="13970"/>
          <wp:docPr id="41" name="图片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图片 4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7166" cy="4095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0" type="#_x0000_t75" style="width:12px;height:12px" o:bullet="t">
        <v:imagedata r:id="rId1" o:title=""/>
      </v:shape>
    </w:pict>
  </w:numPicBullet>
  <w:numPicBullet w:numPicBulletId="1">
    <w:pict>
      <v:shape id="1" type="#_x0000_t75" style="width:12px;height:12px" o:bullet="t">
        <v:imagedata r:id="rId2" o:title=""/>
      </v:shape>
    </w:pict>
  </w:numPicBullet>
  <w:numPicBullet w:numPicBulletId="2">
    <w:pict>
      <v:shape id="2" type="#_x0000_t75" style="width:12px;height:12px" o:bullet="t">
        <v:imagedata r:id="rId3" o:title=""/>
      </v:shape>
    </w:pict>
  </w:numPicBullet>
  <w:numPicBullet w:numPicBulletId="3">
    <w:pict>
      <v:shape id="3" type="#_x0000_t75" style="width:12px;height:12px" o:bullet="t">
        <v:imagedata r:id="rId4" o:title=""/>
      </v:shape>
    </w:pict>
  </w:numPicBullet>
  <w:abstractNum w:abstractNumId="0">
    <w:nsid w:val="2BA35A99"/>
    <w:multiLevelType w:val="multilevel"/>
    <w:tmpl w:val="2BA35A99"/>
    <w:lvl w:ilvl="0" w:tentative="0">
      <w:start w:val="1"/>
      <w:numFmt w:val="bullet"/>
      <w:lvlText w:val=""/>
      <w:lvlPicBulletId w:val="3"/>
      <w:lvlJc w:val="left"/>
      <w:pPr>
        <w:ind w:left="420" w:hanging="420"/>
      </w:pPr>
      <w:rPr>
        <w:rFonts w:hint="default" w:ascii="Symbol" w:hAnsi="Symbol" w:eastAsia="宋体"/>
        <w:color w:val="auto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2F470D4"/>
    <w:multiLevelType w:val="multilevel"/>
    <w:tmpl w:val="32F470D4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F2E4230"/>
    <w:multiLevelType w:val="multilevel"/>
    <w:tmpl w:val="5F2E4230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609B6CF7"/>
    <w:multiLevelType w:val="multilevel"/>
    <w:tmpl w:val="609B6CF7"/>
    <w:lvl w:ilvl="0" w:tentative="0">
      <w:start w:val="0"/>
      <w:numFmt w:val="bullet"/>
      <w:lvlText w:val="-"/>
      <w:lvlJc w:val="left"/>
      <w:pPr>
        <w:ind w:left="780" w:hanging="360"/>
      </w:pPr>
      <w:rPr>
        <w:rFonts w:hint="eastAsia" w:ascii="华文细黑" w:hAnsi="华文细黑" w:eastAsia="华文细黑" w:cs="Times New Roman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4">
    <w:nsid w:val="61135617"/>
    <w:multiLevelType w:val="multilevel"/>
    <w:tmpl w:val="61135617"/>
    <w:lvl w:ilvl="0" w:tentative="0">
      <w:start w:val="1"/>
      <w:numFmt w:val="bullet"/>
      <w:lvlText w:val=""/>
      <w:lvlPicBulletId w:val="1"/>
      <w:lvlJc w:val="left"/>
      <w:pPr>
        <w:ind w:left="420" w:hanging="420"/>
      </w:pPr>
      <w:rPr>
        <w:rFonts w:hint="default" w:ascii="Symbol" w:hAnsi="Symbol" w:eastAsia="宋体"/>
        <w:color w:val="auto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61413B78"/>
    <w:multiLevelType w:val="multilevel"/>
    <w:tmpl w:val="61413B78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6">
    <w:nsid w:val="6CE02E63"/>
    <w:multiLevelType w:val="multilevel"/>
    <w:tmpl w:val="6CE02E63"/>
    <w:lvl w:ilvl="0" w:tentative="0">
      <w:start w:val="1"/>
      <w:numFmt w:val="bullet"/>
      <w:lvlText w:val=""/>
      <w:lvlPicBulletId w:val="2"/>
      <w:lvlJc w:val="left"/>
      <w:pPr>
        <w:ind w:left="420" w:hanging="420"/>
      </w:pPr>
      <w:rPr>
        <w:rFonts w:hint="default" w:ascii="Symbol" w:hAnsi="Symbol" w:eastAsia="宋体"/>
        <w:color w:val="auto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7">
    <w:nsid w:val="70A964AE"/>
    <w:multiLevelType w:val="multilevel"/>
    <w:tmpl w:val="70A964AE"/>
    <w:lvl w:ilvl="0" w:tentative="0">
      <w:start w:val="1"/>
      <w:numFmt w:val="bullet"/>
      <w:lvlText w:val=""/>
      <w:lvlPicBulletId w:val="0"/>
      <w:lvlJc w:val="left"/>
      <w:pPr>
        <w:ind w:left="420" w:hanging="420"/>
      </w:pPr>
      <w:rPr>
        <w:rFonts w:hint="default" w:ascii="Symbol" w:hAnsi="Symbol" w:eastAsia="宋体"/>
        <w:color w:val="auto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8">
    <w:nsid w:val="79CD6E03"/>
    <w:multiLevelType w:val="multilevel"/>
    <w:tmpl w:val="79CD6E03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5FFD"/>
    <w:rsid w:val="00030873"/>
    <w:rsid w:val="0004585A"/>
    <w:rsid w:val="00047DD6"/>
    <w:rsid w:val="000861D8"/>
    <w:rsid w:val="000B6F89"/>
    <w:rsid w:val="000B73BD"/>
    <w:rsid w:val="000D6A37"/>
    <w:rsid w:val="000E7E13"/>
    <w:rsid w:val="000F004E"/>
    <w:rsid w:val="00104E92"/>
    <w:rsid w:val="001108E7"/>
    <w:rsid w:val="001561D2"/>
    <w:rsid w:val="00172A27"/>
    <w:rsid w:val="00180008"/>
    <w:rsid w:val="0018132E"/>
    <w:rsid w:val="0018657A"/>
    <w:rsid w:val="001C3903"/>
    <w:rsid w:val="001F1DB9"/>
    <w:rsid w:val="002102EF"/>
    <w:rsid w:val="002126F2"/>
    <w:rsid w:val="00272F91"/>
    <w:rsid w:val="00273263"/>
    <w:rsid w:val="00291AF9"/>
    <w:rsid w:val="002B6D8D"/>
    <w:rsid w:val="002D2246"/>
    <w:rsid w:val="002E2AEB"/>
    <w:rsid w:val="002E427F"/>
    <w:rsid w:val="002E687F"/>
    <w:rsid w:val="00317BF7"/>
    <w:rsid w:val="00317E76"/>
    <w:rsid w:val="0032136E"/>
    <w:rsid w:val="00334931"/>
    <w:rsid w:val="003371BD"/>
    <w:rsid w:val="003414A3"/>
    <w:rsid w:val="00345BA3"/>
    <w:rsid w:val="00385EAD"/>
    <w:rsid w:val="00386AF0"/>
    <w:rsid w:val="00396FB6"/>
    <w:rsid w:val="003C4B76"/>
    <w:rsid w:val="003D4189"/>
    <w:rsid w:val="003F5416"/>
    <w:rsid w:val="004266BC"/>
    <w:rsid w:val="004873A5"/>
    <w:rsid w:val="00493836"/>
    <w:rsid w:val="004C1374"/>
    <w:rsid w:val="004E65E1"/>
    <w:rsid w:val="004E7424"/>
    <w:rsid w:val="005039E9"/>
    <w:rsid w:val="00506BAA"/>
    <w:rsid w:val="00511089"/>
    <w:rsid w:val="00543485"/>
    <w:rsid w:val="00557402"/>
    <w:rsid w:val="005759CC"/>
    <w:rsid w:val="005769FC"/>
    <w:rsid w:val="005909A9"/>
    <w:rsid w:val="00592B21"/>
    <w:rsid w:val="005962AA"/>
    <w:rsid w:val="0059791D"/>
    <w:rsid w:val="005C49C3"/>
    <w:rsid w:val="005E31E0"/>
    <w:rsid w:val="006316D6"/>
    <w:rsid w:val="00642FE2"/>
    <w:rsid w:val="00652EC6"/>
    <w:rsid w:val="00676C9E"/>
    <w:rsid w:val="006922EF"/>
    <w:rsid w:val="00696412"/>
    <w:rsid w:val="006B58E5"/>
    <w:rsid w:val="006C7629"/>
    <w:rsid w:val="006D01ED"/>
    <w:rsid w:val="006D2A1D"/>
    <w:rsid w:val="006D4CA8"/>
    <w:rsid w:val="006F1813"/>
    <w:rsid w:val="006F2C27"/>
    <w:rsid w:val="006F3025"/>
    <w:rsid w:val="006F53B4"/>
    <w:rsid w:val="00705576"/>
    <w:rsid w:val="00724856"/>
    <w:rsid w:val="00730322"/>
    <w:rsid w:val="00731B77"/>
    <w:rsid w:val="0076064F"/>
    <w:rsid w:val="007820AF"/>
    <w:rsid w:val="007833B6"/>
    <w:rsid w:val="007A56D8"/>
    <w:rsid w:val="007B6C1E"/>
    <w:rsid w:val="007C0D3F"/>
    <w:rsid w:val="007D4126"/>
    <w:rsid w:val="008077BE"/>
    <w:rsid w:val="00811E81"/>
    <w:rsid w:val="008408A0"/>
    <w:rsid w:val="00846138"/>
    <w:rsid w:val="008522AD"/>
    <w:rsid w:val="00854CA2"/>
    <w:rsid w:val="0085581F"/>
    <w:rsid w:val="0087038B"/>
    <w:rsid w:val="00872362"/>
    <w:rsid w:val="00891B9C"/>
    <w:rsid w:val="008962B1"/>
    <w:rsid w:val="008A1976"/>
    <w:rsid w:val="008C61CB"/>
    <w:rsid w:val="008D739D"/>
    <w:rsid w:val="008E149B"/>
    <w:rsid w:val="008F00F7"/>
    <w:rsid w:val="008F65AE"/>
    <w:rsid w:val="00901E1C"/>
    <w:rsid w:val="00903396"/>
    <w:rsid w:val="00914060"/>
    <w:rsid w:val="00933825"/>
    <w:rsid w:val="0096425A"/>
    <w:rsid w:val="00972BD7"/>
    <w:rsid w:val="00995100"/>
    <w:rsid w:val="0099510F"/>
    <w:rsid w:val="009E3609"/>
    <w:rsid w:val="00A0251A"/>
    <w:rsid w:val="00A23D3B"/>
    <w:rsid w:val="00A25A06"/>
    <w:rsid w:val="00A33A26"/>
    <w:rsid w:val="00A33E2A"/>
    <w:rsid w:val="00A36851"/>
    <w:rsid w:val="00A4259A"/>
    <w:rsid w:val="00A973E3"/>
    <w:rsid w:val="00AB29F4"/>
    <w:rsid w:val="00AD11FB"/>
    <w:rsid w:val="00AD1716"/>
    <w:rsid w:val="00AD7E2E"/>
    <w:rsid w:val="00AF1AEB"/>
    <w:rsid w:val="00AF2A29"/>
    <w:rsid w:val="00B259E9"/>
    <w:rsid w:val="00B4680E"/>
    <w:rsid w:val="00B739D2"/>
    <w:rsid w:val="00B748A9"/>
    <w:rsid w:val="00BA3B4B"/>
    <w:rsid w:val="00BE4390"/>
    <w:rsid w:val="00BE49A6"/>
    <w:rsid w:val="00BE72DA"/>
    <w:rsid w:val="00C01B08"/>
    <w:rsid w:val="00C10BB6"/>
    <w:rsid w:val="00C155A1"/>
    <w:rsid w:val="00C21BCB"/>
    <w:rsid w:val="00C63C15"/>
    <w:rsid w:val="00C7742B"/>
    <w:rsid w:val="00CC7141"/>
    <w:rsid w:val="00CF282B"/>
    <w:rsid w:val="00CF28BF"/>
    <w:rsid w:val="00CF7F40"/>
    <w:rsid w:val="00D10B23"/>
    <w:rsid w:val="00D13E37"/>
    <w:rsid w:val="00D16E0A"/>
    <w:rsid w:val="00D20DD4"/>
    <w:rsid w:val="00D249D6"/>
    <w:rsid w:val="00D379ED"/>
    <w:rsid w:val="00D504B8"/>
    <w:rsid w:val="00D65D3C"/>
    <w:rsid w:val="00D83E4D"/>
    <w:rsid w:val="00DC2A01"/>
    <w:rsid w:val="00DD2B43"/>
    <w:rsid w:val="00DF5F52"/>
    <w:rsid w:val="00E107C1"/>
    <w:rsid w:val="00E421F6"/>
    <w:rsid w:val="00E6780C"/>
    <w:rsid w:val="00E702AC"/>
    <w:rsid w:val="00E72CF3"/>
    <w:rsid w:val="00E85C2B"/>
    <w:rsid w:val="00ED0BAC"/>
    <w:rsid w:val="00ED3C90"/>
    <w:rsid w:val="00EF0548"/>
    <w:rsid w:val="00F018A4"/>
    <w:rsid w:val="00F1050D"/>
    <w:rsid w:val="00F206D3"/>
    <w:rsid w:val="00F34BA4"/>
    <w:rsid w:val="00F35309"/>
    <w:rsid w:val="00F40302"/>
    <w:rsid w:val="00F530AB"/>
    <w:rsid w:val="00F54646"/>
    <w:rsid w:val="00F9514A"/>
    <w:rsid w:val="00FA7091"/>
    <w:rsid w:val="00FC297C"/>
    <w:rsid w:val="00FC42BF"/>
    <w:rsid w:val="00FC51F7"/>
    <w:rsid w:val="00FE59E2"/>
    <w:rsid w:val="00FF25FC"/>
    <w:rsid w:val="00FF34CD"/>
    <w:rsid w:val="126B4C6F"/>
    <w:rsid w:val="531E5653"/>
    <w:rsid w:val="5680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qFormat="1" w:unhideWhenUsed="0" w:uiPriority="99" w:semiHidden="0" w:name="footer"/>
    <w:lsdException w:uiPriority="0" w:name="index heading"/>
    <w:lsdException w:qFormat="1" w:unhideWhenUsed="0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nhideWhenUsed="0" w:uiPriority="0" w:semiHidden="0" w:name="Block Text"/>
    <w:lsdException w:qFormat="1" w:uiPriority="99" w:semiHidden="0" w:name="Hyperlink"/>
    <w:lsdException w:qFormat="1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300" w:lineRule="auto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56"/>
    <w:qFormat/>
    <w:uiPriority w:val="9"/>
    <w:pPr>
      <w:keepNext/>
      <w:keepLines/>
      <w:spacing w:before="320" w:after="80" w:line="240" w:lineRule="auto"/>
      <w:jc w:val="center"/>
      <w:outlineLvl w:val="0"/>
    </w:pPr>
    <w:rPr>
      <w:rFonts w:ascii="Calibri Light" w:hAnsi="Calibri Light"/>
      <w:color w:val="2D73B3"/>
      <w:sz w:val="40"/>
      <w:szCs w:val="40"/>
    </w:rPr>
  </w:style>
  <w:style w:type="paragraph" w:styleId="3">
    <w:name w:val="heading 2"/>
    <w:basedOn w:val="1"/>
    <w:next w:val="1"/>
    <w:link w:val="46"/>
    <w:qFormat/>
    <w:uiPriority w:val="9"/>
    <w:pPr>
      <w:keepNext/>
      <w:keepLines/>
      <w:spacing w:before="160" w:after="40" w:line="240" w:lineRule="auto"/>
      <w:jc w:val="center"/>
      <w:outlineLvl w:val="1"/>
    </w:pPr>
    <w:rPr>
      <w:rFonts w:ascii="Calibri Light" w:hAnsi="Calibri Light"/>
      <w:sz w:val="32"/>
      <w:szCs w:val="32"/>
    </w:rPr>
  </w:style>
  <w:style w:type="paragraph" w:styleId="4">
    <w:name w:val="heading 3"/>
    <w:basedOn w:val="1"/>
    <w:next w:val="1"/>
    <w:link w:val="37"/>
    <w:qFormat/>
    <w:uiPriority w:val="9"/>
    <w:pPr>
      <w:keepNext/>
      <w:keepLines/>
      <w:spacing w:before="160" w:after="0" w:line="240" w:lineRule="auto"/>
      <w:outlineLvl w:val="2"/>
    </w:pPr>
    <w:rPr>
      <w:rFonts w:ascii="Calibri Light" w:hAnsi="Calibri Light"/>
      <w:sz w:val="32"/>
      <w:szCs w:val="32"/>
    </w:rPr>
  </w:style>
  <w:style w:type="paragraph" w:styleId="5">
    <w:name w:val="heading 4"/>
    <w:basedOn w:val="1"/>
    <w:next w:val="1"/>
    <w:link w:val="39"/>
    <w:qFormat/>
    <w:uiPriority w:val="9"/>
    <w:pPr>
      <w:keepNext/>
      <w:keepLines/>
      <w:spacing w:before="80" w:after="0"/>
      <w:outlineLvl w:val="3"/>
    </w:pPr>
    <w:rPr>
      <w:rFonts w:ascii="Calibri Light" w:hAnsi="Calibri Light"/>
      <w:i/>
      <w:iCs/>
      <w:sz w:val="30"/>
      <w:szCs w:val="30"/>
    </w:rPr>
  </w:style>
  <w:style w:type="paragraph" w:styleId="6">
    <w:name w:val="heading 5"/>
    <w:basedOn w:val="1"/>
    <w:next w:val="1"/>
    <w:link w:val="34"/>
    <w:qFormat/>
    <w:uiPriority w:val="9"/>
    <w:pPr>
      <w:keepNext/>
      <w:keepLines/>
      <w:spacing w:before="40" w:after="0"/>
      <w:outlineLvl w:val="4"/>
    </w:pPr>
    <w:rPr>
      <w:rFonts w:ascii="Calibri Light" w:hAnsi="Calibri Light"/>
      <w:sz w:val="28"/>
      <w:szCs w:val="28"/>
    </w:rPr>
  </w:style>
  <w:style w:type="paragraph" w:styleId="7">
    <w:name w:val="heading 6"/>
    <w:basedOn w:val="1"/>
    <w:next w:val="1"/>
    <w:link w:val="38"/>
    <w:qFormat/>
    <w:uiPriority w:val="9"/>
    <w:pPr>
      <w:keepNext/>
      <w:keepLines/>
      <w:spacing w:before="40" w:after="0"/>
      <w:outlineLvl w:val="5"/>
    </w:pPr>
    <w:rPr>
      <w:rFonts w:ascii="Calibri Light" w:hAnsi="Calibri Light"/>
      <w:i/>
      <w:iCs/>
      <w:sz w:val="26"/>
      <w:szCs w:val="26"/>
    </w:rPr>
  </w:style>
  <w:style w:type="paragraph" w:styleId="8">
    <w:name w:val="heading 7"/>
    <w:basedOn w:val="1"/>
    <w:next w:val="1"/>
    <w:link w:val="51"/>
    <w:qFormat/>
    <w:uiPriority w:val="9"/>
    <w:pPr>
      <w:keepNext/>
      <w:keepLines/>
      <w:spacing w:before="40" w:after="0"/>
      <w:outlineLvl w:val="6"/>
    </w:pPr>
    <w:rPr>
      <w:rFonts w:ascii="Calibri Light" w:hAnsi="Calibri Light"/>
      <w:sz w:val="24"/>
      <w:szCs w:val="24"/>
    </w:rPr>
  </w:style>
  <w:style w:type="paragraph" w:styleId="9">
    <w:name w:val="heading 8"/>
    <w:basedOn w:val="1"/>
    <w:next w:val="1"/>
    <w:link w:val="33"/>
    <w:qFormat/>
    <w:uiPriority w:val="9"/>
    <w:pPr>
      <w:keepNext/>
      <w:keepLines/>
      <w:spacing w:before="40" w:after="0"/>
      <w:outlineLvl w:val="7"/>
    </w:pPr>
    <w:rPr>
      <w:rFonts w:ascii="Calibri Light" w:hAnsi="Calibri Light"/>
      <w:i/>
      <w:iCs/>
      <w:sz w:val="22"/>
      <w:szCs w:val="22"/>
    </w:rPr>
  </w:style>
  <w:style w:type="paragraph" w:styleId="10">
    <w:name w:val="heading 9"/>
    <w:basedOn w:val="1"/>
    <w:next w:val="1"/>
    <w:link w:val="49"/>
    <w:qFormat/>
    <w:uiPriority w:val="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22">
    <w:name w:val="Default Paragraph Font"/>
    <w:semiHidden/>
    <w:unhideWhenUsed/>
    <w:qFormat/>
    <w:uiPriority w:val="1"/>
  </w:style>
  <w:style w:type="table" w:default="1" w:styleId="2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qFormat/>
    <w:uiPriority w:val="35"/>
    <w:pPr>
      <w:spacing w:line="240" w:lineRule="auto"/>
    </w:pPr>
    <w:rPr>
      <w:b/>
      <w:bCs/>
      <w:color w:val="3F3F3F"/>
      <w:sz w:val="16"/>
      <w:szCs w:val="16"/>
    </w:rPr>
  </w:style>
  <w:style w:type="paragraph" w:styleId="12">
    <w:name w:val="Body Text Indent"/>
    <w:basedOn w:val="1"/>
    <w:link w:val="43"/>
    <w:qFormat/>
    <w:uiPriority w:val="0"/>
    <w:pPr>
      <w:snapToGrid w:val="0"/>
      <w:spacing w:line="320" w:lineRule="atLeast"/>
      <w:ind w:left="540" w:firstLine="567"/>
    </w:pPr>
    <w:rPr>
      <w:rFonts w:eastAsia="仿宋_GB2312"/>
      <w:sz w:val="28"/>
      <w:szCs w:val="20"/>
    </w:rPr>
  </w:style>
  <w:style w:type="paragraph" w:styleId="13">
    <w:name w:val="Block Text"/>
    <w:basedOn w:val="1"/>
    <w:uiPriority w:val="0"/>
    <w:pPr>
      <w:ind w:left="360" w:right="-154"/>
    </w:pPr>
    <w:rPr>
      <w:szCs w:val="20"/>
    </w:rPr>
  </w:style>
  <w:style w:type="paragraph" w:styleId="14">
    <w:name w:val="Body Text Indent 2"/>
    <w:basedOn w:val="1"/>
    <w:link w:val="50"/>
    <w:qFormat/>
    <w:uiPriority w:val="0"/>
    <w:pPr>
      <w:snapToGrid w:val="0"/>
      <w:spacing w:line="400" w:lineRule="atLeast"/>
      <w:ind w:firstLine="525"/>
    </w:pPr>
    <w:rPr>
      <w:rFonts w:eastAsia="幼圆"/>
      <w:sz w:val="24"/>
      <w:szCs w:val="20"/>
    </w:rPr>
  </w:style>
  <w:style w:type="paragraph" w:styleId="15">
    <w:name w:val="Balloon Text"/>
    <w:basedOn w:val="1"/>
    <w:link w:val="40"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16">
    <w:name w:val="footer"/>
    <w:basedOn w:val="1"/>
    <w:link w:val="36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7">
    <w:name w:val="header"/>
    <w:basedOn w:val="1"/>
    <w:link w:val="5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Subtitle"/>
    <w:basedOn w:val="1"/>
    <w:next w:val="1"/>
    <w:link w:val="55"/>
    <w:qFormat/>
    <w:uiPriority w:val="11"/>
    <w:pPr>
      <w:jc w:val="center"/>
    </w:pPr>
    <w:rPr>
      <w:color w:val="44546A"/>
      <w:sz w:val="28"/>
      <w:szCs w:val="28"/>
    </w:rPr>
  </w:style>
  <w:style w:type="paragraph" w:styleId="19">
    <w:name w:val="Normal (Web)"/>
    <w:basedOn w:val="1"/>
    <w:unhideWhenUsed/>
    <w:qFormat/>
    <w:uiPriority w:val="0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</w:rPr>
  </w:style>
  <w:style w:type="paragraph" w:styleId="20">
    <w:name w:val="Title"/>
    <w:basedOn w:val="1"/>
    <w:next w:val="1"/>
    <w:link w:val="35"/>
    <w:qFormat/>
    <w:uiPriority w:val="10"/>
    <w:pPr>
      <w:pBdr>
        <w:top w:val="single" w:color="A5A5A5" w:sz="6" w:space="8"/>
        <w:bottom w:val="single" w:color="A5A5A5" w:sz="6" w:space="8"/>
      </w:pBdr>
      <w:spacing w:after="400" w:line="240" w:lineRule="auto"/>
      <w:contextualSpacing/>
      <w:jc w:val="center"/>
    </w:pPr>
    <w:rPr>
      <w:rFonts w:ascii="Calibri Light" w:hAnsi="Calibri Light"/>
      <w:caps/>
      <w:color w:val="44546A"/>
      <w:spacing w:val="30"/>
      <w:sz w:val="72"/>
      <w:szCs w:val="72"/>
    </w:rPr>
  </w:style>
  <w:style w:type="character" w:styleId="23">
    <w:name w:val="Strong"/>
    <w:qFormat/>
    <w:uiPriority w:val="22"/>
    <w:rPr>
      <w:b/>
      <w:bCs/>
    </w:rPr>
  </w:style>
  <w:style w:type="character" w:styleId="24">
    <w:name w:val="FollowedHyperlink"/>
    <w:unhideWhenUsed/>
    <w:qFormat/>
    <w:uiPriority w:val="0"/>
    <w:rPr>
      <w:color w:val="800080"/>
      <w:u w:val="single"/>
    </w:rPr>
  </w:style>
  <w:style w:type="character" w:styleId="25">
    <w:name w:val="Emphasis"/>
    <w:qFormat/>
    <w:uiPriority w:val="20"/>
    <w:rPr>
      <w:i/>
      <w:iCs/>
      <w:color w:val="000000"/>
    </w:rPr>
  </w:style>
  <w:style w:type="character" w:styleId="26">
    <w:name w:val="Hyperlink"/>
    <w:unhideWhenUsed/>
    <w:qFormat/>
    <w:uiPriority w:val="99"/>
    <w:rPr>
      <w:color w:val="0000FF"/>
      <w:u w:val="single"/>
    </w:rPr>
  </w:style>
  <w:style w:type="paragraph" w:customStyle="1" w:styleId="27">
    <w:name w:val="明显引用1"/>
    <w:basedOn w:val="1"/>
    <w:next w:val="1"/>
    <w:link w:val="47"/>
    <w:qFormat/>
    <w:uiPriority w:val="30"/>
    <w:pPr>
      <w:spacing w:before="160" w:line="276" w:lineRule="auto"/>
      <w:ind w:left="936" w:right="936"/>
      <w:jc w:val="center"/>
    </w:pPr>
    <w:rPr>
      <w:rFonts w:ascii="Calibri Light" w:hAnsi="Calibri Light"/>
      <w:caps/>
      <w:color w:val="2D73B3"/>
      <w:sz w:val="28"/>
      <w:szCs w:val="28"/>
    </w:rPr>
  </w:style>
  <w:style w:type="paragraph" w:customStyle="1" w:styleId="28">
    <w:name w:val="引用1"/>
    <w:basedOn w:val="1"/>
    <w:next w:val="1"/>
    <w:link w:val="48"/>
    <w:qFormat/>
    <w:uiPriority w:val="29"/>
    <w:pPr>
      <w:spacing w:before="160"/>
      <w:ind w:left="720" w:right="720"/>
      <w:jc w:val="center"/>
    </w:pPr>
    <w:rPr>
      <w:i/>
      <w:iCs/>
      <w:color w:val="7A7A7A"/>
      <w:sz w:val="24"/>
      <w:szCs w:val="24"/>
    </w:rPr>
  </w:style>
  <w:style w:type="paragraph" w:customStyle="1" w:styleId="29">
    <w:name w:val="列出段落1"/>
    <w:basedOn w:val="1"/>
    <w:qFormat/>
    <w:uiPriority w:val="34"/>
    <w:pPr>
      <w:ind w:firstLine="420" w:firstLineChars="200"/>
    </w:pPr>
  </w:style>
  <w:style w:type="paragraph" w:customStyle="1" w:styleId="30">
    <w:name w:val="无间隔1"/>
    <w:qFormat/>
    <w:uiPriority w:val="1"/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customStyle="1" w:styleId="31">
    <w:name w:val="TOC 标题1"/>
    <w:basedOn w:val="2"/>
    <w:next w:val="1"/>
    <w:unhideWhenUsed/>
    <w:qFormat/>
    <w:uiPriority w:val="39"/>
    <w:pPr>
      <w:outlineLvl w:val="9"/>
    </w:pPr>
  </w:style>
  <w:style w:type="paragraph" w:customStyle="1" w:styleId="32">
    <w:name w:val="列出段落2"/>
    <w:basedOn w:val="1"/>
    <w:qFormat/>
    <w:uiPriority w:val="34"/>
    <w:pPr>
      <w:ind w:firstLine="420" w:firstLineChars="200"/>
    </w:pPr>
  </w:style>
  <w:style w:type="character" w:customStyle="1" w:styleId="33">
    <w:name w:val="标题 8 字符"/>
    <w:link w:val="9"/>
    <w:semiHidden/>
    <w:qFormat/>
    <w:uiPriority w:val="9"/>
    <w:rPr>
      <w:rFonts w:ascii="Calibri Light" w:hAnsi="Calibri Light" w:eastAsia="宋体"/>
      <w:i/>
      <w:iCs/>
      <w:sz w:val="22"/>
      <w:szCs w:val="22"/>
    </w:rPr>
  </w:style>
  <w:style w:type="character" w:customStyle="1" w:styleId="34">
    <w:name w:val="标题 5 字符"/>
    <w:link w:val="6"/>
    <w:semiHidden/>
    <w:uiPriority w:val="9"/>
    <w:rPr>
      <w:rFonts w:ascii="Calibri Light" w:hAnsi="Calibri Light" w:eastAsia="宋体"/>
      <w:sz w:val="28"/>
      <w:szCs w:val="28"/>
    </w:rPr>
  </w:style>
  <w:style w:type="character" w:customStyle="1" w:styleId="35">
    <w:name w:val="标题 字符"/>
    <w:link w:val="20"/>
    <w:uiPriority w:val="10"/>
    <w:rPr>
      <w:rFonts w:ascii="Calibri Light" w:hAnsi="Calibri Light" w:eastAsia="宋体"/>
      <w:caps/>
      <w:color w:val="44546A"/>
      <w:spacing w:val="30"/>
      <w:sz w:val="72"/>
      <w:szCs w:val="72"/>
    </w:rPr>
  </w:style>
  <w:style w:type="character" w:customStyle="1" w:styleId="36">
    <w:name w:val="页脚 字符"/>
    <w:link w:val="1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7">
    <w:name w:val="标题 3 字符"/>
    <w:link w:val="4"/>
    <w:semiHidden/>
    <w:uiPriority w:val="9"/>
    <w:rPr>
      <w:rFonts w:ascii="Calibri Light" w:hAnsi="Calibri Light" w:eastAsia="宋体"/>
      <w:sz w:val="32"/>
      <w:szCs w:val="32"/>
    </w:rPr>
  </w:style>
  <w:style w:type="character" w:customStyle="1" w:styleId="38">
    <w:name w:val="标题 6 字符"/>
    <w:link w:val="7"/>
    <w:semiHidden/>
    <w:uiPriority w:val="9"/>
    <w:rPr>
      <w:rFonts w:ascii="Calibri Light" w:hAnsi="Calibri Light" w:eastAsia="宋体"/>
      <w:i/>
      <w:iCs/>
      <w:sz w:val="26"/>
      <w:szCs w:val="26"/>
    </w:rPr>
  </w:style>
  <w:style w:type="character" w:customStyle="1" w:styleId="39">
    <w:name w:val="标题 4 字符"/>
    <w:link w:val="5"/>
    <w:semiHidden/>
    <w:qFormat/>
    <w:uiPriority w:val="9"/>
    <w:rPr>
      <w:rFonts w:ascii="Calibri Light" w:hAnsi="Calibri Light" w:eastAsia="宋体"/>
      <w:i/>
      <w:iCs/>
      <w:sz w:val="30"/>
      <w:szCs w:val="30"/>
    </w:rPr>
  </w:style>
  <w:style w:type="character" w:customStyle="1" w:styleId="40">
    <w:name w:val="批注框文本 字符"/>
    <w:link w:val="15"/>
    <w:semiHidden/>
    <w:qFormat/>
    <w:uiPriority w:val="99"/>
    <w:rPr>
      <w:sz w:val="18"/>
      <w:szCs w:val="18"/>
    </w:rPr>
  </w:style>
  <w:style w:type="character" w:customStyle="1" w:styleId="41">
    <w:name w:val="明显强调1"/>
    <w:qFormat/>
    <w:uiPriority w:val="21"/>
    <w:rPr>
      <w:b/>
      <w:bCs/>
      <w:i/>
      <w:iCs/>
      <w:color w:val="auto"/>
    </w:rPr>
  </w:style>
  <w:style w:type="character" w:customStyle="1" w:styleId="42">
    <w:name w:val="书籍标题1"/>
    <w:qFormat/>
    <w:uiPriority w:val="33"/>
    <w:rPr>
      <w:b/>
      <w:bCs/>
      <w:smallCaps/>
      <w:spacing w:val="0"/>
    </w:rPr>
  </w:style>
  <w:style w:type="character" w:customStyle="1" w:styleId="43">
    <w:name w:val="正文文本缩进 字符"/>
    <w:link w:val="12"/>
    <w:qFormat/>
    <w:uiPriority w:val="0"/>
    <w:rPr>
      <w:rFonts w:ascii="Times New Roman" w:hAnsi="Times New Roman" w:eastAsia="仿宋_GB2312" w:cs="Times New Roman"/>
      <w:sz w:val="28"/>
      <w:szCs w:val="20"/>
    </w:rPr>
  </w:style>
  <w:style w:type="character" w:customStyle="1" w:styleId="44">
    <w:name w:val="不明显参考1"/>
    <w:qFormat/>
    <w:uiPriority w:val="31"/>
    <w:rPr>
      <w:smallCaps/>
      <w:color w:val="3F3F3F"/>
      <w:spacing w:val="0"/>
      <w:u w:val="single" w:color="7F7F7F"/>
    </w:rPr>
  </w:style>
  <w:style w:type="character" w:customStyle="1" w:styleId="45">
    <w:name w:val="不明显强调1"/>
    <w:qFormat/>
    <w:uiPriority w:val="19"/>
    <w:rPr>
      <w:i/>
      <w:iCs/>
      <w:color w:val="565656"/>
    </w:rPr>
  </w:style>
  <w:style w:type="character" w:customStyle="1" w:styleId="46">
    <w:name w:val="标题 2 字符"/>
    <w:link w:val="3"/>
    <w:semiHidden/>
    <w:qFormat/>
    <w:uiPriority w:val="9"/>
    <w:rPr>
      <w:rFonts w:ascii="Calibri Light" w:hAnsi="Calibri Light" w:eastAsia="宋体"/>
      <w:sz w:val="32"/>
      <w:szCs w:val="32"/>
    </w:rPr>
  </w:style>
  <w:style w:type="character" w:customStyle="1" w:styleId="47">
    <w:name w:val="明显引用 Char"/>
    <w:link w:val="27"/>
    <w:qFormat/>
    <w:uiPriority w:val="30"/>
    <w:rPr>
      <w:rFonts w:ascii="Calibri Light" w:hAnsi="Calibri Light" w:eastAsia="宋体"/>
      <w:caps/>
      <w:color w:val="2D73B3"/>
      <w:sz w:val="28"/>
      <w:szCs w:val="28"/>
    </w:rPr>
  </w:style>
  <w:style w:type="character" w:customStyle="1" w:styleId="48">
    <w:name w:val="引用 Char"/>
    <w:link w:val="28"/>
    <w:qFormat/>
    <w:uiPriority w:val="29"/>
    <w:rPr>
      <w:i/>
      <w:iCs/>
      <w:color w:val="7A7A7A"/>
      <w:sz w:val="24"/>
      <w:szCs w:val="24"/>
    </w:rPr>
  </w:style>
  <w:style w:type="character" w:customStyle="1" w:styleId="49">
    <w:name w:val="标题 9 字符"/>
    <w:link w:val="10"/>
    <w:semiHidden/>
    <w:qFormat/>
    <w:uiPriority w:val="9"/>
    <w:rPr>
      <w:b/>
      <w:bCs/>
      <w:i/>
      <w:iCs/>
    </w:rPr>
  </w:style>
  <w:style w:type="character" w:customStyle="1" w:styleId="50">
    <w:name w:val="正文文本缩进 2 字符"/>
    <w:link w:val="14"/>
    <w:qFormat/>
    <w:uiPriority w:val="0"/>
    <w:rPr>
      <w:rFonts w:ascii="Times New Roman" w:hAnsi="Times New Roman" w:eastAsia="幼圆" w:cs="Times New Roman"/>
      <w:sz w:val="24"/>
      <w:szCs w:val="20"/>
    </w:rPr>
  </w:style>
  <w:style w:type="character" w:customStyle="1" w:styleId="51">
    <w:name w:val="标题 7 字符"/>
    <w:link w:val="8"/>
    <w:semiHidden/>
    <w:uiPriority w:val="9"/>
    <w:rPr>
      <w:rFonts w:ascii="Calibri Light" w:hAnsi="Calibri Light" w:eastAsia="宋体"/>
      <w:sz w:val="24"/>
      <w:szCs w:val="24"/>
    </w:rPr>
  </w:style>
  <w:style w:type="character" w:customStyle="1" w:styleId="52">
    <w:name w:val="apple-converted-space"/>
    <w:basedOn w:val="22"/>
    <w:qFormat/>
    <w:uiPriority w:val="0"/>
  </w:style>
  <w:style w:type="character" w:customStyle="1" w:styleId="53">
    <w:name w:val="明显参考1"/>
    <w:qFormat/>
    <w:uiPriority w:val="32"/>
    <w:rPr>
      <w:b/>
      <w:bCs/>
      <w:smallCaps/>
      <w:color w:val="auto"/>
      <w:spacing w:val="0"/>
      <w:u w:val="single"/>
    </w:rPr>
  </w:style>
  <w:style w:type="character" w:customStyle="1" w:styleId="54">
    <w:name w:val="页眉 字符"/>
    <w:link w:val="1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55">
    <w:name w:val="副标题 字符"/>
    <w:link w:val="18"/>
    <w:qFormat/>
    <w:uiPriority w:val="11"/>
    <w:rPr>
      <w:color w:val="44546A"/>
      <w:sz w:val="28"/>
      <w:szCs w:val="28"/>
    </w:rPr>
  </w:style>
  <w:style w:type="character" w:customStyle="1" w:styleId="56">
    <w:name w:val="标题 1 字符"/>
    <w:link w:val="2"/>
    <w:qFormat/>
    <w:uiPriority w:val="9"/>
    <w:rPr>
      <w:rFonts w:ascii="Calibri Light" w:hAnsi="Calibri Light" w:eastAsia="宋体"/>
      <w:color w:val="2D73B3"/>
      <w:sz w:val="40"/>
      <w:szCs w:val="40"/>
    </w:rPr>
  </w:style>
  <w:style w:type="character" w:customStyle="1" w:styleId="57">
    <w:name w:val="页眉 Char1"/>
    <w:qFormat/>
    <w:uiPriority w:val="0"/>
    <w:rPr>
      <w:rFonts w:hint="default" w:ascii="Calibri" w:hAnsi="Calibri" w:cs="Calibri"/>
      <w:sz w:val="18"/>
      <w:szCs w:val="18"/>
    </w:rPr>
  </w:style>
  <w:style w:type="paragraph" w:customStyle="1" w:styleId="58">
    <w:name w:val="彩色列表 - 强调文字颜色 11"/>
    <w:basedOn w:val="1"/>
    <w:qFormat/>
    <w:uiPriority w:val="0"/>
    <w:pPr>
      <w:widowControl w:val="0"/>
      <w:spacing w:after="0" w:line="240" w:lineRule="auto"/>
      <w:ind w:firstLine="420" w:firstLineChars="200"/>
      <w:jc w:val="both"/>
    </w:pPr>
    <w:rPr>
      <w:kern w:val="2"/>
      <w:szCs w:val="22"/>
    </w:rPr>
  </w:style>
  <w:style w:type="character" w:customStyle="1" w:styleId="59">
    <w:name w:val="页脚 Char1"/>
    <w:qFormat/>
    <w:uiPriority w:val="0"/>
    <w:rPr>
      <w:rFonts w:hint="default" w:ascii="Calibri" w:hAnsi="Calibri" w:cs="Calibri"/>
      <w:sz w:val="18"/>
      <w:szCs w:val="18"/>
    </w:rPr>
  </w:style>
  <w:style w:type="paragraph" w:customStyle="1" w:styleId="60">
    <w:name w:val="彩色列表 - 强调文字颜色 12"/>
    <w:basedOn w:val="1"/>
    <w:qFormat/>
    <w:uiPriority w:val="0"/>
    <w:pPr>
      <w:widowControl w:val="0"/>
      <w:spacing w:after="0" w:line="240" w:lineRule="auto"/>
      <w:ind w:firstLine="420" w:firstLineChars="200"/>
      <w:jc w:val="both"/>
    </w:pPr>
    <w:rPr>
      <w:kern w:val="2"/>
      <w:szCs w:val="22"/>
    </w:rPr>
  </w:style>
  <w:style w:type="character" w:customStyle="1" w:styleId="61">
    <w:name w:val="trans"/>
    <w:basedOn w:val="22"/>
    <w:qFormat/>
    <w:uiPriority w:val="0"/>
  </w:style>
  <w:style w:type="paragraph" w:customStyle="1" w:styleId="62">
    <w:name w:val="Default"/>
    <w:basedOn w:val="1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hint="eastAsia" w:ascii="宋体" w:hAnsi="Times New Roman" w:cs="宋体"/>
      <w:color w:val="000000"/>
      <w:sz w:val="24"/>
      <w:szCs w:val="24"/>
    </w:rPr>
  </w:style>
  <w:style w:type="paragraph" w:customStyle="1" w:styleId="63">
    <w:name w:val="Normal_2"/>
    <w:basedOn w:val="1"/>
    <w:uiPriority w:val="0"/>
    <w:pPr>
      <w:widowControl w:val="0"/>
      <w:spacing w:after="0" w:line="360" w:lineRule="exact"/>
      <w:jc w:val="both"/>
    </w:pPr>
    <w:rPr>
      <w:rFonts w:ascii="Times New Roman" w:hAnsi="Times New Roman"/>
      <w:kern w:val="2"/>
      <w:sz w:val="24"/>
      <w:szCs w:val="24"/>
    </w:rPr>
  </w:style>
  <w:style w:type="paragraph" w:customStyle="1" w:styleId="64">
    <w:name w:val="列出段落3"/>
    <w:basedOn w:val="1"/>
    <w:qFormat/>
    <w:uiPriority w:val="34"/>
    <w:pPr>
      <w:ind w:firstLine="420" w:firstLineChars="200"/>
    </w:pPr>
  </w:style>
  <w:style w:type="character" w:customStyle="1" w:styleId="65">
    <w:name w:val="apple-tab-span"/>
    <w:qFormat/>
    <w:uiPriority w:val="0"/>
  </w:style>
  <w:style w:type="paragraph" w:styleId="66">
    <w:name w:val="List Paragraph"/>
    <w:basedOn w:val="1"/>
    <w:qFormat/>
    <w:uiPriority w:val="34"/>
    <w:pPr>
      <w:spacing w:line="259" w:lineRule="auto"/>
      <w:ind w:left="480" w:leftChars="200"/>
    </w:pPr>
    <w:rPr>
      <w:rFonts w:eastAsia="PMingLiU"/>
      <w:sz w:val="22"/>
      <w:szCs w:val="22"/>
    </w:rPr>
  </w:style>
  <w:style w:type="character" w:customStyle="1" w:styleId="67">
    <w:name w:val="style9"/>
    <w:basedOn w:val="2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numbering.xml.rels><?xml version="1.0" encoding="UTF-8" standalone="yes"?>
<Relationships xmlns="http://schemas.openxmlformats.org/package/2006/relationships"><Relationship Id="rId4" Type="http://schemas.openxmlformats.org/officeDocument/2006/relationships/image" Target="media/image10.png"/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625</Words>
  <Characters>3564</Characters>
  <Lines>29</Lines>
  <Paragraphs>8</Paragraphs>
  <TotalTime>2</TotalTime>
  <ScaleCrop>false</ScaleCrop>
  <LinksUpToDate>false</LinksUpToDate>
  <CharactersWithSpaces>4181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2019-08-29T03:41:00Z</dcterms:created>
  <dc:creator>博润</dc:creator>
  <cp:lastModifiedBy>洁</cp:lastModifiedBy>
  <cp:lastPrinted>2019-08-29T03:42:00Z</cp:lastPrinted>
  <dcterms:modified xsi:type="dcterms:W3CDTF">2020-12-07T03:53:26Z</dcterms:modified>
  <dc:title>SCORP供应链架构师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