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6F" w:rsidRPr="009D566F" w:rsidRDefault="009D566F" w:rsidP="009D566F">
      <w:pPr>
        <w:widowControl/>
        <w:shd w:val="clear" w:color="auto" w:fill="FFFFFF"/>
        <w:jc w:val="center"/>
        <w:textAlignment w:val="baseline"/>
        <w:outlineLvl w:val="0"/>
        <w:rPr>
          <w:rFonts w:ascii="MicroSoft YaHei" w:eastAsia="宋体" w:hAnsi="MicroSoft YaHei" w:cs="宋体"/>
          <w:color w:val="0C529D"/>
          <w:kern w:val="36"/>
          <w:sz w:val="33"/>
          <w:szCs w:val="33"/>
        </w:rPr>
      </w:pPr>
      <w:r w:rsidRPr="009D566F">
        <w:rPr>
          <w:rFonts w:ascii="MicroSoft YaHei" w:eastAsia="宋体" w:hAnsi="MicroSoft YaHei" w:cs="宋体"/>
          <w:color w:val="0C529D"/>
          <w:kern w:val="36"/>
          <w:sz w:val="33"/>
          <w:szCs w:val="33"/>
        </w:rPr>
        <w:t>西安交通大学管理学院领袖班招生简章</w:t>
      </w:r>
    </w:p>
    <w:p w:rsidR="009D566F" w:rsidRPr="009D566F" w:rsidRDefault="009D566F" w:rsidP="009D566F">
      <w:pPr>
        <w:widowControl/>
        <w:shd w:val="clear" w:color="auto" w:fill="FFFFFF"/>
        <w:spacing w:before="150" w:line="378" w:lineRule="atLeast"/>
        <w:jc w:val="left"/>
        <w:textAlignment w:val="baseline"/>
        <w:rPr>
          <w:rFonts w:ascii="MicroSoft YaHei" w:eastAsia="宋体" w:hAnsi="MicroSoft YaHei" w:cs="宋体"/>
          <w:color w:val="444444"/>
          <w:kern w:val="0"/>
          <w:szCs w:val="21"/>
        </w:rPr>
      </w:pPr>
    </w:p>
    <w:p w:rsidR="009D566F" w:rsidRPr="009D566F" w:rsidRDefault="009D566F" w:rsidP="009D566F">
      <w:pPr>
        <w:widowControl/>
        <w:shd w:val="clear" w:color="auto" w:fill="FFFFFF"/>
        <w:spacing w:line="480" w:lineRule="atLeast"/>
        <w:ind w:firstLine="480"/>
        <w:jc w:val="left"/>
        <w:textAlignment w:val="baseline"/>
        <w:rPr>
          <w:rFonts w:ascii="MicroSoft YaHei" w:eastAsia="宋体" w:hAnsi="MicroSoft YaHei" w:cs="宋体"/>
          <w:color w:val="444444"/>
          <w:kern w:val="0"/>
          <w:sz w:val="28"/>
          <w:szCs w:val="28"/>
        </w:rPr>
      </w:pPr>
      <w:r w:rsidRPr="009D566F">
        <w:rPr>
          <w:rFonts w:ascii="MicroSoft YaHei" w:eastAsia="宋体" w:hAnsi="MicroSoft YaHei" w:cs="宋体"/>
          <w:b/>
          <w:bCs/>
          <w:color w:val="0070C0"/>
          <w:kern w:val="0"/>
          <w:sz w:val="44"/>
        </w:rPr>
        <w:t>企业家学院</w:t>
      </w:r>
      <w:r w:rsidRPr="009D566F">
        <w:rPr>
          <w:rFonts w:ascii="MicroSoft YaHei" w:eastAsia="宋体" w:hAnsi="MicroSoft YaHei" w:cs="宋体"/>
          <w:color w:val="444444"/>
          <w:kern w:val="0"/>
          <w:szCs w:val="21"/>
          <w:bdr w:val="none" w:sz="0" w:space="0" w:color="auto" w:frame="1"/>
        </w:rPr>
        <w:t>是专为企业家量身打造学习交流提升，为更好的发展地方经济、区域经济，培育和培养经济发展的</w:t>
      </w:r>
      <w:r w:rsidRPr="009D566F">
        <w:rPr>
          <w:rFonts w:ascii="MicroSoft YaHei" w:eastAsia="宋体" w:hAnsi="MicroSoft YaHei" w:cs="宋体"/>
          <w:color w:val="444444"/>
          <w:kern w:val="0"/>
          <w:szCs w:val="21"/>
          <w:bdr w:val="none" w:sz="0" w:space="0" w:color="auto" w:frame="1"/>
        </w:rPr>
        <w:t>“</w:t>
      </w:r>
      <w:r w:rsidRPr="009D566F">
        <w:rPr>
          <w:rFonts w:ascii="MicroSoft YaHei" w:eastAsia="宋体" w:hAnsi="MicroSoft YaHei" w:cs="宋体"/>
          <w:color w:val="444444"/>
          <w:kern w:val="0"/>
          <w:szCs w:val="21"/>
          <w:bdr w:val="none" w:sz="0" w:space="0" w:color="auto" w:frame="1"/>
        </w:rPr>
        <w:t>引擎</w:t>
      </w:r>
      <w:r w:rsidRPr="009D566F">
        <w:rPr>
          <w:rFonts w:ascii="MicroSoft YaHei" w:eastAsia="宋体" w:hAnsi="MicroSoft YaHei" w:cs="宋体"/>
          <w:color w:val="444444"/>
          <w:kern w:val="0"/>
          <w:szCs w:val="21"/>
          <w:bdr w:val="none" w:sz="0" w:space="0" w:color="auto" w:frame="1"/>
        </w:rPr>
        <w:t>”</w:t>
      </w:r>
      <w:r w:rsidRPr="009D566F">
        <w:rPr>
          <w:rFonts w:ascii="MicroSoft YaHei" w:eastAsia="宋体" w:hAnsi="MicroSoft YaHei" w:cs="宋体"/>
          <w:color w:val="444444"/>
          <w:kern w:val="0"/>
          <w:szCs w:val="21"/>
          <w:bdr w:val="none" w:sz="0" w:space="0" w:color="auto" w:frame="1"/>
        </w:rPr>
        <w:t>企业家，而专门成立的学院，宗旨是提升具有企业家精神，为西安经济发展腾飞培养培训企业家人才，为西安乃至陕西省、全国培养具有国际视野领袖级的企业家。</w:t>
      </w:r>
      <w:r w:rsidRPr="009D566F">
        <w:rPr>
          <w:rFonts w:ascii="MicroSoft YaHei" w:eastAsia="宋体" w:hAnsi="MicroSoft YaHei" w:cs="宋体"/>
          <w:color w:val="444444"/>
          <w:kern w:val="0"/>
          <w:szCs w:val="21"/>
          <w:bdr w:val="none" w:sz="0" w:space="0" w:color="auto" w:frame="1"/>
        </w:rPr>
        <w:t xml:space="preserve"> </w:t>
      </w:r>
      <w:r w:rsidRPr="009D566F">
        <w:rPr>
          <w:rFonts w:ascii="MicroSoft YaHei" w:eastAsia="宋体" w:hAnsi="MicroSoft YaHei" w:cs="宋体"/>
          <w:color w:val="444444"/>
          <w:kern w:val="0"/>
          <w:szCs w:val="21"/>
          <w:bdr w:val="none" w:sz="0" w:space="0" w:color="auto" w:frame="1"/>
        </w:rPr>
        <w:t>西安企业家学院平台就是起到一个为中西部企业家和现代高级经理人（引擎）提供的一个保养中心、加油站和弹射器的作用。</w:t>
      </w:r>
      <w:r w:rsidRPr="009D566F">
        <w:rPr>
          <w:rFonts w:ascii="MicroSoft YaHei" w:eastAsia="宋体" w:hAnsi="MicroSoft YaHei" w:cs="宋体"/>
          <w:color w:val="444444"/>
          <w:kern w:val="0"/>
          <w:szCs w:val="21"/>
          <w:bdr w:val="none" w:sz="0" w:space="0" w:color="auto" w:frame="1"/>
        </w:rPr>
        <w:t xml:space="preserve">    </w:t>
      </w:r>
    </w:p>
    <w:p w:rsidR="009D566F" w:rsidRPr="009D566F" w:rsidRDefault="009D566F" w:rsidP="009D566F">
      <w:pPr>
        <w:widowControl/>
        <w:shd w:val="clear" w:color="auto" w:fill="FFFFFF"/>
        <w:spacing w:line="504" w:lineRule="atLeast"/>
        <w:ind w:firstLine="480"/>
        <w:jc w:val="center"/>
        <w:textAlignment w:val="baseline"/>
        <w:rPr>
          <w:rFonts w:ascii="MicroSoft YaHei" w:eastAsia="宋体" w:hAnsi="MicroSoft YaHei" w:cs="宋体"/>
          <w:color w:val="444444"/>
          <w:kern w:val="0"/>
          <w:sz w:val="28"/>
          <w:szCs w:val="28"/>
        </w:rPr>
      </w:pPr>
      <w:r>
        <w:rPr>
          <w:rFonts w:ascii="MicroSoft YaHei" w:eastAsia="宋体" w:hAnsi="MicroSoft YaHei" w:cs="宋体" w:hint="eastAsia"/>
          <w:noProof/>
          <w:color w:val="1E50A2"/>
          <w:kern w:val="0"/>
          <w:sz w:val="28"/>
          <w:szCs w:val="28"/>
          <w:bdr w:val="none" w:sz="0" w:space="0" w:color="auto" w:frame="1"/>
        </w:rPr>
        <w:drawing>
          <wp:inline distT="0" distB="0" distL="0" distR="0">
            <wp:extent cx="3657600" cy="3305175"/>
            <wp:effectExtent l="19050" t="0" r="0" b="0"/>
            <wp:docPr id="1" name="图片 1" descr="AA27">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27">
                      <a:hlinkClick r:id="rId4" tgtFrame="&quot;_self&quot;"/>
                    </pic:cNvPr>
                    <pic:cNvPicPr>
                      <a:picLocks noChangeAspect="1" noChangeArrowheads="1"/>
                    </pic:cNvPicPr>
                  </pic:nvPicPr>
                  <pic:blipFill>
                    <a:blip r:embed="rId5" cstate="print"/>
                    <a:srcRect/>
                    <a:stretch>
                      <a:fillRect/>
                    </a:stretch>
                  </pic:blipFill>
                  <pic:spPr bwMode="auto">
                    <a:xfrm>
                      <a:off x="0" y="0"/>
                      <a:ext cx="3657600" cy="3305175"/>
                    </a:xfrm>
                    <a:prstGeom prst="rect">
                      <a:avLst/>
                    </a:prstGeom>
                    <a:noFill/>
                    <a:ln w="9525">
                      <a:noFill/>
                      <a:miter lim="800000"/>
                      <a:headEnd/>
                      <a:tailEnd/>
                    </a:ln>
                  </pic:spPr>
                </pic:pic>
              </a:graphicData>
            </a:graphic>
          </wp:inline>
        </w:drawing>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444444"/>
          <w:kern w:val="0"/>
          <w:sz w:val="30"/>
        </w:rPr>
        <w:t>学习提升</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kern w:val="0"/>
          <w:szCs w:val="21"/>
          <w:bdr w:val="none" w:sz="0" w:space="0" w:color="auto" w:frame="1"/>
        </w:rPr>
        <w:t> 通过企业家平台载体，系统的管理理念、知识等的学习，与中外名企的参观学习、走访，借鉴成功的管理新理念，提升学员的国际视野、与时俱进的全方位战略决策经营管理能力。</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444444"/>
          <w:kern w:val="0"/>
          <w:sz w:val="30"/>
        </w:rPr>
        <w:t>交流互动</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kern w:val="0"/>
          <w:szCs w:val="21"/>
          <w:bdr w:val="none" w:sz="0" w:space="0" w:color="auto" w:frame="1"/>
        </w:rPr>
        <w:t> 具有相同价值观、传承中国西部现代高级管理人之精神,搭建与相关政府部门、专家学者、名企相互交流、互动的平台，在交流中博采众长，取长补短，共促进步与发展。</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新宋体" w:eastAsia="新宋体" w:hAnsi="新宋体" w:cs="宋体" w:hint="eastAsia"/>
          <w:b/>
          <w:bCs/>
          <w:color w:val="444444"/>
          <w:kern w:val="0"/>
          <w:sz w:val="30"/>
        </w:rPr>
        <w:t>惠普科技</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kern w:val="0"/>
          <w:szCs w:val="21"/>
          <w:bdr w:val="none" w:sz="0" w:space="0" w:color="auto" w:frame="1"/>
        </w:rPr>
        <w:lastRenderedPageBreak/>
        <w:t> 普惠科技行动，以搭建的中国西部现代高级管理人平台为载体，通过</w:t>
      </w:r>
      <w:r w:rsidRPr="009D566F">
        <w:rPr>
          <w:rFonts w:ascii="宋体" w:eastAsia="宋体" w:hAnsi="宋体" w:cs="宋体" w:hint="eastAsia"/>
          <w:color w:val="0052FF"/>
          <w:kern w:val="0"/>
          <w:szCs w:val="21"/>
          <w:bdr w:val="none" w:sz="0" w:space="0" w:color="auto" w:frame="1"/>
        </w:rPr>
        <w:t>“</w:t>
      </w:r>
      <w:r w:rsidRPr="009D566F">
        <w:rPr>
          <w:rFonts w:ascii="MicroSoft YaHei" w:eastAsia="宋体" w:hAnsi="MicroSoft YaHei" w:cs="宋体"/>
          <w:b/>
          <w:bCs/>
          <w:color w:val="0052FF"/>
          <w:kern w:val="0"/>
        </w:rPr>
        <w:t>产、学、研、政、项目</w:t>
      </w:r>
      <w:r w:rsidRPr="009D566F">
        <w:rPr>
          <w:rFonts w:ascii="宋体" w:eastAsia="宋体" w:hAnsi="宋体" w:cs="宋体" w:hint="eastAsia"/>
          <w:color w:val="0052FF"/>
          <w:kern w:val="0"/>
          <w:szCs w:val="21"/>
          <w:bdr w:val="none" w:sz="0" w:space="0" w:color="auto" w:frame="1"/>
        </w:rPr>
        <w:t>”</w:t>
      </w:r>
      <w:r w:rsidRPr="009D566F">
        <w:rPr>
          <w:rFonts w:ascii="宋体" w:eastAsia="宋体" w:hAnsi="宋体" w:cs="宋体" w:hint="eastAsia"/>
          <w:color w:val="000000"/>
          <w:kern w:val="0"/>
          <w:szCs w:val="21"/>
          <w:bdr w:val="none" w:sz="0" w:space="0" w:color="auto" w:frame="1"/>
        </w:rPr>
        <w:t>的</w:t>
      </w:r>
      <w:r w:rsidRPr="009D566F">
        <w:rPr>
          <w:rFonts w:ascii="宋体" w:eastAsia="宋体" w:hAnsi="宋体" w:cs="宋体" w:hint="eastAsia"/>
          <w:color w:val="0052FF"/>
          <w:kern w:val="0"/>
          <w:szCs w:val="21"/>
          <w:bdr w:val="none" w:sz="0" w:space="0" w:color="auto" w:frame="1"/>
        </w:rPr>
        <w:t>“</w:t>
      </w:r>
      <w:r w:rsidRPr="009D566F">
        <w:rPr>
          <w:rFonts w:ascii="MicroSoft YaHei" w:eastAsia="宋体" w:hAnsi="MicroSoft YaHei" w:cs="宋体"/>
          <w:b/>
          <w:bCs/>
          <w:color w:val="0052FF"/>
          <w:kern w:val="0"/>
        </w:rPr>
        <w:t>五轴联动</w:t>
      </w:r>
      <w:r w:rsidRPr="009D566F">
        <w:rPr>
          <w:rFonts w:ascii="宋体" w:eastAsia="宋体" w:hAnsi="宋体" w:cs="宋体" w:hint="eastAsia"/>
          <w:color w:val="0052FF"/>
          <w:kern w:val="0"/>
          <w:szCs w:val="21"/>
          <w:bdr w:val="none" w:sz="0" w:space="0" w:color="auto" w:frame="1"/>
        </w:rPr>
        <w:t>”</w:t>
      </w:r>
      <w:r w:rsidRPr="009D566F">
        <w:rPr>
          <w:rFonts w:ascii="宋体" w:eastAsia="宋体" w:hAnsi="宋体" w:cs="宋体" w:hint="eastAsia"/>
          <w:color w:val="444444"/>
          <w:kern w:val="0"/>
          <w:szCs w:val="21"/>
          <w:bdr w:val="none" w:sz="0" w:space="0" w:color="auto" w:frame="1"/>
        </w:rPr>
        <w:t>，使中国西部大中小企业普及性地获得高等院校、科研院所的科研项目，并转化到企业的应用中，同时可享受国家、地方各方面的优惠政策和各种扶持措施。</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444444"/>
          <w:kern w:val="0"/>
          <w:sz w:val="30"/>
        </w:rPr>
        <w:t>创业、创新</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kern w:val="0"/>
          <w:szCs w:val="21"/>
          <w:bdr w:val="none" w:sz="0" w:space="0" w:color="auto" w:frame="1"/>
        </w:rPr>
        <w:t> 通过平台载体，借助社会各方面的资源，与时俱进，适应经济、社会、科技以及社会文化的各种变化，企业家可以为企业二次创业、辉煌复兴，业务拓展、市场开发，积蓄力量，吸收整理、积累填补经验；在理念思想，思维方式方法、制度安排、产业的同异联盟合作、技术升级等全方位的创新。</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444444"/>
          <w:kern w:val="0"/>
          <w:sz w:val="30"/>
        </w:rPr>
        <w:t>企业家精神弘扬</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kern w:val="0"/>
          <w:szCs w:val="21"/>
          <w:bdr w:val="none" w:sz="0" w:space="0" w:color="auto" w:frame="1"/>
        </w:rPr>
        <w:t> 通过平台载体，互动交流、相互感染、不断培育树立正确的企业家的价值观、世界观、宇宙观、社会观以及积极向上、敢于攀登、克服艰难的勇气，同时也培育自身的高尚人格、契约品行。弘扬以此为基石的企业家精神。</w:t>
      </w:r>
      <w:r w:rsidRPr="009D566F">
        <w:rPr>
          <w:rFonts w:ascii="MicroSoft YaHei" w:eastAsia="宋体" w:hAnsi="MicroSoft YaHei" w:cs="宋体"/>
          <w:color w:val="444444"/>
          <w:spacing w:val="8"/>
          <w:kern w:val="0"/>
          <w:sz w:val="26"/>
          <w:szCs w:val="26"/>
          <w:bdr w:val="none" w:sz="0" w:space="0" w:color="auto" w:frame="1"/>
        </w:rPr>
        <w:t>    </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444444"/>
          <w:kern w:val="0"/>
          <w:sz w:val="30"/>
        </w:rPr>
        <w:t>企业家学院</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微软雅黑" w:eastAsia="微软雅黑" w:hAnsi="微软雅黑" w:cs="宋体" w:hint="eastAsia"/>
          <w:color w:val="8F630F"/>
          <w:spacing w:val="30"/>
          <w:kern w:val="0"/>
          <w:sz w:val="28"/>
          <w:szCs w:val="28"/>
          <w:bdr w:val="none" w:sz="0" w:space="0" w:color="auto" w:frame="1"/>
          <w:shd w:val="clear" w:color="auto" w:fill="FEFEFE"/>
        </w:rPr>
        <w:t>企业家学院紧密的结合西安交通大学管理学院，依靠西安交通大学雄厚的教学、科研实力，充分借助国内外社会的各种力量，为企业家搭建互惠互利，</w:t>
      </w:r>
      <w:r w:rsidRPr="009D566F">
        <w:rPr>
          <w:rFonts w:ascii="宋体" w:eastAsia="宋体" w:hAnsi="宋体" w:cs="宋体" w:hint="eastAsia"/>
          <w:b/>
          <w:bCs/>
          <w:color w:val="0052FF"/>
          <w:spacing w:val="30"/>
          <w:kern w:val="0"/>
          <w:sz w:val="28"/>
        </w:rPr>
        <w:t>学习提升、交流互动、普惠科技、成果转化、创业创新</w:t>
      </w:r>
      <w:r w:rsidRPr="009D566F">
        <w:rPr>
          <w:rFonts w:ascii="微软雅黑" w:eastAsia="微软雅黑" w:hAnsi="微软雅黑" w:cs="宋体" w:hint="eastAsia"/>
          <w:color w:val="8F630F"/>
          <w:spacing w:val="30"/>
          <w:kern w:val="0"/>
          <w:sz w:val="28"/>
          <w:szCs w:val="28"/>
          <w:bdr w:val="none" w:sz="0" w:space="0" w:color="auto" w:frame="1"/>
          <w:shd w:val="clear" w:color="auto" w:fill="FEFEFE"/>
        </w:rPr>
        <w:t>以及</w:t>
      </w:r>
      <w:r w:rsidRPr="009D566F">
        <w:rPr>
          <w:rFonts w:ascii="宋体" w:eastAsia="宋体" w:hAnsi="宋体" w:cs="宋体" w:hint="eastAsia"/>
          <w:b/>
          <w:bCs/>
          <w:color w:val="0052FF"/>
          <w:spacing w:val="30"/>
          <w:kern w:val="0"/>
          <w:sz w:val="28"/>
        </w:rPr>
        <w:t>企业家精神培育传播</w:t>
      </w:r>
      <w:r w:rsidRPr="009D566F">
        <w:rPr>
          <w:rFonts w:ascii="微软雅黑" w:eastAsia="微软雅黑" w:hAnsi="微软雅黑" w:cs="宋体" w:hint="eastAsia"/>
          <w:color w:val="8F630F"/>
          <w:spacing w:val="30"/>
          <w:kern w:val="0"/>
          <w:sz w:val="28"/>
          <w:szCs w:val="28"/>
          <w:bdr w:val="none" w:sz="0" w:space="0" w:color="auto" w:frame="1"/>
          <w:shd w:val="clear" w:color="auto" w:fill="FEFEFE"/>
        </w:rPr>
        <w:t>的平台。</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444444"/>
          <w:kern w:val="0"/>
          <w:sz w:val="30"/>
        </w:rPr>
        <w:t>企业家领袖班招生对象及条件</w:t>
      </w:r>
    </w:p>
    <w:p w:rsidR="009D566F" w:rsidRPr="009D566F" w:rsidRDefault="009D566F" w:rsidP="009D566F">
      <w:pPr>
        <w:widowControl/>
        <w:shd w:val="clear" w:color="auto" w:fill="FFFFFF"/>
        <w:spacing w:line="504" w:lineRule="atLeast"/>
        <w:ind w:firstLine="42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0052FF"/>
          <w:kern w:val="0"/>
        </w:rPr>
        <w:t>招生的对象：</w:t>
      </w:r>
      <w:r w:rsidRPr="009D566F">
        <w:rPr>
          <w:rFonts w:ascii="宋体" w:eastAsia="宋体" w:hAnsi="宋体" w:cs="宋体" w:hint="eastAsia"/>
          <w:color w:val="444444"/>
          <w:kern w:val="0"/>
          <w:szCs w:val="21"/>
          <w:bdr w:val="none" w:sz="0" w:space="0" w:color="auto" w:frame="1"/>
        </w:rPr>
        <w:t>正在成长的新生代企业、高科技企业的高级管理人员；</w:t>
      </w:r>
    </w:p>
    <w:p w:rsidR="009D566F" w:rsidRPr="009D566F" w:rsidRDefault="009D566F" w:rsidP="009D566F">
      <w:pPr>
        <w:widowControl/>
        <w:shd w:val="clear" w:color="auto" w:fill="FFFFFF"/>
        <w:spacing w:line="504" w:lineRule="atLeast"/>
        <w:ind w:firstLine="420"/>
        <w:jc w:val="left"/>
        <w:textAlignment w:val="baseline"/>
        <w:rPr>
          <w:rFonts w:ascii="MicroSoft YaHei" w:eastAsia="宋体" w:hAnsi="MicroSoft YaHei" w:cs="宋体"/>
          <w:color w:val="444444"/>
          <w:kern w:val="0"/>
          <w:sz w:val="28"/>
          <w:szCs w:val="28"/>
        </w:rPr>
      </w:pPr>
    </w:p>
    <w:p w:rsidR="009D566F" w:rsidRPr="009D566F" w:rsidRDefault="009D566F" w:rsidP="009D566F">
      <w:pPr>
        <w:widowControl/>
        <w:shd w:val="clear" w:color="auto" w:fill="FFFFFF"/>
        <w:spacing w:line="504" w:lineRule="atLeast"/>
        <w:ind w:firstLine="42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0052FF"/>
          <w:kern w:val="0"/>
        </w:rPr>
        <w:t>报名条件：</w:t>
      </w:r>
      <w:r w:rsidRPr="009D566F">
        <w:rPr>
          <w:rFonts w:ascii="宋体" w:eastAsia="宋体" w:hAnsi="宋体" w:cs="宋体" w:hint="eastAsia"/>
          <w:color w:val="444444"/>
          <w:kern w:val="0"/>
          <w:szCs w:val="21"/>
          <w:bdr w:val="none" w:sz="0" w:space="0" w:color="auto" w:frame="1"/>
        </w:rPr>
        <w:t>企业的资产或营业额应超过3000万元以上，政治上可靠，热爱党，热爱国家，热爱人民；，契约品行良好，没有不良记录；创业创新经商历程可圈可点，企业发展前景光明。</w:t>
      </w:r>
    </w:p>
    <w:p w:rsidR="009D566F" w:rsidRPr="009D566F" w:rsidRDefault="009D566F" w:rsidP="009D566F">
      <w:pPr>
        <w:widowControl/>
        <w:shd w:val="clear" w:color="auto" w:fill="FFFFFF"/>
        <w:spacing w:line="504" w:lineRule="atLeast"/>
        <w:ind w:firstLine="420"/>
        <w:jc w:val="left"/>
        <w:textAlignment w:val="baseline"/>
        <w:rPr>
          <w:rFonts w:ascii="MicroSoft YaHei" w:eastAsia="宋体" w:hAnsi="MicroSoft YaHei" w:cs="宋体"/>
          <w:color w:val="444444"/>
          <w:kern w:val="0"/>
          <w:sz w:val="28"/>
          <w:szCs w:val="28"/>
        </w:rPr>
      </w:pP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000000"/>
          <w:kern w:val="0"/>
          <w:sz w:val="28"/>
          <w:szCs w:val="28"/>
        </w:rPr>
      </w:pPr>
      <w:r w:rsidRPr="009D566F">
        <w:rPr>
          <w:rFonts w:ascii="宋体" w:eastAsia="宋体" w:hAnsi="宋体" w:cs="宋体" w:hint="eastAsia"/>
          <w:b/>
          <w:bCs/>
          <w:color w:val="000000"/>
          <w:kern w:val="0"/>
          <w:sz w:val="28"/>
        </w:rPr>
        <w:lastRenderedPageBreak/>
        <w:t>实行举荐制加考试制：</w:t>
      </w:r>
      <w:r w:rsidRPr="009D566F">
        <w:rPr>
          <w:rFonts w:ascii="MicroSoft YaHei" w:eastAsia="宋体" w:hAnsi="MicroSoft YaHei" w:cs="宋体"/>
          <w:color w:val="000000"/>
          <w:kern w:val="0"/>
          <w:sz w:val="28"/>
          <w:szCs w:val="28"/>
        </w:rPr>
        <w:t>      </w:t>
      </w:r>
    </w:p>
    <w:p w:rsidR="009D566F" w:rsidRPr="009D566F" w:rsidRDefault="009D566F" w:rsidP="009D566F">
      <w:pPr>
        <w:widowControl/>
        <w:shd w:val="clear" w:color="auto" w:fill="FFFFFF"/>
        <w:spacing w:line="504" w:lineRule="atLeast"/>
        <w:ind w:firstLine="42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spacing w:val="8"/>
          <w:kern w:val="0"/>
          <w:szCs w:val="21"/>
          <w:bdr w:val="none" w:sz="0" w:space="0" w:color="auto" w:frame="1"/>
        </w:rPr>
        <w:t>须有相关政府部门和西安交通大学管理学院教师及已经毕业EMBA的校友举荐。报名时要有举荐信函，说明符合以上条件；同时带上资产或营业额的证明材料，参加考试，录取后报备西安交通大学管理学院存档。</w:t>
      </w:r>
    </w:p>
    <w:p w:rsidR="009D566F" w:rsidRPr="009D566F" w:rsidRDefault="009D566F" w:rsidP="009D566F">
      <w:pPr>
        <w:widowControl/>
        <w:shd w:val="clear" w:color="auto" w:fill="FFFFFF"/>
        <w:spacing w:line="504" w:lineRule="atLeast"/>
        <w:ind w:firstLine="42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kern w:val="0"/>
          <w:szCs w:val="21"/>
          <w:bdr w:val="none" w:sz="0" w:space="0" w:color="auto" w:frame="1"/>
        </w:rPr>
        <w:t>一个班40人（40人/班），加公务员科级及以上</w:t>
      </w:r>
      <w:r w:rsidRPr="009D566F">
        <w:rPr>
          <w:rFonts w:ascii="Calibri" w:eastAsia="宋体" w:hAnsi="Calibri" w:cs="宋体"/>
          <w:color w:val="444444"/>
          <w:kern w:val="0"/>
          <w:szCs w:val="21"/>
          <w:bdr w:val="none" w:sz="0" w:space="0" w:color="auto" w:frame="1"/>
        </w:rPr>
        <w:t>10</w:t>
      </w:r>
      <w:r w:rsidRPr="009D566F">
        <w:rPr>
          <w:rFonts w:ascii="宋体" w:eastAsia="宋体" w:hAnsi="宋体" w:cs="宋体" w:hint="eastAsia"/>
          <w:color w:val="444444"/>
          <w:kern w:val="0"/>
          <w:szCs w:val="21"/>
          <w:bdr w:val="none" w:sz="0" w:space="0" w:color="auto" w:frame="1"/>
        </w:rPr>
        <w:t>人。</w:t>
      </w:r>
    </w:p>
    <w:p w:rsidR="009D566F" w:rsidRPr="009D566F" w:rsidRDefault="009D566F" w:rsidP="009D566F">
      <w:pPr>
        <w:widowControl/>
        <w:shd w:val="clear" w:color="auto" w:fill="FFFFFF"/>
        <w:spacing w:line="504" w:lineRule="atLeast"/>
        <w:ind w:firstLine="42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kern w:val="0"/>
          <w:szCs w:val="21"/>
          <w:bdr w:val="none" w:sz="0" w:space="0" w:color="auto" w:frame="1"/>
        </w:rPr>
        <w:br/>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000000"/>
          <w:kern w:val="0"/>
          <w:sz w:val="28"/>
          <w:szCs w:val="28"/>
        </w:rPr>
      </w:pPr>
      <w:r w:rsidRPr="009D566F">
        <w:rPr>
          <w:rFonts w:ascii="宋体" w:eastAsia="宋体" w:hAnsi="宋体" w:cs="宋体" w:hint="eastAsia"/>
          <w:b/>
          <w:bCs/>
          <w:color w:val="000000"/>
          <w:spacing w:val="8"/>
          <w:kern w:val="0"/>
          <w:sz w:val="28"/>
        </w:rPr>
        <w:t>考试分笔试和面试，试题由西安交通大学管理学院命题并组织考试。</w:t>
      </w:r>
      <w:r w:rsidRPr="009D566F">
        <w:rPr>
          <w:rFonts w:ascii="MicroSoft YaHei" w:eastAsia="宋体" w:hAnsi="MicroSoft YaHei" w:cs="宋体"/>
          <w:color w:val="000000"/>
          <w:kern w:val="0"/>
          <w:sz w:val="28"/>
          <w:szCs w:val="28"/>
        </w:rPr>
        <w:t>      </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444444"/>
          <w:kern w:val="0"/>
          <w:sz w:val="29"/>
        </w:rPr>
        <w:t>课程设置</w:t>
      </w:r>
    </w:p>
    <w:p w:rsidR="009D566F" w:rsidRPr="009D566F" w:rsidRDefault="009D566F" w:rsidP="009D566F">
      <w:pPr>
        <w:widowControl/>
        <w:shd w:val="clear" w:color="auto" w:fill="FFFFFF"/>
        <w:spacing w:line="504" w:lineRule="atLeast"/>
        <w:ind w:firstLine="480"/>
        <w:jc w:val="center"/>
        <w:textAlignment w:val="baseline"/>
        <w:rPr>
          <w:rFonts w:ascii="MicroSoft YaHei" w:eastAsia="宋体" w:hAnsi="MicroSoft YaHei" w:cs="宋体"/>
          <w:color w:val="444444"/>
          <w:kern w:val="0"/>
          <w:sz w:val="28"/>
          <w:szCs w:val="28"/>
        </w:rPr>
      </w:pPr>
      <w:r>
        <w:rPr>
          <w:rFonts w:ascii="MicroSoft YaHei" w:eastAsia="宋体" w:hAnsi="MicroSoft YaHei" w:cs="宋体" w:hint="eastAsia"/>
          <w:noProof/>
          <w:color w:val="1E50A2"/>
          <w:kern w:val="0"/>
          <w:sz w:val="28"/>
          <w:szCs w:val="28"/>
          <w:bdr w:val="none" w:sz="0" w:space="0" w:color="auto" w:frame="1"/>
        </w:rPr>
        <w:lastRenderedPageBreak/>
        <w:drawing>
          <wp:inline distT="0" distB="0" distL="0" distR="0">
            <wp:extent cx="4762500" cy="7010400"/>
            <wp:effectExtent l="19050" t="0" r="0" b="0"/>
            <wp:docPr id="2" name="图片 2" descr="http://som.xjtu.edu.cn/__local/D/B4/8F/938D374F56E8E69CDCC2AB0942D_0B89295B_3310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m.xjtu.edu.cn/__local/D/B4/8F/938D374F56E8E69CDCC2AB0942D_0B89295B_33106.jpg">
                      <a:hlinkClick r:id="rId4" tgtFrame="&quot;_self&quot;"/>
                    </pic:cNvPr>
                    <pic:cNvPicPr>
                      <a:picLocks noChangeAspect="1" noChangeArrowheads="1"/>
                    </pic:cNvPicPr>
                  </pic:nvPicPr>
                  <pic:blipFill>
                    <a:blip r:embed="rId6" cstate="print"/>
                    <a:srcRect/>
                    <a:stretch>
                      <a:fillRect/>
                    </a:stretch>
                  </pic:blipFill>
                  <pic:spPr bwMode="auto">
                    <a:xfrm>
                      <a:off x="0" y="0"/>
                      <a:ext cx="4762500" cy="7010400"/>
                    </a:xfrm>
                    <a:prstGeom prst="rect">
                      <a:avLst/>
                    </a:prstGeom>
                    <a:noFill/>
                    <a:ln w="9525">
                      <a:noFill/>
                      <a:miter lim="800000"/>
                      <a:headEnd/>
                      <a:tailEnd/>
                    </a:ln>
                  </pic:spPr>
                </pic:pic>
              </a:graphicData>
            </a:graphic>
          </wp:inline>
        </w:drawing>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444444"/>
          <w:kern w:val="0"/>
          <w:sz w:val="30"/>
        </w:rPr>
        <w:t>办学：特色 增值服务 证书</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000000"/>
          <w:spacing w:val="8"/>
          <w:kern w:val="0"/>
          <w:sz w:val="28"/>
        </w:rPr>
        <w:t>特色：</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0052FF"/>
          <w:kern w:val="0"/>
        </w:rPr>
        <w:t>师资力量：</w:t>
      </w:r>
      <w:r w:rsidRPr="009D566F">
        <w:rPr>
          <w:rFonts w:ascii="宋体" w:eastAsia="宋体" w:hAnsi="宋体" w:cs="宋体" w:hint="eastAsia"/>
          <w:color w:val="444444"/>
          <w:kern w:val="0"/>
          <w:szCs w:val="21"/>
          <w:bdr w:val="none" w:sz="0" w:space="0" w:color="auto" w:frame="1"/>
        </w:rPr>
        <w:t>教授专家、政府官员、企业家、交大管理学院教授专家、省内专家学者、全国或国际学者、企业家，异地培训：注重实践，名校、名企、名城的参观访问；</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b/>
          <w:bCs/>
          <w:color w:val="0052FF"/>
          <w:kern w:val="0"/>
        </w:rPr>
        <w:lastRenderedPageBreak/>
        <w:t>课堂形式: </w:t>
      </w:r>
      <w:r w:rsidRPr="009D566F">
        <w:rPr>
          <w:rFonts w:ascii="宋体" w:eastAsia="宋体" w:hAnsi="宋体" w:cs="宋体" w:hint="eastAsia"/>
          <w:color w:val="444444"/>
          <w:kern w:val="0"/>
          <w:szCs w:val="21"/>
          <w:bdr w:val="none" w:sz="0" w:space="0" w:color="auto" w:frame="1"/>
        </w:rPr>
        <w:t>大讲堂、对话、研习班、研修班，学习提升相结合，交流互动相结合，</w:t>
      </w:r>
      <w:r w:rsidRPr="009D566F">
        <w:rPr>
          <w:rFonts w:ascii="宋体" w:eastAsia="宋体" w:hAnsi="宋体" w:cs="宋体" w:hint="eastAsia"/>
          <w:b/>
          <w:bCs/>
          <w:color w:val="0052FF"/>
          <w:kern w:val="0"/>
        </w:rPr>
        <w:t>产、学、研、政、项</w:t>
      </w:r>
      <w:r w:rsidRPr="009D566F">
        <w:rPr>
          <w:rFonts w:ascii="宋体" w:eastAsia="宋体" w:hAnsi="宋体" w:cs="宋体" w:hint="eastAsia"/>
          <w:color w:val="0052FF"/>
          <w:kern w:val="0"/>
          <w:sz w:val="28"/>
          <w:szCs w:val="28"/>
          <w:bdr w:val="none" w:sz="0" w:space="0" w:color="auto" w:frame="1"/>
        </w:rPr>
        <w:t>：</w:t>
      </w:r>
      <w:r w:rsidRPr="009D566F">
        <w:rPr>
          <w:rFonts w:ascii="Calibri" w:eastAsia="宋体" w:hAnsi="Calibri" w:cs="宋体"/>
          <w:color w:val="0052FF"/>
          <w:kern w:val="0"/>
          <w:sz w:val="28"/>
          <w:szCs w:val="28"/>
          <w:bdr w:val="none" w:sz="0" w:space="0" w:color="auto" w:frame="1"/>
        </w:rPr>
        <w:t>“</w:t>
      </w:r>
      <w:r w:rsidRPr="009D566F">
        <w:rPr>
          <w:rFonts w:ascii="宋体" w:eastAsia="宋体" w:hAnsi="宋体" w:cs="宋体" w:hint="eastAsia"/>
          <w:b/>
          <w:bCs/>
          <w:color w:val="0052FF"/>
          <w:kern w:val="0"/>
          <w:sz w:val="28"/>
        </w:rPr>
        <w:t>五轴联动</w:t>
      </w:r>
      <w:r w:rsidRPr="009D566F">
        <w:rPr>
          <w:rFonts w:ascii="Calibri" w:eastAsia="宋体" w:hAnsi="Calibri" w:cs="宋体"/>
          <w:color w:val="0052FF"/>
          <w:kern w:val="0"/>
          <w:sz w:val="28"/>
          <w:szCs w:val="28"/>
          <w:bdr w:val="none" w:sz="0" w:space="0" w:color="auto" w:frame="1"/>
        </w:rPr>
        <w:t>”</w:t>
      </w:r>
      <w:r w:rsidRPr="009D566F">
        <w:rPr>
          <w:rFonts w:ascii="宋体" w:eastAsia="宋体" w:hAnsi="宋体" w:cs="宋体" w:hint="eastAsia"/>
          <w:color w:val="444444"/>
          <w:kern w:val="0"/>
          <w:szCs w:val="21"/>
          <w:bdr w:val="none" w:sz="0" w:space="0" w:color="auto" w:frame="1"/>
        </w:rPr>
        <w:t>。</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spacing w:val="8"/>
          <w:kern w:val="0"/>
          <w:sz w:val="28"/>
          <w:szCs w:val="28"/>
        </w:rPr>
      </w:pPr>
      <w:r w:rsidRPr="009D566F">
        <w:rPr>
          <w:rFonts w:ascii="宋体" w:eastAsia="宋体" w:hAnsi="宋体" w:cs="宋体" w:hint="eastAsia"/>
          <w:b/>
          <w:bCs/>
          <w:color w:val="000000"/>
          <w:spacing w:val="8"/>
          <w:kern w:val="0"/>
          <w:sz w:val="28"/>
        </w:rPr>
        <w:t>异地培训地点：</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spacing w:val="8"/>
          <w:kern w:val="0"/>
          <w:sz w:val="28"/>
          <w:szCs w:val="28"/>
        </w:rPr>
      </w:pPr>
      <w:r w:rsidRPr="009D566F">
        <w:rPr>
          <w:rFonts w:ascii="宋体" w:eastAsia="宋体" w:hAnsi="宋体" w:cs="宋体" w:hint="eastAsia"/>
          <w:b/>
          <w:bCs/>
          <w:color w:val="0052FF"/>
          <w:spacing w:val="8"/>
          <w:kern w:val="0"/>
        </w:rPr>
        <w:t>国内为：</w:t>
      </w:r>
      <w:r w:rsidRPr="009D566F">
        <w:rPr>
          <w:rFonts w:ascii="宋体" w:eastAsia="宋体" w:hAnsi="宋体" w:cs="宋体" w:hint="eastAsia"/>
          <w:color w:val="444444"/>
          <w:spacing w:val="8"/>
          <w:kern w:val="0"/>
          <w:szCs w:val="21"/>
          <w:bdr w:val="none" w:sz="0" w:space="0" w:color="auto" w:frame="1"/>
        </w:rPr>
        <w:t>深圳、上海、苏州、青岛、杭州、青岛、广州、郑州、厦门等，国内游学一个地方4个学分；</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spacing w:val="8"/>
          <w:kern w:val="0"/>
          <w:sz w:val="28"/>
          <w:szCs w:val="28"/>
        </w:rPr>
      </w:pPr>
      <w:r w:rsidRPr="009D566F">
        <w:rPr>
          <w:rFonts w:ascii="宋体" w:eastAsia="宋体" w:hAnsi="宋体" w:cs="宋体" w:hint="eastAsia"/>
          <w:b/>
          <w:bCs/>
          <w:color w:val="0052FF"/>
          <w:spacing w:val="8"/>
          <w:kern w:val="0"/>
        </w:rPr>
        <w:t>国外为：</w:t>
      </w:r>
      <w:r w:rsidRPr="009D566F">
        <w:rPr>
          <w:rFonts w:ascii="宋体" w:eastAsia="宋体" w:hAnsi="宋体" w:cs="宋体" w:hint="eastAsia"/>
          <w:color w:val="444444"/>
          <w:spacing w:val="8"/>
          <w:kern w:val="0"/>
          <w:szCs w:val="21"/>
          <w:bdr w:val="none" w:sz="0" w:space="0" w:color="auto" w:frame="1"/>
        </w:rPr>
        <w:t>以色列、德国、日本、美国、英国、法国、意大利、澳大利亚、新西兰、俄罗斯等，国外游学一个地方</w:t>
      </w:r>
      <w:r w:rsidRPr="009D566F">
        <w:rPr>
          <w:rFonts w:ascii="Calibri" w:eastAsia="宋体" w:hAnsi="Calibri" w:cs="宋体"/>
          <w:color w:val="444444"/>
          <w:spacing w:val="8"/>
          <w:kern w:val="0"/>
          <w:sz w:val="28"/>
          <w:szCs w:val="28"/>
          <w:bdr w:val="none" w:sz="0" w:space="0" w:color="auto" w:frame="1"/>
        </w:rPr>
        <w:t>8</w:t>
      </w:r>
      <w:r w:rsidRPr="009D566F">
        <w:rPr>
          <w:rFonts w:ascii="宋体" w:eastAsia="宋体" w:hAnsi="宋体" w:cs="宋体" w:hint="eastAsia"/>
          <w:color w:val="444444"/>
          <w:spacing w:val="8"/>
          <w:kern w:val="0"/>
          <w:szCs w:val="21"/>
          <w:bdr w:val="none" w:sz="0" w:space="0" w:color="auto" w:frame="1"/>
        </w:rPr>
        <w:t>个学分。结业时必须修够</w:t>
      </w:r>
      <w:r w:rsidRPr="009D566F">
        <w:rPr>
          <w:rFonts w:ascii="Calibri" w:eastAsia="宋体" w:hAnsi="Calibri" w:cs="宋体"/>
          <w:color w:val="444444"/>
          <w:spacing w:val="8"/>
          <w:kern w:val="0"/>
          <w:sz w:val="28"/>
          <w:szCs w:val="28"/>
          <w:bdr w:val="none" w:sz="0" w:space="0" w:color="auto" w:frame="1"/>
        </w:rPr>
        <w:t>8</w:t>
      </w:r>
      <w:r w:rsidRPr="009D566F">
        <w:rPr>
          <w:rFonts w:ascii="宋体" w:eastAsia="宋体" w:hAnsi="宋体" w:cs="宋体" w:hint="eastAsia"/>
          <w:color w:val="444444"/>
          <w:spacing w:val="8"/>
          <w:kern w:val="0"/>
          <w:szCs w:val="21"/>
          <w:bdr w:val="none" w:sz="0" w:space="0" w:color="auto" w:frame="1"/>
        </w:rPr>
        <w:t>学分。</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spacing w:val="8"/>
          <w:kern w:val="0"/>
          <w:sz w:val="28"/>
          <w:szCs w:val="28"/>
        </w:rPr>
      </w:pPr>
      <w:r w:rsidRPr="009D566F">
        <w:rPr>
          <w:rFonts w:ascii="宋体" w:eastAsia="宋体" w:hAnsi="宋体" w:cs="宋体" w:hint="eastAsia"/>
          <w:b/>
          <w:bCs/>
          <w:color w:val="444444"/>
          <w:spacing w:val="8"/>
          <w:kern w:val="0"/>
          <w:sz w:val="28"/>
        </w:rPr>
        <w:t>增值服务</w:t>
      </w:r>
      <w:r w:rsidRPr="009D566F">
        <w:rPr>
          <w:rFonts w:ascii="宋体" w:eastAsia="宋体" w:hAnsi="宋体" w:cs="宋体" w:hint="eastAsia"/>
          <w:color w:val="444444"/>
          <w:spacing w:val="8"/>
          <w:kern w:val="0"/>
          <w:sz w:val="24"/>
          <w:szCs w:val="24"/>
          <w:bdr w:val="none" w:sz="0" w:space="0" w:color="auto" w:frame="1"/>
          <w:shd w:val="clear" w:color="auto" w:fill="FFFB00"/>
        </w:rPr>
        <w:t>：</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spacing w:val="8"/>
          <w:kern w:val="0"/>
          <w:sz w:val="28"/>
          <w:szCs w:val="28"/>
        </w:rPr>
      </w:pPr>
      <w:r w:rsidRPr="009D566F">
        <w:rPr>
          <w:rFonts w:ascii="宋体" w:eastAsia="宋体" w:hAnsi="宋体" w:cs="宋体" w:hint="eastAsia"/>
          <w:color w:val="444444"/>
          <w:spacing w:val="8"/>
          <w:kern w:val="0"/>
          <w:szCs w:val="21"/>
          <w:bdr w:val="none" w:sz="0" w:space="0" w:color="auto" w:frame="1"/>
        </w:rPr>
        <w:t>学院引入对接各类型的创业创新基金，新技术推广、管理咨询诊断、法律、营销策划广告推广等服务。</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spacing w:val="8"/>
          <w:kern w:val="0"/>
          <w:sz w:val="28"/>
          <w:szCs w:val="28"/>
        </w:rPr>
      </w:pPr>
      <w:r w:rsidRPr="009D566F">
        <w:rPr>
          <w:rFonts w:ascii="黑体" w:eastAsia="黑体" w:hAnsi="黑体" w:cs="宋体" w:hint="eastAsia"/>
          <w:b/>
          <w:bCs/>
          <w:color w:val="444444"/>
          <w:spacing w:val="45"/>
          <w:kern w:val="0"/>
          <w:sz w:val="24"/>
          <w:szCs w:val="24"/>
        </w:rPr>
        <w:t>证</w:t>
      </w:r>
      <w:r w:rsidRPr="009D566F">
        <w:rPr>
          <w:rFonts w:ascii="黑体" w:eastAsia="黑体" w:hAnsi="黑体" w:cs="宋体" w:hint="eastAsia"/>
          <w:b/>
          <w:bCs/>
          <w:color w:val="444444"/>
          <w:kern w:val="0"/>
          <w:sz w:val="24"/>
          <w:szCs w:val="24"/>
        </w:rPr>
        <w:t>书：</w:t>
      </w:r>
    </w:p>
    <w:p w:rsidR="009D566F" w:rsidRPr="009D566F" w:rsidRDefault="009D566F" w:rsidP="009D566F">
      <w:pPr>
        <w:widowControl/>
        <w:shd w:val="clear" w:color="auto" w:fill="FFFFFF"/>
        <w:spacing w:line="504" w:lineRule="atLeast"/>
        <w:ind w:firstLine="480"/>
        <w:jc w:val="left"/>
        <w:textAlignment w:val="baseline"/>
        <w:rPr>
          <w:rFonts w:ascii="MicroSoft YaHei" w:eastAsia="宋体" w:hAnsi="MicroSoft YaHei" w:cs="宋体"/>
          <w:color w:val="444444"/>
          <w:kern w:val="0"/>
          <w:sz w:val="28"/>
          <w:szCs w:val="28"/>
        </w:rPr>
      </w:pPr>
      <w:r w:rsidRPr="009D566F">
        <w:rPr>
          <w:rFonts w:ascii="宋体" w:eastAsia="宋体" w:hAnsi="宋体" w:cs="宋体" w:hint="eastAsia"/>
          <w:color w:val="444444"/>
          <w:kern w:val="0"/>
          <w:szCs w:val="21"/>
          <w:bdr w:val="none" w:sz="0" w:space="0" w:color="auto" w:frame="1"/>
        </w:rPr>
        <w:t>证书学员修完所有课程并考核合格后，可获得西安交通大学、管理学院和企业家学院共同颁发的领袖班课程研习结业证书，同时颁发国家级专业技术人员继续教育基地培训证书。</w:t>
      </w:r>
    </w:p>
    <w:p w:rsidR="009D566F" w:rsidRPr="009D566F" w:rsidRDefault="009D566F" w:rsidP="009D566F">
      <w:pPr>
        <w:widowControl/>
        <w:shd w:val="clear" w:color="auto" w:fill="FFFFFF"/>
        <w:spacing w:line="375" w:lineRule="atLeast"/>
        <w:ind w:firstLine="480"/>
        <w:jc w:val="left"/>
        <w:textAlignment w:val="baseline"/>
        <w:rPr>
          <w:rFonts w:ascii="MicroSoft YaHei" w:eastAsia="宋体" w:hAnsi="MicroSoft YaHei" w:cs="宋体"/>
          <w:color w:val="444444"/>
          <w:spacing w:val="8"/>
          <w:kern w:val="0"/>
          <w:sz w:val="28"/>
          <w:szCs w:val="28"/>
        </w:rPr>
      </w:pPr>
      <w:r w:rsidRPr="009D566F">
        <w:rPr>
          <w:rFonts w:ascii="宋体" w:eastAsia="宋体" w:hAnsi="宋体" w:cs="宋体" w:hint="eastAsia"/>
          <w:color w:val="444444"/>
          <w:spacing w:val="8"/>
          <w:kern w:val="0"/>
          <w:szCs w:val="21"/>
          <w:bdr w:val="none" w:sz="0" w:space="0" w:color="auto" w:frame="1"/>
        </w:rPr>
        <w:t>并对符合同等学历（硕士）条件的学员可优先推荐。</w:t>
      </w:r>
    </w:p>
    <w:p w:rsidR="009D566F" w:rsidRPr="009D566F" w:rsidRDefault="009D566F" w:rsidP="009D566F">
      <w:pPr>
        <w:widowControl/>
        <w:shd w:val="clear" w:color="auto" w:fill="FFFFFF"/>
        <w:spacing w:line="375" w:lineRule="atLeast"/>
        <w:ind w:firstLine="480"/>
        <w:jc w:val="right"/>
        <w:textAlignment w:val="baseline"/>
        <w:rPr>
          <w:rFonts w:ascii="MicroSoft YaHei" w:eastAsia="宋体" w:hAnsi="MicroSoft YaHei" w:cs="宋体"/>
          <w:color w:val="444444"/>
          <w:spacing w:val="8"/>
          <w:kern w:val="0"/>
          <w:sz w:val="28"/>
          <w:szCs w:val="28"/>
        </w:rPr>
      </w:pPr>
      <w:r w:rsidRPr="009D566F">
        <w:rPr>
          <w:rFonts w:ascii="楷体" w:eastAsia="楷体" w:hAnsi="楷体" w:cs="宋体" w:hint="eastAsia"/>
          <w:color w:val="444444"/>
          <w:spacing w:val="8"/>
          <w:kern w:val="0"/>
          <w:sz w:val="18"/>
          <w:szCs w:val="18"/>
          <w:bdr w:val="none" w:sz="0" w:space="0" w:color="auto" w:frame="1"/>
          <w:shd w:val="clear" w:color="auto" w:fill="FFFFFF"/>
        </w:rPr>
        <w:t>最终解释权归西安交通大学管理学院所有。</w:t>
      </w:r>
    </w:p>
    <w:p w:rsidR="009D566F" w:rsidRPr="009D566F" w:rsidRDefault="009D566F" w:rsidP="009D566F">
      <w:pPr>
        <w:widowControl/>
        <w:shd w:val="clear" w:color="auto" w:fill="FFFFFF"/>
        <w:spacing w:line="378" w:lineRule="atLeast"/>
        <w:jc w:val="left"/>
        <w:textAlignment w:val="baseline"/>
        <w:rPr>
          <w:rFonts w:ascii="MicroSoft YaHei" w:eastAsia="宋体" w:hAnsi="MicroSoft YaHei" w:cs="宋体"/>
          <w:color w:val="444444"/>
          <w:kern w:val="0"/>
          <w:szCs w:val="21"/>
        </w:rPr>
      </w:pPr>
      <w:r w:rsidRPr="009D566F">
        <w:rPr>
          <w:rFonts w:ascii="MicroSoft YaHei" w:eastAsia="宋体" w:hAnsi="MicroSoft YaHei" w:cs="宋体"/>
          <w:b/>
          <w:bCs/>
          <w:color w:val="444444"/>
          <w:kern w:val="0"/>
          <w:sz w:val="28"/>
        </w:rPr>
        <w:t>学费</w:t>
      </w:r>
      <w:r w:rsidRPr="009D566F">
        <w:rPr>
          <w:rFonts w:ascii="MicroSoft YaHei" w:eastAsia="宋体" w:hAnsi="MicroSoft YaHei" w:cs="宋体"/>
          <w:b/>
          <w:bCs/>
          <w:color w:val="444444"/>
          <w:kern w:val="0"/>
          <w:sz w:val="28"/>
        </w:rPr>
        <w:t xml:space="preserve">  </w:t>
      </w:r>
      <w:r w:rsidRPr="009D566F">
        <w:rPr>
          <w:rFonts w:ascii="MicroSoft YaHei" w:eastAsia="宋体" w:hAnsi="MicroSoft YaHei" w:cs="宋体"/>
          <w:b/>
          <w:bCs/>
          <w:color w:val="444444"/>
          <w:kern w:val="0"/>
          <w:sz w:val="28"/>
        </w:rPr>
        <w:t>教学地点</w:t>
      </w:r>
    </w:p>
    <w:p w:rsidR="009D566F" w:rsidRPr="009D566F" w:rsidRDefault="009D566F" w:rsidP="009D566F">
      <w:pPr>
        <w:widowControl/>
        <w:shd w:val="clear" w:color="auto" w:fill="FFFFFF"/>
        <w:spacing w:line="378" w:lineRule="atLeast"/>
        <w:ind w:firstLine="480"/>
        <w:jc w:val="left"/>
        <w:textAlignment w:val="baseline"/>
        <w:rPr>
          <w:rFonts w:ascii="MicroSoft YaHei" w:eastAsia="宋体" w:hAnsi="MicroSoft YaHei" w:cs="宋体"/>
          <w:color w:val="444444"/>
          <w:kern w:val="0"/>
          <w:szCs w:val="21"/>
        </w:rPr>
      </w:pPr>
      <w:r w:rsidRPr="009D566F">
        <w:rPr>
          <w:rFonts w:ascii="宋体" w:eastAsia="宋体" w:hAnsi="宋体" w:cs="宋体" w:hint="eastAsia"/>
          <w:b/>
          <w:bCs/>
          <w:color w:val="0070C0"/>
          <w:kern w:val="0"/>
          <w:sz w:val="28"/>
        </w:rPr>
        <w:t>学制：</w:t>
      </w:r>
    </w:p>
    <w:p w:rsidR="009D566F" w:rsidRPr="009D566F" w:rsidRDefault="009D566F" w:rsidP="009D566F">
      <w:pPr>
        <w:widowControl/>
        <w:shd w:val="clear" w:color="auto" w:fill="FFFFFF"/>
        <w:spacing w:line="378" w:lineRule="atLeast"/>
        <w:ind w:firstLine="480"/>
        <w:jc w:val="left"/>
        <w:textAlignment w:val="baseline"/>
        <w:rPr>
          <w:rFonts w:ascii="MicroSoft YaHei" w:eastAsia="宋体" w:hAnsi="MicroSoft YaHei" w:cs="宋体"/>
          <w:color w:val="444444"/>
          <w:kern w:val="0"/>
          <w:szCs w:val="21"/>
        </w:rPr>
      </w:pPr>
      <w:r w:rsidRPr="009D566F">
        <w:rPr>
          <w:rFonts w:ascii="宋体" w:eastAsia="宋体" w:hAnsi="宋体" w:cs="宋体" w:hint="eastAsia"/>
          <w:color w:val="333333"/>
          <w:spacing w:val="8"/>
          <w:kern w:val="0"/>
          <w:szCs w:val="21"/>
          <w:bdr w:val="none" w:sz="0" w:space="0" w:color="auto" w:frame="1"/>
          <w:shd w:val="clear" w:color="auto" w:fill="FFFFFF"/>
        </w:rPr>
        <w:t>两年（上课：1.5年，论文撰写：0.5年）；</w:t>
      </w:r>
    </w:p>
    <w:p w:rsidR="009D566F" w:rsidRPr="009D566F" w:rsidRDefault="009D566F" w:rsidP="009D566F">
      <w:pPr>
        <w:widowControl/>
        <w:shd w:val="clear" w:color="auto" w:fill="FFFFFF"/>
        <w:spacing w:line="378" w:lineRule="atLeast"/>
        <w:ind w:firstLine="480"/>
        <w:jc w:val="left"/>
        <w:textAlignment w:val="baseline"/>
        <w:rPr>
          <w:rFonts w:ascii="MicroSoft YaHei" w:eastAsia="宋体" w:hAnsi="MicroSoft YaHei" w:cs="宋体"/>
          <w:color w:val="444444"/>
          <w:kern w:val="0"/>
          <w:szCs w:val="21"/>
        </w:rPr>
      </w:pPr>
      <w:r w:rsidRPr="009D566F">
        <w:rPr>
          <w:rFonts w:ascii="宋体" w:eastAsia="宋体" w:hAnsi="宋体" w:cs="宋体" w:hint="eastAsia"/>
          <w:b/>
          <w:bCs/>
          <w:color w:val="0070C0"/>
          <w:kern w:val="0"/>
        </w:rPr>
        <w:t>学费：</w:t>
      </w:r>
    </w:p>
    <w:p w:rsidR="00D64679" w:rsidRPr="00D64679" w:rsidRDefault="009D566F" w:rsidP="00D64679">
      <w:pPr>
        <w:widowControl/>
        <w:shd w:val="clear" w:color="auto" w:fill="FFFFFF"/>
        <w:ind w:firstLine="480"/>
        <w:jc w:val="left"/>
        <w:textAlignment w:val="baseline"/>
        <w:rPr>
          <w:rFonts w:ascii="宋体" w:eastAsia="宋体" w:hAnsi="宋体" w:cs="宋体"/>
          <w:color w:val="444444"/>
          <w:spacing w:val="8"/>
          <w:kern w:val="0"/>
          <w:sz w:val="27"/>
          <w:szCs w:val="27"/>
          <w:bdr w:val="none" w:sz="0" w:space="0" w:color="auto" w:frame="1"/>
          <w:shd w:val="clear" w:color="auto" w:fill="FFFFFF"/>
        </w:rPr>
      </w:pPr>
      <w:r w:rsidRPr="009D566F">
        <w:rPr>
          <w:rFonts w:ascii="Calibri" w:eastAsia="宋体" w:hAnsi="Calibri" w:cs="宋体"/>
          <w:color w:val="444444"/>
          <w:kern w:val="0"/>
          <w:sz w:val="28"/>
          <w:szCs w:val="28"/>
          <w:bdr w:val="none" w:sz="0" w:space="0" w:color="auto" w:frame="1"/>
        </w:rPr>
        <w:t>148000</w:t>
      </w:r>
      <w:r w:rsidRPr="009D566F">
        <w:rPr>
          <w:rFonts w:ascii="MicroSoft YaHei" w:eastAsia="宋体" w:hAnsi="MicroSoft YaHei" w:cs="宋体"/>
          <w:color w:val="444444"/>
          <w:kern w:val="0"/>
          <w:szCs w:val="21"/>
          <w:bdr w:val="none" w:sz="0" w:space="0" w:color="auto" w:frame="1"/>
        </w:rPr>
        <w:t>元</w:t>
      </w:r>
      <w:r w:rsidRPr="009D566F">
        <w:rPr>
          <w:rFonts w:ascii="MicroSoft YaHei" w:eastAsia="宋体" w:hAnsi="MicroSoft YaHei" w:cs="宋体"/>
          <w:b/>
          <w:bCs/>
          <w:color w:val="333333"/>
          <w:spacing w:val="8"/>
          <w:kern w:val="0"/>
        </w:rPr>
        <w:t>；</w:t>
      </w:r>
      <w:r w:rsidRPr="009D566F">
        <w:rPr>
          <w:rFonts w:ascii="宋体" w:eastAsia="宋体" w:hAnsi="宋体" w:cs="宋体" w:hint="eastAsia"/>
          <w:b/>
          <w:bCs/>
          <w:color w:val="FF2941"/>
          <w:spacing w:val="8"/>
          <w:kern w:val="0"/>
          <w:sz w:val="27"/>
        </w:rPr>
        <w:t>首届补贴4万元</w:t>
      </w:r>
      <w:r w:rsidRPr="009D566F">
        <w:rPr>
          <w:rFonts w:ascii="宋体" w:eastAsia="宋体" w:hAnsi="宋体" w:cs="宋体" w:hint="eastAsia"/>
          <w:b/>
          <w:bCs/>
          <w:color w:val="444444"/>
          <w:spacing w:val="8"/>
          <w:kern w:val="0"/>
          <w:sz w:val="27"/>
        </w:rPr>
        <w:t>（学费：108000元）</w:t>
      </w:r>
      <w:r w:rsidRPr="009D566F">
        <w:rPr>
          <w:rFonts w:ascii="宋体" w:eastAsia="宋体" w:hAnsi="宋体" w:cs="宋体" w:hint="eastAsia"/>
          <w:color w:val="444444"/>
          <w:spacing w:val="8"/>
          <w:kern w:val="0"/>
          <w:sz w:val="27"/>
          <w:szCs w:val="27"/>
          <w:bdr w:val="none" w:sz="0" w:space="0" w:color="auto" w:frame="1"/>
          <w:shd w:val="clear" w:color="auto" w:fill="FFFFFF"/>
        </w:rPr>
        <w:t>，名额有限，欲报速从；</w:t>
      </w:r>
      <w:r w:rsidR="00D64679" w:rsidRPr="00D64679">
        <w:rPr>
          <w:rFonts w:ascii="宋体" w:eastAsia="宋体" w:hAnsi="宋体" w:cs="宋体"/>
          <w:color w:val="FFFFFF"/>
          <w:kern w:val="0"/>
          <w:sz w:val="23"/>
          <w:szCs w:val="23"/>
        </w:rPr>
        <w:t>开票信息</w:t>
      </w:r>
    </w:p>
    <w:p w:rsidR="00D64679" w:rsidRPr="00D64679" w:rsidRDefault="00D64679" w:rsidP="00D64679">
      <w:pPr>
        <w:widowControl/>
        <w:shd w:val="clear" w:color="auto" w:fill="FFFFFF"/>
        <w:rPr>
          <w:rFonts w:ascii="微软雅黑" w:eastAsia="微软雅黑" w:hAnsi="微软雅黑" w:cs="宋体"/>
          <w:color w:val="333333"/>
          <w:spacing w:val="8"/>
          <w:kern w:val="0"/>
          <w:sz w:val="24"/>
          <w:szCs w:val="24"/>
        </w:rPr>
      </w:pPr>
      <w:r w:rsidRPr="00D64679">
        <w:rPr>
          <w:rFonts w:ascii="微软雅黑" w:eastAsia="微软雅黑" w:hAnsi="微软雅黑" w:cs="宋体" w:hint="eastAsia"/>
          <w:color w:val="333333"/>
          <w:spacing w:val="8"/>
          <w:kern w:val="0"/>
          <w:szCs w:val="21"/>
        </w:rPr>
        <w:t>付款单位：西安交通大学</w:t>
      </w:r>
    </w:p>
    <w:p w:rsidR="00D64679" w:rsidRPr="00D64679" w:rsidRDefault="00D64679" w:rsidP="00D64679">
      <w:pPr>
        <w:widowControl/>
        <w:shd w:val="clear" w:color="auto" w:fill="FFFFFF"/>
        <w:rPr>
          <w:rFonts w:ascii="微软雅黑" w:eastAsia="微软雅黑" w:hAnsi="微软雅黑" w:cs="宋体" w:hint="eastAsia"/>
          <w:color w:val="333333"/>
          <w:spacing w:val="8"/>
          <w:kern w:val="0"/>
          <w:sz w:val="24"/>
          <w:szCs w:val="24"/>
        </w:rPr>
      </w:pPr>
      <w:r w:rsidRPr="00D64679">
        <w:rPr>
          <w:rFonts w:ascii="微软雅黑" w:eastAsia="微软雅黑" w:hAnsi="微软雅黑" w:cs="宋体" w:hint="eastAsia"/>
          <w:color w:val="333333"/>
          <w:spacing w:val="8"/>
          <w:kern w:val="0"/>
          <w:szCs w:val="21"/>
        </w:rPr>
        <w:t>纳税人识别号：12100000435230200R</w:t>
      </w:r>
    </w:p>
    <w:p w:rsidR="00D64679" w:rsidRPr="00D64679" w:rsidRDefault="00D64679" w:rsidP="00D64679">
      <w:pPr>
        <w:widowControl/>
        <w:shd w:val="clear" w:color="auto" w:fill="FFFFFF"/>
        <w:rPr>
          <w:rFonts w:ascii="微软雅黑" w:eastAsia="微软雅黑" w:hAnsi="微软雅黑" w:cs="宋体" w:hint="eastAsia"/>
          <w:color w:val="333333"/>
          <w:spacing w:val="8"/>
          <w:kern w:val="0"/>
          <w:sz w:val="24"/>
          <w:szCs w:val="24"/>
        </w:rPr>
      </w:pPr>
      <w:r w:rsidRPr="00D64679">
        <w:rPr>
          <w:rFonts w:ascii="微软雅黑" w:eastAsia="微软雅黑" w:hAnsi="微软雅黑" w:cs="宋体" w:hint="eastAsia"/>
          <w:color w:val="333333"/>
          <w:spacing w:val="8"/>
          <w:kern w:val="0"/>
          <w:szCs w:val="21"/>
        </w:rPr>
        <w:t>注册地址：陕西省西安市咸宁西路28号</w:t>
      </w:r>
    </w:p>
    <w:p w:rsidR="00D64679" w:rsidRPr="00D64679" w:rsidRDefault="00D64679" w:rsidP="00D64679">
      <w:pPr>
        <w:widowControl/>
        <w:shd w:val="clear" w:color="auto" w:fill="FFFFFF"/>
        <w:rPr>
          <w:rFonts w:ascii="微软雅黑" w:eastAsia="微软雅黑" w:hAnsi="微软雅黑" w:cs="宋体" w:hint="eastAsia"/>
          <w:color w:val="333333"/>
          <w:spacing w:val="8"/>
          <w:kern w:val="0"/>
          <w:sz w:val="24"/>
          <w:szCs w:val="24"/>
        </w:rPr>
      </w:pPr>
      <w:r w:rsidRPr="00D64679">
        <w:rPr>
          <w:rFonts w:ascii="微软雅黑" w:eastAsia="微软雅黑" w:hAnsi="微软雅黑" w:cs="宋体" w:hint="eastAsia"/>
          <w:color w:val="333333"/>
          <w:spacing w:val="8"/>
          <w:kern w:val="0"/>
          <w:szCs w:val="21"/>
        </w:rPr>
        <w:t>开户银行：工商银行西安互助路支行</w:t>
      </w:r>
    </w:p>
    <w:p w:rsidR="00D64679" w:rsidRPr="00D64679" w:rsidRDefault="00D64679" w:rsidP="00D64679">
      <w:pPr>
        <w:widowControl/>
        <w:shd w:val="clear" w:color="auto" w:fill="FFFFFF"/>
        <w:rPr>
          <w:rFonts w:ascii="微软雅黑" w:eastAsia="微软雅黑" w:hAnsi="微软雅黑" w:cs="宋体" w:hint="eastAsia"/>
          <w:color w:val="333333"/>
          <w:spacing w:val="8"/>
          <w:kern w:val="0"/>
          <w:sz w:val="24"/>
          <w:szCs w:val="24"/>
        </w:rPr>
      </w:pPr>
      <w:r w:rsidRPr="00D64679">
        <w:rPr>
          <w:rFonts w:ascii="微软雅黑" w:eastAsia="微软雅黑" w:hAnsi="微软雅黑" w:cs="宋体" w:hint="eastAsia"/>
          <w:color w:val="333333"/>
          <w:spacing w:val="8"/>
          <w:kern w:val="0"/>
          <w:szCs w:val="21"/>
        </w:rPr>
        <w:t>账       号：3700023509088100314</w:t>
      </w:r>
    </w:p>
    <w:p w:rsidR="00D64679" w:rsidRPr="009D566F" w:rsidRDefault="00D64679" w:rsidP="009D566F">
      <w:pPr>
        <w:widowControl/>
        <w:shd w:val="clear" w:color="auto" w:fill="FFFFFF"/>
        <w:ind w:firstLine="480"/>
        <w:jc w:val="left"/>
        <w:textAlignment w:val="baseline"/>
        <w:rPr>
          <w:rFonts w:ascii="MicroSoft YaHei" w:eastAsia="宋体" w:hAnsi="MicroSoft YaHei" w:cs="宋体"/>
          <w:color w:val="444444"/>
          <w:kern w:val="0"/>
          <w:szCs w:val="21"/>
        </w:rPr>
      </w:pPr>
    </w:p>
    <w:p w:rsidR="009D566F" w:rsidRPr="009D566F" w:rsidRDefault="009D566F" w:rsidP="009D566F">
      <w:pPr>
        <w:widowControl/>
        <w:shd w:val="clear" w:color="auto" w:fill="FFFFFF"/>
        <w:spacing w:line="378" w:lineRule="atLeast"/>
        <w:ind w:firstLine="480"/>
        <w:jc w:val="left"/>
        <w:textAlignment w:val="baseline"/>
        <w:rPr>
          <w:rFonts w:ascii="MicroSoft YaHei" w:eastAsia="宋体" w:hAnsi="MicroSoft YaHei" w:cs="宋体"/>
          <w:color w:val="444444"/>
          <w:kern w:val="0"/>
          <w:szCs w:val="21"/>
        </w:rPr>
      </w:pPr>
      <w:r w:rsidRPr="009D566F">
        <w:rPr>
          <w:rFonts w:ascii="宋体" w:eastAsia="宋体" w:hAnsi="宋体" w:cs="宋体" w:hint="eastAsia"/>
          <w:b/>
          <w:bCs/>
          <w:color w:val="0070C0"/>
          <w:kern w:val="0"/>
        </w:rPr>
        <w:t>教学地点：</w:t>
      </w:r>
    </w:p>
    <w:p w:rsidR="009D566F" w:rsidRDefault="009D566F" w:rsidP="009D566F">
      <w:pPr>
        <w:widowControl/>
        <w:shd w:val="clear" w:color="auto" w:fill="FFFFFF"/>
        <w:spacing w:line="378" w:lineRule="atLeast"/>
        <w:ind w:firstLine="480"/>
        <w:jc w:val="left"/>
        <w:textAlignment w:val="baseline"/>
        <w:rPr>
          <w:rFonts w:ascii="宋体" w:eastAsia="宋体" w:hAnsi="宋体" w:cs="宋体" w:hint="eastAsia"/>
          <w:color w:val="333333"/>
          <w:spacing w:val="8"/>
          <w:kern w:val="0"/>
          <w:szCs w:val="21"/>
          <w:bdr w:val="none" w:sz="0" w:space="0" w:color="auto" w:frame="1"/>
          <w:shd w:val="clear" w:color="auto" w:fill="FFFFFF"/>
        </w:rPr>
      </w:pPr>
      <w:r w:rsidRPr="009D566F">
        <w:rPr>
          <w:rFonts w:ascii="宋体" w:eastAsia="宋体" w:hAnsi="宋体" w:cs="宋体" w:hint="eastAsia"/>
          <w:color w:val="333333"/>
          <w:spacing w:val="8"/>
          <w:kern w:val="0"/>
          <w:szCs w:val="21"/>
          <w:bdr w:val="none" w:sz="0" w:space="0" w:color="auto" w:frame="1"/>
          <w:shd w:val="clear" w:color="auto" w:fill="FFFFFF"/>
        </w:rPr>
        <w:lastRenderedPageBreak/>
        <w:t>西安交通大学管理学院</w:t>
      </w:r>
    </w:p>
    <w:p w:rsidR="00D64679" w:rsidRPr="009D566F" w:rsidRDefault="00D64679" w:rsidP="009D566F">
      <w:pPr>
        <w:widowControl/>
        <w:shd w:val="clear" w:color="auto" w:fill="FFFFFF"/>
        <w:spacing w:line="378" w:lineRule="atLeast"/>
        <w:ind w:firstLine="480"/>
        <w:jc w:val="left"/>
        <w:textAlignment w:val="baseline"/>
        <w:rPr>
          <w:rFonts w:ascii="MicroSoft YaHei" w:eastAsia="宋体" w:hAnsi="MicroSoft YaHei" w:cs="宋体"/>
          <w:color w:val="444444"/>
          <w:kern w:val="0"/>
          <w:szCs w:val="21"/>
        </w:rPr>
      </w:pPr>
    </w:p>
    <w:p w:rsidR="00643B34" w:rsidRDefault="00643B34"/>
    <w:sectPr w:rsidR="00643B34" w:rsidSect="00643B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66F"/>
    <w:rsid w:val="00643B34"/>
    <w:rsid w:val="009D566F"/>
    <w:rsid w:val="00D64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34"/>
    <w:pPr>
      <w:widowControl w:val="0"/>
      <w:jc w:val="both"/>
    </w:pPr>
  </w:style>
  <w:style w:type="paragraph" w:styleId="1">
    <w:name w:val="heading 1"/>
    <w:basedOn w:val="a"/>
    <w:link w:val="1Char"/>
    <w:uiPriority w:val="9"/>
    <w:qFormat/>
    <w:rsid w:val="009D566F"/>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Char"/>
    <w:uiPriority w:val="9"/>
    <w:qFormat/>
    <w:rsid w:val="009D566F"/>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566F"/>
    <w:rPr>
      <w:rFonts w:ascii="宋体" w:eastAsia="宋体" w:hAnsi="宋体" w:cs="宋体"/>
      <w:b/>
      <w:bCs/>
      <w:kern w:val="36"/>
      <w:sz w:val="48"/>
      <w:szCs w:val="48"/>
    </w:rPr>
  </w:style>
  <w:style w:type="character" w:customStyle="1" w:styleId="6Char">
    <w:name w:val="标题 6 Char"/>
    <w:basedOn w:val="a0"/>
    <w:link w:val="6"/>
    <w:uiPriority w:val="9"/>
    <w:rsid w:val="009D566F"/>
    <w:rPr>
      <w:rFonts w:ascii="宋体" w:eastAsia="宋体" w:hAnsi="宋体" w:cs="宋体"/>
      <w:b/>
      <w:bCs/>
      <w:kern w:val="0"/>
      <w:sz w:val="15"/>
      <w:szCs w:val="15"/>
    </w:rPr>
  </w:style>
  <w:style w:type="paragraph" w:styleId="a3">
    <w:name w:val="Normal (Web)"/>
    <w:basedOn w:val="a"/>
    <w:uiPriority w:val="99"/>
    <w:semiHidden/>
    <w:unhideWhenUsed/>
    <w:rsid w:val="009D56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566F"/>
    <w:rPr>
      <w:b/>
      <w:bCs/>
    </w:rPr>
  </w:style>
  <w:style w:type="paragraph" w:styleId="a5">
    <w:name w:val="Balloon Text"/>
    <w:basedOn w:val="a"/>
    <w:link w:val="Char"/>
    <w:uiPriority w:val="99"/>
    <w:semiHidden/>
    <w:unhideWhenUsed/>
    <w:rsid w:val="009D566F"/>
    <w:rPr>
      <w:sz w:val="18"/>
      <w:szCs w:val="18"/>
    </w:rPr>
  </w:style>
  <w:style w:type="character" w:customStyle="1" w:styleId="Char">
    <w:name w:val="批注框文本 Char"/>
    <w:basedOn w:val="a0"/>
    <w:link w:val="a5"/>
    <w:uiPriority w:val="99"/>
    <w:semiHidden/>
    <w:rsid w:val="009D566F"/>
    <w:rPr>
      <w:sz w:val="18"/>
      <w:szCs w:val="18"/>
    </w:rPr>
  </w:style>
</w:styles>
</file>

<file path=word/webSettings.xml><?xml version="1.0" encoding="utf-8"?>
<w:webSettings xmlns:r="http://schemas.openxmlformats.org/officeDocument/2006/relationships" xmlns:w="http://schemas.openxmlformats.org/wordprocessingml/2006/main">
  <w:divs>
    <w:div w:id="256982548">
      <w:bodyDiv w:val="1"/>
      <w:marLeft w:val="0"/>
      <w:marRight w:val="0"/>
      <w:marTop w:val="0"/>
      <w:marBottom w:val="0"/>
      <w:divBdr>
        <w:top w:val="none" w:sz="0" w:space="0" w:color="auto"/>
        <w:left w:val="none" w:sz="0" w:space="0" w:color="auto"/>
        <w:bottom w:val="none" w:sz="0" w:space="0" w:color="auto"/>
        <w:right w:val="none" w:sz="0" w:space="0" w:color="auto"/>
      </w:divBdr>
    </w:div>
    <w:div w:id="418522480">
      <w:bodyDiv w:val="1"/>
      <w:marLeft w:val="0"/>
      <w:marRight w:val="0"/>
      <w:marTop w:val="0"/>
      <w:marBottom w:val="0"/>
      <w:divBdr>
        <w:top w:val="none" w:sz="0" w:space="0" w:color="auto"/>
        <w:left w:val="none" w:sz="0" w:space="0" w:color="auto"/>
        <w:bottom w:val="none" w:sz="0" w:space="0" w:color="auto"/>
        <w:right w:val="none" w:sz="0" w:space="0" w:color="auto"/>
      </w:divBdr>
      <w:divsChild>
        <w:div w:id="1912502965">
          <w:marLeft w:val="0"/>
          <w:marRight w:val="0"/>
          <w:marTop w:val="0"/>
          <w:marBottom w:val="0"/>
          <w:divBdr>
            <w:top w:val="none" w:sz="0" w:space="0" w:color="auto"/>
            <w:left w:val="none" w:sz="0" w:space="0" w:color="auto"/>
            <w:bottom w:val="none" w:sz="0" w:space="0" w:color="auto"/>
            <w:right w:val="none" w:sz="0" w:space="0" w:color="auto"/>
          </w:divBdr>
          <w:divsChild>
            <w:div w:id="480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qyj82667119.mikecrm.com/6OGvq6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2020-09-21T03:12:00Z</dcterms:created>
  <dcterms:modified xsi:type="dcterms:W3CDTF">2020-09-21T03:24:00Z</dcterms:modified>
</cp:coreProperties>
</file>