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苏新诗柳楷简体" w:eastAsia="方正苏新诗柳楷简体"/>
          <w:b/>
          <w:color w:val="01F9FB"/>
          <w:sz w:val="44"/>
          <w:szCs w:val="44"/>
        </w:rPr>
      </w:pPr>
      <w:r>
        <w:rPr>
          <w:rFonts w:hint="eastAsia" w:ascii="方正苏新诗柳楷简体" w:eastAsia="方正苏新诗柳楷简体"/>
          <w:b/>
          <w:color w:val="01F9FB"/>
          <w:sz w:val="44"/>
          <w:szCs w:val="44"/>
        </w:rPr>
        <w:t>区块链与商业变革研修班</w:t>
      </w:r>
    </w:p>
    <w:p>
      <w:pPr>
        <w:spacing w:line="360" w:lineRule="auto"/>
        <w:jc w:val="center"/>
        <w:rPr>
          <w:rFonts w:ascii="楷体" w:hAnsi="楷体" w:eastAsia="楷体"/>
          <w:color w:val="01F9FB"/>
          <w:sz w:val="28"/>
          <w:szCs w:val="28"/>
        </w:rPr>
      </w:pPr>
      <w:r>
        <w:rPr>
          <w:rFonts w:hint="eastAsia" w:ascii="楷体" w:hAnsi="楷体" w:eastAsia="楷体"/>
          <w:b/>
          <w:color w:val="01F9FB"/>
          <w:sz w:val="28"/>
          <w:szCs w:val="28"/>
        </w:rPr>
        <w:t>招生简章</w:t>
      </w:r>
    </w:p>
    <w:p>
      <w:pPr>
        <w:spacing w:line="480" w:lineRule="auto"/>
        <w:rPr>
          <w:rFonts w:ascii="微软雅黑" w:hAnsi="微软雅黑" w:eastAsia="微软雅黑" w:cs="微软雅黑"/>
          <w:sz w:val="24"/>
        </w:rPr>
      </w:pPr>
      <w:r>
        <w:rPr>
          <w:rFonts w:hint="eastAsia"/>
        </w:rPr>
        <w:drawing>
          <wp:inline distT="0" distB="0" distL="114300" distR="114300">
            <wp:extent cx="5273040" cy="733425"/>
            <wp:effectExtent l="0" t="0" r="3810" b="9525"/>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5"/>
                    <a:stretch>
                      <a:fillRect/>
                    </a:stretch>
                  </pic:blipFill>
                  <pic:spPr>
                    <a:xfrm>
                      <a:off x="0" y="0"/>
                      <a:ext cx="5273040" cy="733425"/>
                    </a:xfrm>
                    <a:prstGeom prst="rect">
                      <a:avLst/>
                    </a:prstGeom>
                  </pic:spPr>
                </pic:pic>
              </a:graphicData>
            </a:graphic>
          </wp:inline>
        </w:drawing>
      </w:r>
    </w:p>
    <w:p>
      <w:pPr>
        <w:spacing w:line="48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博雅俊商学院（原博雅总裁商学院）成立于2008年，从诞生起就传承了百年学府北京大学的优秀基因，创始团队全部来自于北京大学信息学院高层培训中心的管理团队和中坚力量。学院始终站在时代创新的最前沿，在传统MBA、EMBA的基础上，颠覆传统商学院、培训机构的单一授课模式，以“为中国企业家提供精进学习、资源融合、价值连接的平台”为使命，坚持“学以载道、相融共生”的价值理念，经过多年的磨练，博雅俊商学院不仅拥有完善的课程体系、一流的师资团队、成熟的运营模式，尤为重要的是有着强大的资源整合平台和完善的资本生态系统。博雅俊商学院正逐渐成为中国企业家备受信赖的学习生态圈，也是国内最负盛名、最具远见的企业家商学院之一。</w:t>
      </w:r>
    </w:p>
    <w:p>
      <w:pPr>
        <w:spacing w:line="480" w:lineRule="auto"/>
        <w:ind w:firstLine="480" w:firstLineChars="200"/>
        <w:rPr>
          <w:rFonts w:ascii="微软雅黑" w:hAnsi="微软雅黑" w:eastAsia="微软雅黑" w:cs="微软雅黑"/>
          <w:sz w:val="24"/>
        </w:rPr>
      </w:pPr>
      <w:r>
        <w:rPr>
          <w:rFonts w:hint="eastAsia" w:ascii="微软雅黑" w:hAnsi="微软雅黑" w:eastAsia="微软雅黑" w:cs="微软雅黑"/>
          <w:sz w:val="24"/>
        </w:rPr>
        <w:t>博雅俊商学院整合国内外顶尖名校的优势教育资源，拥有400多位国内外知名专家教授团队，每年培养4000多名企业家学员并为上百家企业单位、集团公司提供定制化培训。学院成立至今，已经培养了4万余名企业家学员，是国内最大的企业家学习生态圈。</w:t>
      </w:r>
    </w:p>
    <w:p>
      <w:pPr>
        <w:spacing w:line="480" w:lineRule="auto"/>
        <w:rPr>
          <w:rFonts w:ascii="微软雅黑" w:hAnsi="微软雅黑" w:eastAsia="微软雅黑" w:cs="微软雅黑"/>
          <w:sz w:val="24"/>
        </w:rPr>
      </w:pPr>
      <w:r>
        <w:rPr>
          <w:rFonts w:hint="eastAsia" w:ascii="微软雅黑" w:hAnsi="微软雅黑" w:eastAsia="微软雅黑" w:cs="微软雅黑"/>
          <w:sz w:val="24"/>
        </w:rPr>
        <w:t>博雅俊商学院始终以为企业家创造价值为导向，砥砺前行、开拓进取，以“百、千、万”为博雅教育的特质，即：百行跨界资源网，千亿资本生态链，万人总裁</w:t>
      </w:r>
      <w:r>
        <w:rPr>
          <w:rFonts w:hint="eastAsia"/>
        </w:rPr>
        <w:drawing>
          <wp:anchor distT="0" distB="0" distL="114935" distR="114935" simplePos="0" relativeHeight="251658240" behindDoc="1" locked="0" layoutInCell="1" allowOverlap="1">
            <wp:simplePos x="0" y="0"/>
            <wp:positionH relativeFrom="column">
              <wp:posOffset>0</wp:posOffset>
            </wp:positionH>
            <wp:positionV relativeFrom="paragraph">
              <wp:posOffset>80645</wp:posOffset>
            </wp:positionV>
            <wp:extent cx="5273040" cy="1608455"/>
            <wp:effectExtent l="0" t="0" r="3810" b="12700"/>
            <wp:wrapNone/>
            <wp:docPr id="4" name="图片 4"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2"/>
                    <pic:cNvPicPr>
                      <a:picLocks noChangeAspect="1"/>
                    </pic:cNvPicPr>
                  </pic:nvPicPr>
                  <pic:blipFill>
                    <a:blip r:embed="rId6"/>
                    <a:stretch>
                      <a:fillRect/>
                    </a:stretch>
                  </pic:blipFill>
                  <pic:spPr>
                    <a:xfrm>
                      <a:off x="0" y="0"/>
                      <a:ext cx="5273040" cy="1608455"/>
                    </a:xfrm>
                    <a:prstGeom prst="rect">
                      <a:avLst/>
                    </a:prstGeom>
                  </pic:spPr>
                </pic:pic>
              </a:graphicData>
            </a:graphic>
          </wp:anchor>
        </w:drawing>
      </w:r>
    </w:p>
    <w:p>
      <w:pPr>
        <w:spacing w:line="480" w:lineRule="auto"/>
        <w:ind w:firstLine="480" w:firstLineChars="200"/>
        <w:rPr>
          <w:rFonts w:ascii="微软雅黑" w:hAnsi="微软雅黑" w:eastAsia="微软雅黑" w:cs="微软雅黑"/>
          <w:sz w:val="24"/>
        </w:rPr>
      </w:pPr>
    </w:p>
    <w:p>
      <w:pPr>
        <w:spacing w:line="480" w:lineRule="auto"/>
        <w:ind w:firstLine="480" w:firstLineChars="200"/>
        <w:rPr>
          <w:rFonts w:ascii="微软雅黑" w:hAnsi="微软雅黑" w:eastAsia="微软雅黑" w:cs="微软雅黑"/>
          <w:sz w:val="24"/>
        </w:rPr>
      </w:pPr>
    </w:p>
    <w:p>
      <w:pPr>
        <w:spacing w:line="480" w:lineRule="auto"/>
        <w:rPr>
          <w:rFonts w:ascii="微软雅黑" w:hAnsi="微软雅黑" w:eastAsia="微软雅黑" w:cs="微软雅黑"/>
          <w:sz w:val="24"/>
        </w:rPr>
      </w:pPr>
      <w:r>
        <w:rPr>
          <w:rFonts w:hint="eastAsia" w:ascii="微软雅黑" w:hAnsi="微软雅黑" w:eastAsia="微软雅黑" w:cs="微软雅黑"/>
          <w:sz w:val="24"/>
        </w:rPr>
        <w:t>学习圈。让商学院教育有了全新的意义，让企业家有了精进学习、资源融合、价值连接的平台！</w:t>
      </w:r>
    </w:p>
    <w:p>
      <w:pPr>
        <w:spacing w:line="480" w:lineRule="auto"/>
        <w:jc w:val="center"/>
        <w:rPr>
          <w:rFonts w:ascii="微软雅黑" w:hAnsi="微软雅黑" w:eastAsia="微软雅黑" w:cs="微软雅黑"/>
          <w:color w:val="01F9FB"/>
          <w:sz w:val="24"/>
        </w:rPr>
      </w:pPr>
      <w:r>
        <w:rPr>
          <w:rFonts w:hint="eastAsia" w:ascii="微软雅黑" w:hAnsi="微软雅黑" w:eastAsia="微软雅黑" w:cs="微软雅黑"/>
          <w:color w:val="01F9FB"/>
          <w:sz w:val="24"/>
        </w:rPr>
        <w:t>▼</w:t>
      </w:r>
    </w:p>
    <w:p>
      <w:pPr>
        <w:spacing w:line="480" w:lineRule="auto"/>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区块链将重构产业格局</w:t>
      </w:r>
    </w:p>
    <w:p>
      <w:pPr>
        <w:spacing w:line="480" w:lineRule="auto"/>
        <w:jc w:val="center"/>
        <w:rPr>
          <w:rFonts w:ascii="微软雅黑" w:hAnsi="微软雅黑" w:eastAsia="微软雅黑" w:cs="微软雅黑"/>
          <w:sz w:val="24"/>
          <w:highlight w:val="cyan"/>
        </w:rPr>
      </w:pPr>
      <w:r>
        <w:rPr>
          <w:rFonts w:hint="eastAsia" w:ascii="微软雅黑" w:hAnsi="微软雅黑" w:eastAsia="微软雅黑" w:cs="微软雅黑"/>
          <w:sz w:val="24"/>
          <w:highlight w:val="cyan"/>
        </w:rPr>
        <w:t>区块链与商业变革研修班</w:t>
      </w:r>
    </w:p>
    <w:p>
      <w:pPr>
        <w:spacing w:line="480" w:lineRule="auto"/>
        <w:jc w:val="center"/>
        <w:rPr>
          <w:rFonts w:ascii="微软雅黑" w:hAnsi="微软雅黑" w:eastAsia="微软雅黑" w:cs="微软雅黑"/>
          <w:b/>
          <w:bCs/>
          <w:sz w:val="24"/>
        </w:rPr>
      </w:pPr>
      <w:r>
        <w:rPr>
          <w:rFonts w:hint="eastAsia" w:ascii="微软雅黑" w:hAnsi="微软雅黑" w:eastAsia="微软雅黑" w:cs="微软雅黑"/>
          <w:b/>
          <w:bCs/>
          <w:sz w:val="24"/>
        </w:rPr>
        <w:t>适合人群：企业家、职业经理人</w:t>
      </w:r>
    </w:p>
    <w:p>
      <w:pPr>
        <w:spacing w:line="480" w:lineRule="auto"/>
        <w:jc w:val="center"/>
        <w:rPr>
          <w:rFonts w:ascii="微软雅黑" w:hAnsi="微软雅黑" w:eastAsia="微软雅黑" w:cs="微软雅黑"/>
          <w:sz w:val="24"/>
        </w:rPr>
      </w:pPr>
      <w:r>
        <w:rPr>
          <w:rFonts w:hint="eastAsia" w:ascii="微软雅黑" w:hAnsi="微软雅黑" w:eastAsia="微软雅黑" w:cs="微软雅黑"/>
          <w:sz w:val="24"/>
        </w:rPr>
        <w:t>用两天时间彻底掌握区块链</w:t>
      </w:r>
    </w:p>
    <w:p>
      <w:pPr>
        <w:spacing w:line="480" w:lineRule="auto"/>
        <w:jc w:val="center"/>
        <w:rPr>
          <w:rFonts w:ascii="微软雅黑" w:hAnsi="微软雅黑" w:eastAsia="微软雅黑" w:cs="微软雅黑"/>
          <w:sz w:val="24"/>
        </w:rPr>
      </w:pPr>
      <w:r>
        <w:rPr>
          <w:rFonts w:hint="eastAsia" w:ascii="微软雅黑" w:hAnsi="微软雅黑" w:eastAsia="微软雅黑" w:cs="微软雅黑"/>
          <w:color w:val="01F9FB"/>
          <w:sz w:val="24"/>
        </w:rPr>
        <w:t>▼</w:t>
      </w:r>
    </w:p>
    <w:p>
      <w:pPr>
        <w:spacing w:line="480" w:lineRule="auto"/>
        <w:jc w:val="center"/>
        <w:rPr>
          <w:rFonts w:ascii="微软雅黑" w:hAnsi="微软雅黑" w:eastAsia="微软雅黑" w:cs="微软雅黑"/>
          <w:sz w:val="24"/>
        </w:rPr>
      </w:pPr>
      <w:r>
        <w:rPr>
          <w:rFonts w:hint="eastAsia" w:ascii="微软雅黑" w:hAnsi="微软雅黑" w:eastAsia="微软雅黑" w:cs="微软雅黑"/>
          <w:sz w:val="24"/>
        </w:rPr>
        <w:t>什么是区块链？</w:t>
      </w:r>
    </w:p>
    <w:p>
      <w:pPr>
        <w:spacing w:line="480" w:lineRule="auto"/>
        <w:jc w:val="center"/>
        <w:rPr>
          <w:rFonts w:ascii="微软雅黑" w:hAnsi="微软雅黑" w:eastAsia="微软雅黑" w:cs="微软雅黑"/>
          <w:sz w:val="24"/>
        </w:rPr>
      </w:pPr>
      <w:r>
        <w:rPr>
          <w:rFonts w:hint="eastAsia" w:ascii="微软雅黑" w:hAnsi="微软雅黑" w:eastAsia="微软雅黑" w:cs="微软雅黑"/>
          <w:sz w:val="24"/>
        </w:rPr>
        <w:t>区块链和实体经济有什么关系？</w:t>
      </w:r>
    </w:p>
    <w:p>
      <w:pPr>
        <w:spacing w:line="480" w:lineRule="auto"/>
        <w:jc w:val="center"/>
        <w:rPr>
          <w:rFonts w:ascii="微软雅黑" w:hAnsi="微软雅黑" w:eastAsia="微软雅黑" w:cs="微软雅黑"/>
          <w:sz w:val="24"/>
        </w:rPr>
      </w:pPr>
      <w:r>
        <w:rPr>
          <w:rFonts w:hint="eastAsia" w:ascii="微软雅黑" w:hAnsi="微软雅黑" w:eastAsia="微软雅黑" w:cs="微软雅黑"/>
          <w:sz w:val="24"/>
        </w:rPr>
        <w:t>区块链对传统行业有哪些商业机遇？</w:t>
      </w:r>
    </w:p>
    <w:p>
      <w:pPr>
        <w:spacing w:line="480" w:lineRule="auto"/>
        <w:jc w:val="center"/>
        <w:rPr>
          <w:rFonts w:ascii="微软雅黑" w:hAnsi="微软雅黑" w:eastAsia="微软雅黑" w:cs="微软雅黑"/>
          <w:sz w:val="24"/>
        </w:rPr>
      </w:pPr>
      <w:r>
        <w:rPr>
          <w:rFonts w:hint="eastAsia" w:ascii="微软雅黑" w:hAnsi="微软雅黑" w:eastAsia="微软雅黑" w:cs="微软雅黑"/>
          <w:sz w:val="24"/>
        </w:rPr>
        <w:t>区块链如何重构商业模式？</w:t>
      </w:r>
    </w:p>
    <w:p>
      <w:pPr>
        <w:spacing w:line="480" w:lineRule="auto"/>
        <w:jc w:val="center"/>
        <w:rPr>
          <w:rFonts w:ascii="微软雅黑" w:hAnsi="微软雅黑" w:eastAsia="微软雅黑" w:cs="微软雅黑"/>
          <w:sz w:val="24"/>
        </w:rPr>
      </w:pPr>
      <w:r>
        <w:rPr>
          <w:rFonts w:hint="eastAsia" w:ascii="微软雅黑" w:hAnsi="微软雅黑" w:eastAsia="微软雅黑" w:cs="微软雅黑"/>
          <w:sz w:val="24"/>
        </w:rPr>
        <w:t>区块链暗含哪些骗局？</w:t>
      </w:r>
    </w:p>
    <w:p>
      <w:pPr>
        <w:spacing w:line="480" w:lineRule="auto"/>
        <w:jc w:val="center"/>
        <w:rPr>
          <w:rFonts w:ascii="微软雅黑" w:hAnsi="微软雅黑" w:eastAsia="微软雅黑" w:cs="微软雅黑"/>
          <w:sz w:val="24"/>
        </w:rPr>
      </w:pPr>
      <w:r>
        <w:rPr>
          <w:rFonts w:hint="eastAsia" w:ascii="微软雅黑" w:hAnsi="微软雅黑" w:eastAsia="微软雅黑" w:cs="微软雅黑"/>
          <w:sz w:val="24"/>
        </w:rPr>
        <w:t>区块链蕴含腾讯、阿里现象级企业机会。</w:t>
      </w:r>
    </w:p>
    <w:p>
      <w:pPr>
        <w:spacing w:line="480" w:lineRule="auto"/>
        <w:jc w:val="center"/>
        <w:rPr>
          <w:rFonts w:ascii="微软雅黑" w:hAnsi="微软雅黑" w:eastAsia="微软雅黑" w:cs="微软雅黑"/>
          <w:sz w:val="24"/>
        </w:rPr>
      </w:pPr>
      <w:r>
        <w:rPr>
          <w:rFonts w:hint="eastAsia" w:ascii="微软雅黑" w:hAnsi="微软雅黑" w:eastAsia="微软雅黑" w:cs="微软雅黑"/>
          <w:color w:val="01F9FB"/>
          <w:sz w:val="24"/>
        </w:rPr>
        <w:t>▼</w:t>
      </w:r>
    </w:p>
    <w:p>
      <w:pPr>
        <w:spacing w:line="480" w:lineRule="auto"/>
        <w:jc w:val="center"/>
        <w:rPr>
          <w:rFonts w:ascii="微软雅黑" w:hAnsi="微软雅黑" w:eastAsia="微软雅黑" w:cs="微软雅黑"/>
          <w:sz w:val="24"/>
          <w:highlight w:val="cyan"/>
        </w:rPr>
      </w:pPr>
      <w:r>
        <w:rPr>
          <w:rFonts w:hint="eastAsia" w:ascii="微软雅黑" w:hAnsi="微软雅黑" w:eastAsia="微软雅黑" w:cs="微软雅黑"/>
          <w:sz w:val="24"/>
          <w:highlight w:val="cyan"/>
        </w:rPr>
        <w:t>区块链与商业变革研修班</w:t>
      </w:r>
    </w:p>
    <w:p>
      <w:pPr>
        <w:spacing w:line="480" w:lineRule="auto"/>
        <w:jc w:val="center"/>
        <w:rPr>
          <w:rFonts w:ascii="微软雅黑" w:hAnsi="微软雅黑" w:eastAsia="微软雅黑" w:cs="微软雅黑"/>
          <w:sz w:val="24"/>
        </w:rPr>
      </w:pPr>
      <w:r>
        <w:rPr>
          <w:rFonts w:hint="eastAsia" w:ascii="微软雅黑" w:hAnsi="微软雅黑" w:eastAsia="微软雅黑" w:cs="微软雅黑"/>
          <w:sz w:val="24"/>
        </w:rPr>
        <w:t>学费：8800元/人</w:t>
      </w:r>
      <w:bookmarkStart w:id="0" w:name="_GoBack"/>
      <w:bookmarkEnd w:id="0"/>
      <w:r>
        <w:rPr>
          <w:rFonts w:hint="eastAsia" w:ascii="微软雅黑" w:hAnsi="微软雅黑" w:eastAsia="微软雅黑" w:cs="微软雅黑"/>
          <w:sz w:val="24"/>
        </w:rPr>
        <w:t>，交通食宿自理</w:t>
      </w:r>
    </w:p>
    <w:p>
      <w:pPr>
        <w:spacing w:line="480" w:lineRule="auto"/>
        <w:jc w:val="center"/>
        <w:rPr>
          <w:rFonts w:ascii="微软雅黑" w:hAnsi="微软雅黑" w:eastAsia="微软雅黑" w:cs="微软雅黑"/>
          <w:sz w:val="24"/>
        </w:rPr>
      </w:pPr>
      <w:r>
        <w:rPr>
          <w:rFonts w:hint="eastAsia" w:ascii="微软雅黑" w:hAnsi="微软雅黑" w:eastAsia="微软雅黑" w:cs="微软雅黑"/>
          <w:sz w:val="24"/>
        </w:rPr>
        <w:t>地点：北京.博雅俊商学院</w:t>
      </w:r>
    </w:p>
    <w:p>
      <w:pPr>
        <w:spacing w:line="480" w:lineRule="auto"/>
        <w:jc w:val="center"/>
        <w:rPr>
          <w:rFonts w:ascii="微软雅黑" w:hAnsi="微软雅黑" w:eastAsia="微软雅黑" w:cs="微软雅黑"/>
          <w:sz w:val="24"/>
        </w:rPr>
      </w:pPr>
      <w:r>
        <w:rPr>
          <w:rFonts w:hint="eastAsia" w:ascii="微软雅黑" w:hAnsi="微软雅黑" w:eastAsia="微软雅黑" w:cs="微软雅黑"/>
          <w:color w:val="01F9FB"/>
          <w:sz w:val="24"/>
        </w:rPr>
        <w:t>▼</w:t>
      </w:r>
    </w:p>
    <w:p>
      <w:pPr>
        <w:spacing w:line="480" w:lineRule="auto"/>
        <w:jc w:val="center"/>
        <w:rPr>
          <w:rFonts w:ascii="微软雅黑" w:hAnsi="微软雅黑" w:eastAsia="微软雅黑" w:cs="微软雅黑"/>
          <w:sz w:val="24"/>
        </w:rPr>
      </w:pPr>
      <w:r>
        <w:rPr>
          <w:rFonts w:hint="eastAsia" w:ascii="微软雅黑" w:hAnsi="微软雅黑" w:eastAsia="微软雅黑" w:cs="微软雅黑"/>
          <w:sz w:val="24"/>
        </w:rPr>
        <w:t>为什么要学区块链与商业变革？</w:t>
      </w:r>
    </w:p>
    <w:p>
      <w:pPr>
        <w:spacing w:line="480" w:lineRule="auto"/>
        <w:jc w:val="center"/>
        <w:rPr>
          <w:rFonts w:ascii="微软雅黑" w:hAnsi="微软雅黑" w:eastAsia="微软雅黑" w:cs="微软雅黑"/>
          <w:sz w:val="24"/>
        </w:rPr>
      </w:pPr>
      <w:r>
        <w:rPr>
          <w:rFonts w:hint="eastAsia" w:ascii="微软雅黑" w:hAnsi="微软雅黑" w:eastAsia="微软雅黑" w:cs="微软雅黑"/>
          <w:sz w:val="24"/>
        </w:rPr>
        <w:t>区块链像90年代初的互联网，</w:t>
      </w:r>
    </w:p>
    <w:p>
      <w:pPr>
        <w:spacing w:line="480" w:lineRule="auto"/>
        <w:jc w:val="center"/>
        <w:rPr>
          <w:rFonts w:ascii="微软雅黑" w:hAnsi="微软雅黑" w:eastAsia="微软雅黑" w:cs="微软雅黑"/>
          <w:sz w:val="24"/>
        </w:rPr>
      </w:pPr>
      <w:r>
        <w:rPr>
          <w:rFonts w:hint="eastAsia" w:ascii="微软雅黑" w:hAnsi="微软雅黑" w:eastAsia="微软雅黑" w:cs="微软雅黑"/>
          <w:sz w:val="24"/>
        </w:rPr>
        <w:t>不要觉得和自己没关系，</w:t>
      </w:r>
    </w:p>
    <w:p>
      <w:pPr>
        <w:spacing w:line="480" w:lineRule="auto"/>
        <w:jc w:val="center"/>
        <w:rPr>
          <w:rFonts w:ascii="微软雅黑" w:hAnsi="微软雅黑" w:eastAsia="微软雅黑" w:cs="微软雅黑"/>
          <w:sz w:val="24"/>
        </w:rPr>
      </w:pPr>
      <w:r>
        <w:rPr>
          <w:rFonts w:hint="eastAsia" w:ascii="微软雅黑" w:hAnsi="微软雅黑" w:eastAsia="微软雅黑" w:cs="微软雅黑"/>
          <w:sz w:val="24"/>
        </w:rPr>
        <w:t>区块链是基础建设，每个行业都会被重构，</w:t>
      </w:r>
    </w:p>
    <w:p>
      <w:pPr>
        <w:spacing w:line="480" w:lineRule="auto"/>
        <w:jc w:val="center"/>
        <w:rPr>
          <w:rFonts w:ascii="微软雅黑" w:hAnsi="微软雅黑" w:eastAsia="微软雅黑" w:cs="微软雅黑"/>
          <w:sz w:val="24"/>
        </w:rPr>
      </w:pPr>
      <w:r>
        <w:rPr>
          <w:rFonts w:hint="eastAsia" w:ascii="微软雅黑" w:hAnsi="微软雅黑" w:eastAsia="微软雅黑" w:cs="微软雅黑"/>
          <w:sz w:val="24"/>
        </w:rPr>
        <w:t>早点了解，早点应用，未来的胜局就多一份！</w:t>
      </w:r>
    </w:p>
    <w:p>
      <w:pPr>
        <w:spacing w:line="480" w:lineRule="auto"/>
        <w:jc w:val="center"/>
        <w:rPr>
          <w:rFonts w:ascii="微软雅黑" w:hAnsi="微软雅黑" w:eastAsia="微软雅黑" w:cs="微软雅黑"/>
          <w:sz w:val="24"/>
        </w:rPr>
      </w:pPr>
      <w:r>
        <w:rPr>
          <w:rFonts w:hint="eastAsia" w:ascii="微软雅黑" w:hAnsi="微软雅黑" w:eastAsia="微软雅黑" w:cs="微软雅黑"/>
          <w:color w:val="01F9FB"/>
          <w:sz w:val="24"/>
        </w:rPr>
        <w:t>▼</w:t>
      </w:r>
    </w:p>
    <w:p>
      <w:pPr>
        <w:spacing w:line="480" w:lineRule="auto"/>
        <w:jc w:val="center"/>
        <w:rPr>
          <w:rFonts w:ascii="微软雅黑" w:hAnsi="微软雅黑" w:eastAsia="微软雅黑" w:cs="微软雅黑"/>
          <w:b/>
          <w:bCs/>
          <w:color w:val="01F9FB"/>
          <w:sz w:val="28"/>
          <w:szCs w:val="28"/>
        </w:rPr>
      </w:pPr>
      <w:r>
        <w:rPr>
          <w:rFonts w:hint="eastAsia" w:ascii="微软雅黑" w:hAnsi="微软雅黑" w:eastAsia="微软雅黑" w:cs="微软雅黑"/>
          <w:b/>
          <w:bCs/>
          <w:color w:val="01F9FB"/>
          <w:sz w:val="28"/>
          <w:szCs w:val="28"/>
        </w:rPr>
        <w:t>课程设置</w:t>
      </w:r>
    </w:p>
    <w:tbl>
      <w:tblPr>
        <w:tblStyle w:val="4"/>
        <w:tblW w:w="9615" w:type="dxa"/>
        <w:tblInd w:w="0" w:type="dxa"/>
        <w:tblLayout w:type="fixed"/>
        <w:tblCellMar>
          <w:top w:w="15" w:type="dxa"/>
          <w:left w:w="15" w:type="dxa"/>
          <w:bottom w:w="15" w:type="dxa"/>
          <w:right w:w="15" w:type="dxa"/>
        </w:tblCellMar>
      </w:tblPr>
      <w:tblGrid>
        <w:gridCol w:w="630"/>
        <w:gridCol w:w="2206"/>
        <w:gridCol w:w="1426"/>
        <w:gridCol w:w="5353"/>
      </w:tblGrid>
      <w:tr>
        <w:tblPrEx>
          <w:tblCellMar>
            <w:top w:w="15" w:type="dxa"/>
            <w:left w:w="15" w:type="dxa"/>
            <w:bottom w:w="15" w:type="dxa"/>
            <w:right w:w="15" w:type="dxa"/>
          </w:tblCellMar>
        </w:tblPrEx>
        <w:trPr>
          <w:trHeight w:val="540"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第</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一</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篇</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章</w:t>
            </w:r>
          </w:p>
        </w:tc>
        <w:tc>
          <w:tcPr>
            <w:tcW w:w="22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走进区块链技术</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区块链</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技术简介</w:t>
            </w: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区块链技术的产生背景</w:t>
            </w:r>
          </w:p>
        </w:tc>
      </w:tr>
      <w:tr>
        <w:tblPrEx>
          <w:tblCellMar>
            <w:top w:w="15" w:type="dxa"/>
            <w:left w:w="15" w:type="dxa"/>
            <w:bottom w:w="15" w:type="dxa"/>
            <w:right w:w="15" w:type="dxa"/>
          </w:tblCellMar>
        </w:tblPrEx>
        <w:trPr>
          <w:trHeight w:val="48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区块链技术是如何被定义的</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区块链技术的发展现状及其应用场景</w:t>
            </w:r>
          </w:p>
        </w:tc>
      </w:tr>
      <w:tr>
        <w:tblPrEx>
          <w:tblCellMar>
            <w:top w:w="15" w:type="dxa"/>
            <w:left w:w="15" w:type="dxa"/>
            <w:bottom w:w="15" w:type="dxa"/>
            <w:right w:w="15" w:type="dxa"/>
          </w:tblCellMar>
        </w:tblPrEx>
        <w:trPr>
          <w:trHeight w:val="42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区块链技术目前还存在的问题</w:t>
            </w:r>
          </w:p>
        </w:tc>
      </w:tr>
      <w:tr>
        <w:tblPrEx>
          <w:tblCellMar>
            <w:top w:w="15" w:type="dxa"/>
            <w:left w:w="15" w:type="dxa"/>
            <w:bottom w:w="15" w:type="dxa"/>
            <w:right w:w="15" w:type="dxa"/>
          </w:tblCellMar>
        </w:tblPrEx>
        <w:trPr>
          <w:trHeight w:val="1441"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区块链</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 xml:space="preserve">核心技术       </w:t>
            </w: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数据层：设计账本的基本数据结构</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a：区块和链=历史+验证</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b：Hash函数的非可逆性提高了安全度</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c：非对称加密算法使其密码不可篡改</w:t>
            </w:r>
          </w:p>
        </w:tc>
      </w:tr>
      <w:tr>
        <w:tblPrEx>
          <w:tblCellMar>
            <w:top w:w="15" w:type="dxa"/>
            <w:left w:w="15" w:type="dxa"/>
            <w:bottom w:w="15" w:type="dxa"/>
            <w:right w:w="15" w:type="dxa"/>
          </w:tblCellMar>
        </w:tblPrEx>
        <w:trPr>
          <w:trHeight w:val="435"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网络层：分布式记账方式如何实现区块链的去中心化</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共识层：共识机制如何使节点之间形成共识</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激励层：如何制定记账节点的“薪酬体系”</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lang w:bidi="ar"/>
              </w:rPr>
              <w:t xml:space="preserve">合约层：智能合约赋予账本可编程的特性  </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区块链</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技术原理</w:t>
            </w: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交易信息如何编组成区块？</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如何将一个区块添入区块链中？</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如何生成区块链交易？</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如何确保交易的真实性？</w:t>
            </w:r>
          </w:p>
        </w:tc>
      </w:tr>
      <w:tr>
        <w:tblPrEx>
          <w:tblCellMar>
            <w:top w:w="15" w:type="dxa"/>
            <w:left w:w="15" w:type="dxa"/>
            <w:bottom w:w="15" w:type="dxa"/>
            <w:right w:w="15" w:type="dxa"/>
          </w:tblCellMar>
        </w:tblPrEx>
        <w:trPr>
          <w:trHeight w:val="435"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如何解决交易过程中的信任问题？</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如何利用区块链技术如何提高安全度？</w:t>
            </w:r>
          </w:p>
        </w:tc>
      </w:tr>
      <w:tr>
        <w:tblPrEx>
          <w:tblCellMar>
            <w:top w:w="15" w:type="dxa"/>
            <w:left w:w="15" w:type="dxa"/>
            <w:bottom w:w="15" w:type="dxa"/>
            <w:right w:w="15" w:type="dxa"/>
          </w:tblCellMar>
        </w:tblPrEx>
        <w:trPr>
          <w:trHeight w:val="48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如何利用区块链技术原理消除欺诈？</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区块链</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技术</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应用价值</w:t>
            </w: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区块链技术对解决信任问题提出新思路</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区块链技术对企业降低成本、提升效率提出新方案</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区块链+互联网：创造低成本的互联网信任环境</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区块链+大数据：揭开数据货币化的新形态</w:t>
            </w:r>
          </w:p>
        </w:tc>
      </w:tr>
      <w:tr>
        <w:tblPrEx>
          <w:tblCellMar>
            <w:top w:w="15" w:type="dxa"/>
            <w:left w:w="15" w:type="dxa"/>
            <w:bottom w:w="15" w:type="dxa"/>
            <w:right w:w="15" w:type="dxa"/>
          </w:tblCellMar>
        </w:tblPrEx>
        <w:trPr>
          <w:trHeight w:val="48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区块链技术能够重建政府和民主、解放文化产业</w:t>
            </w:r>
          </w:p>
        </w:tc>
      </w:tr>
      <w:tr>
        <w:tblPrEx>
          <w:tblCellMar>
            <w:top w:w="15" w:type="dxa"/>
            <w:left w:w="15" w:type="dxa"/>
            <w:bottom w:w="15" w:type="dxa"/>
            <w:right w:w="15" w:type="dxa"/>
          </w:tblCellMar>
        </w:tblPrEx>
        <w:trPr>
          <w:trHeight w:val="301"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第</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二</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篇</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章</w:t>
            </w:r>
          </w:p>
        </w:tc>
        <w:tc>
          <w:tcPr>
            <w:tcW w:w="22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区块链—敲响数</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字货币时代的前奏</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区块链背后</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的经济思想</w:t>
            </w: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区块链不是一项新技术，而是一个新的技术组合</w:t>
            </w:r>
          </w:p>
        </w:tc>
      </w:tr>
      <w:tr>
        <w:tblPrEx>
          <w:tblCellMar>
            <w:top w:w="15" w:type="dxa"/>
            <w:left w:w="15" w:type="dxa"/>
            <w:bottom w:w="15" w:type="dxa"/>
            <w:right w:w="15" w:type="dxa"/>
          </w:tblCellMar>
        </w:tblPrEx>
        <w:trPr>
          <w:trHeight w:val="54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区块链实现了从信息互联网传播到价值互联网的转换</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从制度信任到机器信任，区块链极大的降低信用成本　</w:t>
            </w:r>
          </w:p>
        </w:tc>
      </w:tr>
      <w:tr>
        <w:tblPrEx>
          <w:tblCellMar>
            <w:top w:w="15" w:type="dxa"/>
            <w:left w:w="15" w:type="dxa"/>
            <w:bottom w:w="15" w:type="dxa"/>
            <w:right w:w="15" w:type="dxa"/>
          </w:tblCellMar>
        </w:tblPrEx>
        <w:trPr>
          <w:trHeight w:val="517"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从集中化到分布式多中心化，区块链提高了资源配置效率</w:t>
            </w:r>
          </w:p>
        </w:tc>
      </w:tr>
      <w:tr>
        <w:tblPrEx>
          <w:tblCellMar>
            <w:top w:w="15" w:type="dxa"/>
            <w:left w:w="15" w:type="dxa"/>
            <w:bottom w:w="15" w:type="dxa"/>
            <w:right w:w="15" w:type="dxa"/>
          </w:tblCellMar>
        </w:tblPrEx>
        <w:trPr>
          <w:trHeight w:val="51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区块链技术与共享经济结合大幅度降低成本、提升价值</w:t>
            </w:r>
          </w:p>
        </w:tc>
      </w:tr>
      <w:tr>
        <w:tblPrEx>
          <w:tblCellMar>
            <w:top w:w="15" w:type="dxa"/>
            <w:left w:w="15" w:type="dxa"/>
            <w:bottom w:w="15" w:type="dxa"/>
            <w:right w:w="15" w:type="dxa"/>
          </w:tblCellMar>
        </w:tblPrEx>
        <w:trPr>
          <w:trHeight w:val="286"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区块链与货币</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数字化的可能</w:t>
            </w: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区块链与比特币</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社群数字“币”</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企业虚拟“币”</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国家数字货币</w:t>
            </w:r>
          </w:p>
        </w:tc>
      </w:tr>
      <w:tr>
        <w:tblPrEx>
          <w:tblCellMar>
            <w:top w:w="15" w:type="dxa"/>
            <w:left w:w="15" w:type="dxa"/>
            <w:bottom w:w="15" w:type="dxa"/>
            <w:right w:w="15" w:type="dxa"/>
          </w:tblCellMar>
        </w:tblPrEx>
        <w:trPr>
          <w:trHeight w:val="450"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第</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三</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篇</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章</w:t>
            </w:r>
          </w:p>
        </w:tc>
        <w:tc>
          <w:tcPr>
            <w:tcW w:w="22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金融企业介入区</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块链技术的策略</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开发自己的</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应用或平台</w:t>
            </w: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花旗集团开发自己的数字货币“Citicoin</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纳斯达克采用区块链技术提高私有股权市场管理能力</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直接投资</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区块链公司</w:t>
            </w: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纽约证券交易所投资比特币交易平台Coinbase</w:t>
            </w:r>
          </w:p>
        </w:tc>
      </w:tr>
      <w:tr>
        <w:tblPrEx>
          <w:tblCellMar>
            <w:top w:w="15" w:type="dxa"/>
            <w:left w:w="15" w:type="dxa"/>
            <w:bottom w:w="15" w:type="dxa"/>
            <w:right w:w="15" w:type="dxa"/>
          </w:tblCellMar>
        </w:tblPrEx>
        <w:trPr>
          <w:trHeight w:val="435"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高盛则投资比特币消费者服务公司Circle</w:t>
            </w:r>
          </w:p>
        </w:tc>
      </w:tr>
      <w:tr>
        <w:tblPrEx>
          <w:tblCellMar>
            <w:top w:w="15" w:type="dxa"/>
            <w:left w:w="15" w:type="dxa"/>
            <w:bottom w:w="15" w:type="dxa"/>
            <w:right w:w="15" w:type="dxa"/>
          </w:tblCellMar>
        </w:tblPrEx>
        <w:trPr>
          <w:trHeight w:val="286"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成为现有</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比特币公司</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合作伙伴</w:t>
            </w: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高盛、JP 摩根等大银行与区块链技术初创公司R3CEV合作</w:t>
            </w:r>
          </w:p>
        </w:tc>
      </w:tr>
      <w:tr>
        <w:tblPrEx>
          <w:tblCellMar>
            <w:top w:w="15" w:type="dxa"/>
            <w:left w:w="15" w:type="dxa"/>
            <w:bottom w:w="15" w:type="dxa"/>
            <w:right w:w="15" w:type="dxa"/>
          </w:tblCellMar>
        </w:tblPrEx>
        <w:trPr>
          <w:trHeight w:val="915"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西联汇款Ripple合作实现区块链汇款系统</w:t>
            </w:r>
          </w:p>
        </w:tc>
      </w:tr>
      <w:tr>
        <w:tblPrEx>
          <w:tblCellMar>
            <w:top w:w="15" w:type="dxa"/>
            <w:left w:w="15" w:type="dxa"/>
            <w:bottom w:w="15" w:type="dxa"/>
            <w:right w:w="15" w:type="dxa"/>
          </w:tblCellMar>
        </w:tblPrEx>
        <w:trPr>
          <w:trHeight w:val="114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通过孵化基地</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研究区块链的</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可能应用</w:t>
            </w: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lang w:bidi="ar"/>
              </w:rPr>
              <w:t>UBS 在孵化基地Level专门研究创新E-区块链应用</w:t>
            </w:r>
          </w:p>
        </w:tc>
      </w:tr>
      <w:tr>
        <w:tblPrEx>
          <w:tblCellMar>
            <w:top w:w="15" w:type="dxa"/>
            <w:left w:w="15" w:type="dxa"/>
            <w:bottom w:w="15" w:type="dxa"/>
            <w:right w:w="15" w:type="dxa"/>
          </w:tblCellMar>
        </w:tblPrEx>
        <w:trPr>
          <w:trHeight w:val="450"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第</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四</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篇</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章</w:t>
            </w:r>
          </w:p>
        </w:tc>
        <w:tc>
          <w:tcPr>
            <w:tcW w:w="22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区块链在金融</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领域应用及前景</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区块链</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带来金融行业的另一种可能</w:t>
            </w: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应用场景一：数字货币</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应用场景二：跨境支付与结算</w:t>
            </w:r>
          </w:p>
        </w:tc>
      </w:tr>
      <w:tr>
        <w:tblPrEx>
          <w:tblCellMar>
            <w:top w:w="15" w:type="dxa"/>
            <w:left w:w="15" w:type="dxa"/>
            <w:bottom w:w="15" w:type="dxa"/>
            <w:right w:w="15" w:type="dxa"/>
          </w:tblCellMar>
        </w:tblPrEx>
        <w:trPr>
          <w:trHeight w:val="72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应用场景三：证券发行与交易</w:t>
            </w:r>
          </w:p>
        </w:tc>
      </w:tr>
      <w:tr>
        <w:tblPrEx>
          <w:tblCellMar>
            <w:top w:w="15" w:type="dxa"/>
            <w:left w:w="15" w:type="dxa"/>
            <w:bottom w:w="15" w:type="dxa"/>
            <w:right w:w="15" w:type="dxa"/>
          </w:tblCellMar>
        </w:tblPrEx>
        <w:trPr>
          <w:trHeight w:val="286"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区块链在金融</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领域应用案例</w:t>
            </w: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银行市场应用</w:t>
            </w:r>
          </w:p>
        </w:tc>
      </w:tr>
      <w:tr>
        <w:tblPrEx>
          <w:tblCellMar>
            <w:top w:w="15" w:type="dxa"/>
            <w:left w:w="15" w:type="dxa"/>
            <w:bottom w:w="15" w:type="dxa"/>
            <w:right w:w="15" w:type="dxa"/>
          </w:tblCellMar>
        </w:tblPrEx>
        <w:trPr>
          <w:trHeight w:val="286"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证券市场应用</w:t>
            </w:r>
          </w:p>
        </w:tc>
      </w:tr>
      <w:tr>
        <w:tblPrEx>
          <w:tblCellMar>
            <w:top w:w="15" w:type="dxa"/>
            <w:left w:w="15" w:type="dxa"/>
            <w:bottom w:w="15" w:type="dxa"/>
            <w:right w:w="15" w:type="dxa"/>
          </w:tblCellMar>
        </w:tblPrEx>
        <w:trPr>
          <w:trHeight w:val="286"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保险市场应用</w:t>
            </w:r>
          </w:p>
        </w:tc>
      </w:tr>
      <w:tr>
        <w:tblPrEx>
          <w:tblCellMar>
            <w:top w:w="15" w:type="dxa"/>
            <w:left w:w="15" w:type="dxa"/>
            <w:bottom w:w="15" w:type="dxa"/>
            <w:right w:w="15" w:type="dxa"/>
          </w:tblCellMar>
        </w:tblPrEx>
        <w:trPr>
          <w:trHeight w:val="286"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电子商务应用</w:t>
            </w:r>
          </w:p>
        </w:tc>
      </w:tr>
      <w:tr>
        <w:tblPrEx>
          <w:tblCellMar>
            <w:top w:w="15" w:type="dxa"/>
            <w:left w:w="15" w:type="dxa"/>
            <w:bottom w:w="15" w:type="dxa"/>
            <w:right w:w="15" w:type="dxa"/>
          </w:tblCellMar>
        </w:tblPrEx>
        <w:trPr>
          <w:trHeight w:val="286"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数字货币应用</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区块链在金融领</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域应用的机遇与挑战</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区块链</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应用的机遇</w:t>
            </w: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从数字</w:t>
            </w:r>
            <w:r>
              <w:rPr>
                <w:rStyle w:val="6"/>
                <w:rFonts w:hint="default"/>
                <w:lang w:bidi="ar"/>
              </w:rPr>
              <w:t>货币向非金融领域逐步渗透扩散</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价值</w:t>
            </w:r>
            <w:r>
              <w:rPr>
                <w:rStyle w:val="6"/>
                <w:rFonts w:hint="default"/>
                <w:lang w:bidi="ar"/>
              </w:rPr>
              <w:t>互联网和共享经济急需一个万物账本</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跨链需求增多，</w:t>
            </w:r>
            <w:r>
              <w:rPr>
                <w:rStyle w:val="6"/>
                <w:rFonts w:hint="default"/>
                <w:lang w:bidi="ar"/>
              </w:rPr>
              <w:t>互联互通的重要性凸显</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数字货币产业链蓬勃发展</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加快</w:t>
            </w:r>
            <w:r>
              <w:rPr>
                <w:rStyle w:val="7"/>
                <w:rFonts w:eastAsia="宋体"/>
                <w:lang w:bidi="ar"/>
              </w:rPr>
              <w:t>F</w:t>
            </w:r>
            <w:r>
              <w:rPr>
                <w:rStyle w:val="6"/>
                <w:rFonts w:hint="default"/>
                <w:lang w:bidi="ar"/>
              </w:rPr>
              <w:t xml:space="preserve">intech应用的快速增长与落地 </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区块链技术</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具体实施过程中面临的问题</w:t>
            </w: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区块链的底层技术有待进</w:t>
            </w:r>
            <w:r>
              <w:rPr>
                <w:rStyle w:val="6"/>
                <w:rFonts w:hint="default"/>
                <w:lang w:bidi="ar"/>
              </w:rPr>
              <w:t>一步成熟，满足大规模使用</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区块链技术</w:t>
            </w:r>
            <w:r>
              <w:rPr>
                <w:rStyle w:val="6"/>
                <w:rFonts w:hint="default"/>
                <w:lang w:bidi="ar"/>
              </w:rPr>
              <w:t>的基础设施建设需与行业标准相容</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旧范式的强大既得利益者会介入</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对分布式大型协作的激励并不充足</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自主运作的代理人会形成“天网机器人”</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区块链应用</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面临的挑战</w:t>
            </w: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对多行业的信息安全带来挑战</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对传统法律法规的冲击和重构</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区块链的</w:t>
            </w:r>
            <w:r>
              <w:rPr>
                <w:rStyle w:val="6"/>
                <w:rFonts w:hint="default"/>
                <w:lang w:bidi="ar"/>
              </w:rPr>
              <w:t>可信度要求急需行业标准的规范</w:t>
            </w:r>
          </w:p>
        </w:tc>
      </w:tr>
      <w:tr>
        <w:tblPrEx>
          <w:tblCellMar>
            <w:top w:w="15" w:type="dxa"/>
            <w:left w:w="15" w:type="dxa"/>
            <w:bottom w:w="15" w:type="dxa"/>
            <w:right w:w="15" w:type="dxa"/>
          </w:tblCellMar>
        </w:tblPrEx>
        <w:trPr>
          <w:trHeight w:val="435"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代</w:t>
            </w:r>
            <w:r>
              <w:rPr>
                <w:rStyle w:val="6"/>
                <w:rFonts w:hint="default"/>
                <w:lang w:bidi="ar"/>
              </w:rPr>
              <w:t>币众筹模式累计风险值得关注</w:t>
            </w:r>
          </w:p>
        </w:tc>
      </w:tr>
      <w:tr>
        <w:tblPrEx>
          <w:tblCellMar>
            <w:top w:w="15" w:type="dxa"/>
            <w:left w:w="15" w:type="dxa"/>
            <w:bottom w:w="15" w:type="dxa"/>
            <w:right w:w="15" w:type="dxa"/>
          </w:tblCellMar>
        </w:tblPrEx>
        <w:trPr>
          <w:trHeight w:val="45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技术</w:t>
            </w:r>
            <w:r>
              <w:rPr>
                <w:rStyle w:val="6"/>
                <w:rFonts w:hint="default"/>
                <w:lang w:bidi="ar"/>
              </w:rPr>
              <w:t>与监管存在冲突，矛盾有望进一步调和</w:t>
            </w:r>
          </w:p>
        </w:tc>
      </w:tr>
    </w:tbl>
    <w:p>
      <w:pPr>
        <w:spacing w:line="480" w:lineRule="auto"/>
        <w:jc w:val="center"/>
        <w:rPr>
          <w:rFonts w:hint="eastAsia" w:ascii="微软雅黑" w:hAnsi="微软雅黑" w:eastAsia="微软雅黑" w:cs="微软雅黑"/>
          <w:sz w:val="24"/>
        </w:rPr>
      </w:pPr>
      <w:r>
        <w:rPr>
          <w:rFonts w:hint="eastAsia" w:ascii="微软雅黑" w:hAnsi="微软雅黑" w:eastAsia="微软雅黑" w:cs="微软雅黑"/>
          <w:color w:val="01F9FB"/>
          <w:sz w:val="24"/>
        </w:rPr>
        <w:t>▼</w:t>
      </w:r>
    </w:p>
    <w:p>
      <w:pPr>
        <w:jc w:val="center"/>
        <w:rPr>
          <w:rFonts w:ascii="微软雅黑" w:hAnsi="微软雅黑" w:eastAsia="微软雅黑" w:cs="微软雅黑"/>
          <w:b/>
          <w:bCs/>
          <w:color w:val="01F9FB"/>
          <w:sz w:val="28"/>
          <w:szCs w:val="28"/>
        </w:rPr>
      </w:pPr>
      <w:r>
        <w:rPr>
          <w:rFonts w:hint="eastAsia" w:ascii="微软雅黑" w:hAnsi="微软雅黑" w:eastAsia="微软雅黑" w:cs="微软雅黑"/>
          <w:b/>
          <w:bCs/>
          <w:color w:val="01F9FB"/>
          <w:sz w:val="28"/>
          <w:szCs w:val="28"/>
        </w:rPr>
        <w:t>讲师介绍</w:t>
      </w:r>
    </w:p>
    <w:p>
      <w:pPr>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color w:val="01F9FB"/>
        </w:rPr>
        <w:drawing>
          <wp:anchor distT="0" distB="0" distL="114300" distR="114300" simplePos="0" relativeHeight="251657216" behindDoc="0" locked="0" layoutInCell="1" allowOverlap="1">
            <wp:simplePos x="0" y="0"/>
            <wp:positionH relativeFrom="column">
              <wp:posOffset>4105275</wp:posOffset>
            </wp:positionH>
            <wp:positionV relativeFrom="paragraph">
              <wp:posOffset>494030</wp:posOffset>
            </wp:positionV>
            <wp:extent cx="1452880" cy="2177415"/>
            <wp:effectExtent l="0" t="0" r="13970" b="13335"/>
            <wp:wrapSquare wrapText="bothSides"/>
            <wp:docPr id="25" name="图片 10" descr="陈起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0" descr="陈起辉"/>
                    <pic:cNvPicPr>
                      <a:picLocks noChangeAspect="1"/>
                    </pic:cNvPicPr>
                  </pic:nvPicPr>
                  <pic:blipFill>
                    <a:blip r:embed="rId7"/>
                    <a:stretch>
                      <a:fillRect/>
                    </a:stretch>
                  </pic:blipFill>
                  <pic:spPr>
                    <a:xfrm>
                      <a:off x="0" y="0"/>
                      <a:ext cx="1452880" cy="2177415"/>
                    </a:xfrm>
                    <a:prstGeom prst="rect">
                      <a:avLst/>
                    </a:prstGeom>
                    <a:noFill/>
                    <a:ln w="9525">
                      <a:noFill/>
                    </a:ln>
                  </pic:spPr>
                </pic:pic>
              </a:graphicData>
            </a:graphic>
          </wp:anchor>
        </w:drawing>
      </w:r>
      <w:r>
        <w:rPr>
          <w:rFonts w:hint="eastAsia" w:ascii="华文新魏" w:hAnsi="华文新魏" w:eastAsia="华文新魏" w:cs="华文新魏"/>
          <w:b/>
          <w:bCs/>
          <w:color w:val="01F9FB"/>
          <w:sz w:val="52"/>
          <w:szCs w:val="52"/>
        </w:rPr>
        <w:t>陈起辉</w:t>
      </w:r>
      <w:r>
        <w:rPr>
          <w:rFonts w:hint="eastAsia" w:ascii="华文新魏" w:hAnsi="华文新魏" w:eastAsia="华文新魏" w:cs="华文新魏"/>
          <w:b/>
          <w:bCs/>
          <w:color w:val="0070C0"/>
          <w:sz w:val="52"/>
          <w:szCs w:val="52"/>
        </w:rPr>
        <w:t xml:space="preserve">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老师（北京）</w:t>
      </w:r>
    </w:p>
    <w:p>
      <w:pPr>
        <w:pStyle w:val="8"/>
        <w:numPr>
          <w:ilvl w:val="0"/>
          <w:numId w:val="1"/>
        </w:numPr>
        <w:spacing w:line="500" w:lineRule="exact"/>
        <w:ind w:firstLineChars="0"/>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中国最大IT在线教育平台极客学院董事总经理 </w:t>
      </w:r>
    </w:p>
    <w:p>
      <w:pPr>
        <w:pStyle w:val="8"/>
        <w:numPr>
          <w:ilvl w:val="0"/>
          <w:numId w:val="1"/>
        </w:numPr>
        <w:spacing w:line="500" w:lineRule="exact"/>
        <w:ind w:firstLineChars="0"/>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曾任TCL副总裁、恒基伟业公司副总裁、HTC营销总经理</w:t>
      </w:r>
    </w:p>
    <w:p>
      <w:pPr>
        <w:pStyle w:val="8"/>
        <w:numPr>
          <w:ilvl w:val="0"/>
          <w:numId w:val="1"/>
        </w:numPr>
        <w:spacing w:line="500" w:lineRule="exact"/>
        <w:ind w:firstLineChars="0"/>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曾任法国阿尔卡特（Alcatel）品牌中国区营销总负责人</w:t>
      </w:r>
    </w:p>
    <w:p>
      <w:pPr>
        <w:pStyle w:val="8"/>
        <w:numPr>
          <w:ilvl w:val="0"/>
          <w:numId w:val="1"/>
        </w:numPr>
        <w:spacing w:line="500" w:lineRule="exact"/>
        <w:ind w:firstLineChars="0"/>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国家音乐基地董事、水木年华科技文化公司创始人 </w:t>
      </w:r>
    </w:p>
    <w:p>
      <w:pPr>
        <w:pStyle w:val="8"/>
        <w:numPr>
          <w:ilvl w:val="0"/>
          <w:numId w:val="1"/>
        </w:numPr>
        <w:spacing w:line="500" w:lineRule="exact"/>
        <w:ind w:firstLineChars="0"/>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广东省区块链产业联盟秘书长</w:t>
      </w:r>
    </w:p>
    <w:p>
      <w:pPr>
        <w:pStyle w:val="8"/>
        <w:numPr>
          <w:ilvl w:val="0"/>
          <w:numId w:val="1"/>
        </w:numPr>
        <w:spacing w:line="500" w:lineRule="exact"/>
        <w:ind w:firstLineChars="0"/>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中关村区块链产业联盟专家委员、亚太区块链联盟专家委员</w:t>
      </w:r>
    </w:p>
    <w:p>
      <w:pPr>
        <w:pStyle w:val="8"/>
        <w:numPr>
          <w:ilvl w:val="0"/>
          <w:numId w:val="1"/>
        </w:numPr>
        <w:spacing w:line="500" w:lineRule="exact"/>
        <w:ind w:firstLineChars="0"/>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广东省机器人协会区块区块链专家委员会主任</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cr/>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w:t>
      </w:r>
    </w:p>
    <w:p>
      <w:pPr>
        <w:spacing w:line="500" w:lineRule="exact"/>
        <w:jc w:val="left"/>
        <w:rPr>
          <w:rFonts w:ascii="微软雅黑" w:hAnsi="微软雅黑" w:eastAsia="微软雅黑" w:cs="微软雅黑"/>
          <w:b/>
          <w:bCs/>
          <w:color w:val="01F9FB"/>
          <w:sz w:val="24"/>
        </w:rPr>
      </w:pPr>
      <w:r>
        <w:rPr>
          <w:rFonts w:hint="eastAsia" w:ascii="微软雅黑" w:hAnsi="微软雅黑" w:eastAsia="微软雅黑" w:cs="微软雅黑"/>
          <w:b/>
          <w:bCs/>
          <w:color w:val="01F9FB"/>
          <w:sz w:val="24"/>
        </w:rPr>
        <w:t>【个人简介】</w:t>
      </w:r>
    </w:p>
    <w:p>
      <w:pPr>
        <w:numPr>
          <w:ilvl w:val="0"/>
          <w:numId w:val="2"/>
        </w:numPr>
        <w:spacing w:line="5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清华大学（工物系近代物理电子学专业）学士，中国科学院硕士，澳大利亚梅铎大学MBA</w:t>
      </w:r>
    </w:p>
    <w:p>
      <w:pPr>
        <w:numPr>
          <w:ilvl w:val="0"/>
          <w:numId w:val="2"/>
        </w:numPr>
        <w:spacing w:line="5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中国“电视购物”模式创始人</w:t>
      </w:r>
    </w:p>
    <w:p>
      <w:pPr>
        <w:numPr>
          <w:ilvl w:val="0"/>
          <w:numId w:val="2"/>
        </w:numPr>
        <w:spacing w:line="5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创造“商务通”商业模式风靡商界，曾为国内外知名高校商学院必修案例</w:t>
      </w:r>
    </w:p>
    <w:p>
      <w:pPr>
        <w:numPr>
          <w:ilvl w:val="0"/>
          <w:numId w:val="2"/>
        </w:numPr>
        <w:spacing w:line="5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多普达/HTC手机智能品牌创始人，2年时间打造出中国高端智能手机第一品牌</w:t>
      </w:r>
    </w:p>
    <w:p>
      <w:pPr>
        <w:numPr>
          <w:ilvl w:val="0"/>
          <w:numId w:val="2"/>
        </w:numPr>
        <w:spacing w:line="5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创立3个年利润5亿产品，十几个年利润过亿产品</w:t>
      </w:r>
    </w:p>
    <w:p>
      <w:pPr>
        <w:numPr>
          <w:ilvl w:val="0"/>
          <w:numId w:val="2"/>
        </w:numPr>
        <w:spacing w:line="5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仅凭单款年利润过5亿产品，战略助力橡果国际美国上市</w:t>
      </w:r>
    </w:p>
    <w:p>
      <w:pPr>
        <w:numPr>
          <w:ilvl w:val="0"/>
          <w:numId w:val="2"/>
        </w:numPr>
        <w:spacing w:line="5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运用互联网品类定位模式，助力百分百通讯公司获百度公司投资4亿人民币</w:t>
      </w:r>
    </w:p>
    <w:p>
      <w:pPr>
        <w:numPr>
          <w:ilvl w:val="0"/>
          <w:numId w:val="2"/>
        </w:numPr>
        <w:spacing w:line="5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运用互联网大数据模式，成功辅导“北京煦联得节能股份公司”在新三版上市</w:t>
      </w:r>
    </w:p>
    <w:p>
      <w:pPr>
        <w:spacing w:line="5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p>
    <w:p>
      <w:pPr>
        <w:spacing w:line="500" w:lineRule="exact"/>
        <w:jc w:val="left"/>
        <w:rPr>
          <w:rFonts w:ascii="微软雅黑" w:hAnsi="微软雅黑" w:eastAsia="微软雅黑" w:cs="微软雅黑"/>
          <w:b/>
          <w:bCs/>
          <w:color w:val="01F9FB"/>
          <w:sz w:val="24"/>
        </w:rPr>
      </w:pPr>
      <w:r>
        <w:rPr>
          <w:rFonts w:hint="eastAsia" w:ascii="微软雅黑" w:hAnsi="微软雅黑" w:eastAsia="微软雅黑" w:cs="微软雅黑"/>
          <w:b/>
          <w:bCs/>
          <w:color w:val="01F9FB"/>
          <w:sz w:val="24"/>
        </w:rPr>
        <w:t>【研究领域】</w:t>
      </w:r>
    </w:p>
    <w:p>
      <w:pPr>
        <w:spacing w:line="5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1.品牌建设及营销管理 （低成本快速打建第一品牌，互联网品牌建设，品类定位战略，市场营销管理及创新）</w:t>
      </w:r>
    </w:p>
    <w:p>
      <w:pPr>
        <w:spacing w:line="5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2.互联营销及实战（网络营销策略与实战，互联网思维与企业O2O营销实战，微信营销，社会化整合营销，大数据与微营销，病毒营销之社会化电商，移动新媒体运营）</w:t>
      </w:r>
    </w:p>
    <w:p>
      <w:pPr>
        <w:spacing w:line="5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3.企业转型及商业模式变革（大数据与互联网思维，大数据时代下盈利模式变革，互联网时代传统企业转型及商业模式创新）……</w:t>
      </w:r>
    </w:p>
    <w:p>
      <w:pPr>
        <w:spacing w:line="5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p>
    <w:p>
      <w:pPr>
        <w:spacing w:line="500" w:lineRule="exact"/>
        <w:jc w:val="left"/>
        <w:rPr>
          <w:rFonts w:ascii="微软雅黑" w:hAnsi="微软雅黑" w:eastAsia="微软雅黑" w:cs="微软雅黑"/>
          <w:b/>
          <w:bCs/>
          <w:color w:val="01F9FB"/>
          <w:sz w:val="24"/>
        </w:rPr>
      </w:pPr>
      <w:r>
        <w:rPr>
          <w:rFonts w:hint="eastAsia" w:ascii="微软雅黑" w:hAnsi="微软雅黑" w:eastAsia="微软雅黑" w:cs="微软雅黑"/>
          <w:b/>
          <w:bCs/>
          <w:color w:val="01F9FB"/>
          <w:sz w:val="24"/>
        </w:rPr>
        <w:t>【授课风格】</w:t>
      </w:r>
    </w:p>
    <w:p>
      <w:pPr>
        <w:spacing w:line="5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通过互动式的教学方式引导学员在最短的时间内洞悉管理精妙，掌握管理工具及技术，了解优秀企业成功之道；授课过程中更贯穿独特的智慧与幽默使学员在会心微笑之中获得激励与启发。</w:t>
      </w:r>
    </w:p>
    <w:p>
      <w:pPr>
        <w:jc w:val="left"/>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pPr>
    </w:p>
    <w:p>
      <w:pPr>
        <w:pBdr>
          <w:top w:val="none" w:color="auto" w:sz="0" w:space="1"/>
          <w:left w:val="none" w:color="auto" w:sz="0" w:space="4"/>
          <w:bottom w:val="none" w:color="C00000" w:sz="0" w:space="1"/>
          <w:right w:val="none" w:color="auto" w:sz="0" w:space="4"/>
        </w:pBdr>
        <w:jc w:val="center"/>
        <w:rPr>
          <w:rFonts w:hint="eastAsia" w:asciiTheme="majorEastAsia" w:hAnsiTheme="majorEastAsia" w:eastAsiaTheme="majorEastAsia" w:cstheme="majorEastAsia"/>
          <w:sz w:val="36"/>
          <w:szCs w:val="36"/>
        </w:rPr>
      </w:pPr>
    </w:p>
    <w:p>
      <w:pPr>
        <w:pBdr>
          <w:top w:val="none" w:color="auto" w:sz="0" w:space="1"/>
          <w:left w:val="none" w:color="auto" w:sz="0" w:space="4"/>
          <w:bottom w:val="none" w:color="C00000" w:sz="0" w:space="1"/>
          <w:right w:val="none" w:color="auto" w:sz="0" w:space="4"/>
        </w:pBdr>
        <w:jc w:val="center"/>
      </w:pPr>
      <w:r>
        <w:rPr>
          <w:rFonts w:hint="eastAsia" w:asciiTheme="majorEastAsia" w:hAnsiTheme="majorEastAsia" w:eastAsiaTheme="majorEastAsia" w:cstheme="majorEastAsia"/>
          <w:sz w:val="36"/>
          <w:szCs w:val="36"/>
        </w:rPr>
        <w:t>报名表</w:t>
      </w:r>
    </w:p>
    <w:p>
      <w:pPr>
        <w:numPr>
          <w:ilvl w:val="0"/>
          <w:numId w:val="3"/>
        </w:numPr>
        <w:pBdr>
          <w:top w:val="none" w:color="auto" w:sz="0" w:space="1"/>
          <w:bottom w:val="dotted" w:color="auto" w:sz="4" w:space="1"/>
          <w:right w:val="none" w:color="auto" w:sz="0" w:space="4"/>
        </w:pBdr>
        <w:spacing w:line="360" w:lineRule="auto"/>
        <w:ind w:left="0" w:firstLine="0"/>
        <w:rPr>
          <w:color w:val="C00000"/>
          <w:sz w:val="24"/>
        </w:rPr>
      </w:pPr>
      <w:r>
        <w:rPr>
          <w:b/>
          <w:bCs/>
          <w:color w:val="C00000"/>
          <w:sz w:val="24"/>
        </w:rPr>
        <w:t>报名程序</w:t>
      </w:r>
    </w:p>
    <w:p>
      <w:pPr>
        <w:spacing w:line="200" w:lineRule="exact"/>
        <w:rPr>
          <w:sz w:val="24"/>
        </w:rPr>
      </w:pPr>
    </w:p>
    <w:p>
      <w:r>
        <w:t xml:space="preserve">1、填写《报名表》传真或电子邮件至招生办公室。 </w:t>
      </w:r>
    </w:p>
    <w:tbl>
      <w:tblPr>
        <w:tblStyle w:val="4"/>
        <w:tblpPr w:leftFromText="180" w:rightFromText="180" w:vertAnchor="text" w:horzAnchor="margin" w:tblpX="1" w:tblpY="192"/>
        <w:tblW w:w="10438" w:type="dxa"/>
        <w:tblInd w:w="0" w:type="dxa"/>
        <w:tblBorders>
          <w:top w:val="double" w:color="7E7E7E" w:themeColor="background1" w:themeShade="7F" w:sz="4" w:space="0"/>
          <w:left w:val="double" w:color="7E7E7E" w:themeColor="background1" w:themeShade="7F" w:sz="4" w:space="0"/>
          <w:bottom w:val="double" w:color="7E7E7E" w:themeColor="background1" w:themeShade="7F" w:sz="4" w:space="0"/>
          <w:right w:val="double" w:color="7E7E7E" w:themeColor="background1" w:themeShade="7F"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343"/>
        <w:gridCol w:w="825"/>
        <w:gridCol w:w="1080"/>
        <w:gridCol w:w="885"/>
        <w:gridCol w:w="1185"/>
        <w:gridCol w:w="1110"/>
        <w:gridCol w:w="3110"/>
      </w:tblGrid>
      <w:tr>
        <w:tblPrEx>
          <w:tblBorders>
            <w:top w:val="double" w:color="7E7E7E" w:themeColor="background1" w:themeShade="7F" w:sz="4" w:space="0"/>
            <w:left w:val="double" w:color="7E7E7E" w:themeColor="background1" w:themeShade="7F" w:sz="4" w:space="0"/>
            <w:bottom w:val="double" w:color="7E7E7E" w:themeColor="background1" w:themeShade="7F" w:sz="4" w:space="0"/>
            <w:right w:val="double" w:color="7E7E7E" w:themeColor="background1" w:themeShade="7F"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00" w:type="dxa"/>
            <w:tcBorders>
              <w:tl2br w:val="nil"/>
              <w:tr2bl w:val="nil"/>
            </w:tcBorders>
            <w:shd w:val="clear" w:color="auto" w:fill="E2EFDA" w:themeFill="accent6" w:themeFillTint="32"/>
            <w:vAlign w:val="center"/>
          </w:tcPr>
          <w:p>
            <w:pPr>
              <w:spacing w:line="360" w:lineRule="exact"/>
            </w:pPr>
            <w:r>
              <w:rPr>
                <w:rFonts w:hint="eastAsia"/>
              </w:rPr>
              <w:t>公司</w:t>
            </w:r>
          </w:p>
        </w:tc>
        <w:tc>
          <w:tcPr>
            <w:tcW w:w="3248" w:type="dxa"/>
            <w:gridSpan w:val="3"/>
            <w:tcBorders>
              <w:tl2br w:val="nil"/>
              <w:tr2bl w:val="nil"/>
            </w:tcBorders>
            <w:shd w:val="clear" w:color="auto" w:fill="auto"/>
            <w:vAlign w:val="center"/>
          </w:tcPr>
          <w:p>
            <w:pPr>
              <w:spacing w:line="360" w:lineRule="exact"/>
            </w:pPr>
          </w:p>
        </w:tc>
        <w:tc>
          <w:tcPr>
            <w:tcW w:w="885" w:type="dxa"/>
            <w:tcBorders>
              <w:tl2br w:val="nil"/>
              <w:tr2bl w:val="nil"/>
            </w:tcBorders>
            <w:shd w:val="clear" w:color="auto" w:fill="E2EFDA" w:themeFill="accent6" w:themeFillTint="32"/>
            <w:vAlign w:val="center"/>
          </w:tcPr>
          <w:p>
            <w:pPr>
              <w:spacing w:line="360" w:lineRule="exact"/>
            </w:pPr>
            <w:r>
              <w:rPr>
                <w:rFonts w:hint="eastAsia"/>
              </w:rPr>
              <w:t>营业额</w:t>
            </w:r>
          </w:p>
        </w:tc>
        <w:tc>
          <w:tcPr>
            <w:tcW w:w="1185" w:type="dxa"/>
            <w:tcBorders>
              <w:tl2br w:val="nil"/>
              <w:tr2bl w:val="nil"/>
            </w:tcBorders>
            <w:shd w:val="clear" w:color="auto" w:fill="auto"/>
            <w:vAlign w:val="center"/>
          </w:tcPr>
          <w:p>
            <w:pPr>
              <w:spacing w:line="360" w:lineRule="exact"/>
            </w:pPr>
          </w:p>
        </w:tc>
        <w:tc>
          <w:tcPr>
            <w:tcW w:w="1110" w:type="dxa"/>
            <w:tcBorders>
              <w:tl2br w:val="nil"/>
              <w:tr2bl w:val="nil"/>
            </w:tcBorders>
            <w:shd w:val="clear" w:color="auto" w:fill="E2EFDA" w:themeFill="accent6" w:themeFillTint="32"/>
            <w:vAlign w:val="center"/>
          </w:tcPr>
          <w:p>
            <w:pPr>
              <w:spacing w:line="360" w:lineRule="exact"/>
            </w:pPr>
            <w:r>
              <w:rPr>
                <w:rFonts w:hint="eastAsia"/>
              </w:rPr>
              <w:t>人   数</w:t>
            </w:r>
          </w:p>
        </w:tc>
        <w:tc>
          <w:tcPr>
            <w:tcW w:w="3110" w:type="dxa"/>
            <w:tcBorders>
              <w:tl2br w:val="nil"/>
              <w:tr2bl w:val="nil"/>
            </w:tcBorders>
            <w:shd w:val="clear" w:color="auto" w:fill="FFFFFF" w:themeFill="background1"/>
            <w:vAlign w:val="center"/>
          </w:tcPr>
          <w:p>
            <w:pPr>
              <w:spacing w:line="360" w:lineRule="exact"/>
            </w:pPr>
          </w:p>
        </w:tc>
      </w:tr>
      <w:tr>
        <w:tblPrEx>
          <w:tblBorders>
            <w:top w:val="double" w:color="7E7E7E" w:themeColor="background1" w:themeShade="7F" w:sz="4" w:space="0"/>
            <w:left w:val="double" w:color="7E7E7E" w:themeColor="background1" w:themeShade="7F" w:sz="4" w:space="0"/>
            <w:bottom w:val="double" w:color="7E7E7E" w:themeColor="background1" w:themeShade="7F" w:sz="4" w:space="0"/>
            <w:right w:val="double" w:color="7E7E7E" w:themeColor="background1" w:themeShade="7F"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00" w:type="dxa"/>
            <w:tcBorders>
              <w:tl2br w:val="nil"/>
              <w:tr2bl w:val="nil"/>
            </w:tcBorders>
            <w:shd w:val="clear" w:color="auto" w:fill="EFF8FA"/>
            <w:vAlign w:val="center"/>
          </w:tcPr>
          <w:p>
            <w:pPr>
              <w:spacing w:line="360" w:lineRule="exact"/>
            </w:pPr>
            <w:r>
              <w:rPr>
                <w:rFonts w:hint="eastAsia"/>
              </w:rPr>
              <w:t>学员</w:t>
            </w:r>
          </w:p>
        </w:tc>
        <w:tc>
          <w:tcPr>
            <w:tcW w:w="1343" w:type="dxa"/>
            <w:tcBorders>
              <w:tl2br w:val="nil"/>
              <w:tr2bl w:val="nil"/>
            </w:tcBorders>
            <w:shd w:val="clear" w:color="auto" w:fill="auto"/>
            <w:vAlign w:val="center"/>
          </w:tcPr>
          <w:p>
            <w:pPr>
              <w:spacing w:line="360" w:lineRule="exact"/>
            </w:pPr>
          </w:p>
        </w:tc>
        <w:tc>
          <w:tcPr>
            <w:tcW w:w="825" w:type="dxa"/>
            <w:tcBorders>
              <w:tl2br w:val="nil"/>
              <w:tr2bl w:val="nil"/>
            </w:tcBorders>
            <w:shd w:val="clear" w:color="auto" w:fill="EFF8FA"/>
            <w:vAlign w:val="center"/>
          </w:tcPr>
          <w:p>
            <w:pPr>
              <w:spacing w:line="360" w:lineRule="exact"/>
            </w:pPr>
            <w:r>
              <w:rPr>
                <w:rFonts w:hint="eastAsia"/>
              </w:rPr>
              <w:t>职务</w:t>
            </w:r>
          </w:p>
        </w:tc>
        <w:tc>
          <w:tcPr>
            <w:tcW w:w="1080" w:type="dxa"/>
            <w:tcBorders>
              <w:tl2br w:val="nil"/>
              <w:tr2bl w:val="nil"/>
            </w:tcBorders>
            <w:shd w:val="clear" w:color="auto" w:fill="FFFFFF" w:themeFill="background1"/>
            <w:vAlign w:val="center"/>
          </w:tcPr>
          <w:p>
            <w:pPr>
              <w:spacing w:line="360" w:lineRule="exact"/>
            </w:pPr>
          </w:p>
        </w:tc>
        <w:tc>
          <w:tcPr>
            <w:tcW w:w="885" w:type="dxa"/>
            <w:tcBorders>
              <w:tl2br w:val="nil"/>
              <w:tr2bl w:val="nil"/>
            </w:tcBorders>
            <w:shd w:val="clear" w:color="auto" w:fill="EFF8FA"/>
            <w:vAlign w:val="center"/>
          </w:tcPr>
          <w:p>
            <w:pPr>
              <w:spacing w:line="360" w:lineRule="exact"/>
            </w:pPr>
            <w:r>
              <w:rPr>
                <w:rFonts w:hint="eastAsia"/>
              </w:rPr>
              <w:t>手机</w:t>
            </w:r>
          </w:p>
        </w:tc>
        <w:tc>
          <w:tcPr>
            <w:tcW w:w="1185" w:type="dxa"/>
            <w:tcBorders>
              <w:tl2br w:val="nil"/>
              <w:tr2bl w:val="nil"/>
            </w:tcBorders>
            <w:shd w:val="clear" w:color="auto" w:fill="auto"/>
            <w:vAlign w:val="center"/>
          </w:tcPr>
          <w:p>
            <w:pPr>
              <w:spacing w:line="360" w:lineRule="exact"/>
            </w:pPr>
          </w:p>
        </w:tc>
        <w:tc>
          <w:tcPr>
            <w:tcW w:w="1110" w:type="dxa"/>
            <w:tcBorders>
              <w:tl2br w:val="nil"/>
              <w:tr2bl w:val="nil"/>
            </w:tcBorders>
            <w:shd w:val="clear" w:color="auto" w:fill="EFF8FA"/>
            <w:vAlign w:val="center"/>
          </w:tcPr>
          <w:p>
            <w:pPr>
              <w:spacing w:line="360" w:lineRule="exact"/>
            </w:pPr>
            <w:r>
              <w:rPr>
                <w:rFonts w:hint="eastAsia"/>
              </w:rPr>
              <w:t>身份证号</w:t>
            </w:r>
          </w:p>
        </w:tc>
        <w:tc>
          <w:tcPr>
            <w:tcW w:w="3110" w:type="dxa"/>
            <w:tcBorders>
              <w:tl2br w:val="nil"/>
              <w:tr2bl w:val="nil"/>
            </w:tcBorders>
            <w:shd w:val="clear" w:color="auto" w:fill="FFFFFF" w:themeFill="background1"/>
            <w:vAlign w:val="center"/>
          </w:tcPr>
          <w:p>
            <w:pPr>
              <w:spacing w:line="360" w:lineRule="exact"/>
            </w:pPr>
          </w:p>
        </w:tc>
      </w:tr>
      <w:tr>
        <w:tblPrEx>
          <w:tblBorders>
            <w:top w:val="double" w:color="7E7E7E" w:themeColor="background1" w:themeShade="7F" w:sz="4" w:space="0"/>
            <w:left w:val="double" w:color="7E7E7E" w:themeColor="background1" w:themeShade="7F" w:sz="4" w:space="0"/>
            <w:bottom w:val="double" w:color="7E7E7E" w:themeColor="background1" w:themeShade="7F" w:sz="4" w:space="0"/>
            <w:right w:val="double" w:color="7E7E7E" w:themeColor="background1" w:themeShade="7F"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00" w:type="dxa"/>
            <w:tcBorders>
              <w:tl2br w:val="nil"/>
              <w:tr2bl w:val="nil"/>
            </w:tcBorders>
            <w:shd w:val="clear" w:color="auto" w:fill="EFF8FA"/>
            <w:vAlign w:val="center"/>
          </w:tcPr>
          <w:p>
            <w:pPr>
              <w:spacing w:line="360" w:lineRule="exact"/>
            </w:pPr>
            <w:r>
              <w:rPr>
                <w:rFonts w:hint="eastAsia"/>
              </w:rPr>
              <w:t>学员</w:t>
            </w:r>
          </w:p>
        </w:tc>
        <w:tc>
          <w:tcPr>
            <w:tcW w:w="1343" w:type="dxa"/>
            <w:tcBorders>
              <w:tl2br w:val="nil"/>
              <w:tr2bl w:val="nil"/>
            </w:tcBorders>
            <w:shd w:val="clear" w:color="auto" w:fill="auto"/>
            <w:vAlign w:val="center"/>
          </w:tcPr>
          <w:p>
            <w:pPr>
              <w:spacing w:line="360" w:lineRule="exact"/>
            </w:pPr>
          </w:p>
        </w:tc>
        <w:tc>
          <w:tcPr>
            <w:tcW w:w="825" w:type="dxa"/>
            <w:tcBorders>
              <w:tl2br w:val="nil"/>
              <w:tr2bl w:val="nil"/>
            </w:tcBorders>
            <w:shd w:val="clear" w:color="auto" w:fill="EFF8FA"/>
            <w:vAlign w:val="center"/>
          </w:tcPr>
          <w:p>
            <w:pPr>
              <w:spacing w:line="360" w:lineRule="exact"/>
            </w:pPr>
            <w:r>
              <w:rPr>
                <w:rFonts w:hint="eastAsia"/>
              </w:rPr>
              <w:t>职务</w:t>
            </w:r>
          </w:p>
        </w:tc>
        <w:tc>
          <w:tcPr>
            <w:tcW w:w="1080" w:type="dxa"/>
            <w:tcBorders>
              <w:tl2br w:val="nil"/>
              <w:tr2bl w:val="nil"/>
            </w:tcBorders>
            <w:shd w:val="clear" w:color="auto" w:fill="FFFFFF" w:themeFill="background1"/>
            <w:vAlign w:val="center"/>
          </w:tcPr>
          <w:p>
            <w:pPr>
              <w:spacing w:line="360" w:lineRule="exact"/>
            </w:pPr>
          </w:p>
        </w:tc>
        <w:tc>
          <w:tcPr>
            <w:tcW w:w="885" w:type="dxa"/>
            <w:tcBorders>
              <w:tl2br w:val="nil"/>
              <w:tr2bl w:val="nil"/>
            </w:tcBorders>
            <w:shd w:val="clear" w:color="auto" w:fill="EFF8FA"/>
            <w:vAlign w:val="center"/>
          </w:tcPr>
          <w:p>
            <w:pPr>
              <w:spacing w:line="360" w:lineRule="exact"/>
            </w:pPr>
            <w:r>
              <w:rPr>
                <w:rFonts w:hint="eastAsia"/>
              </w:rPr>
              <w:t>手机</w:t>
            </w:r>
          </w:p>
        </w:tc>
        <w:tc>
          <w:tcPr>
            <w:tcW w:w="1185" w:type="dxa"/>
            <w:tcBorders>
              <w:tl2br w:val="nil"/>
              <w:tr2bl w:val="nil"/>
            </w:tcBorders>
            <w:shd w:val="clear" w:color="auto" w:fill="auto"/>
            <w:vAlign w:val="center"/>
          </w:tcPr>
          <w:p>
            <w:pPr>
              <w:spacing w:line="360" w:lineRule="exact"/>
            </w:pPr>
          </w:p>
        </w:tc>
        <w:tc>
          <w:tcPr>
            <w:tcW w:w="1110" w:type="dxa"/>
            <w:tcBorders>
              <w:tl2br w:val="nil"/>
              <w:tr2bl w:val="nil"/>
            </w:tcBorders>
            <w:shd w:val="clear" w:color="auto" w:fill="EFF8FA"/>
            <w:vAlign w:val="center"/>
          </w:tcPr>
          <w:p>
            <w:pPr>
              <w:spacing w:line="360" w:lineRule="exact"/>
            </w:pPr>
            <w:r>
              <w:rPr>
                <w:rFonts w:hint="eastAsia"/>
              </w:rPr>
              <w:t>身份证号</w:t>
            </w:r>
          </w:p>
        </w:tc>
        <w:tc>
          <w:tcPr>
            <w:tcW w:w="3110" w:type="dxa"/>
            <w:tcBorders>
              <w:tl2br w:val="nil"/>
              <w:tr2bl w:val="nil"/>
            </w:tcBorders>
            <w:shd w:val="clear" w:color="auto" w:fill="FFFFFF" w:themeFill="background1"/>
            <w:vAlign w:val="center"/>
          </w:tcPr>
          <w:p>
            <w:pPr>
              <w:spacing w:line="360" w:lineRule="exact"/>
            </w:pPr>
          </w:p>
        </w:tc>
      </w:tr>
      <w:tr>
        <w:tblPrEx>
          <w:tblBorders>
            <w:top w:val="double" w:color="7E7E7E" w:themeColor="background1" w:themeShade="7F" w:sz="4" w:space="0"/>
            <w:left w:val="double" w:color="7E7E7E" w:themeColor="background1" w:themeShade="7F" w:sz="4" w:space="0"/>
            <w:bottom w:val="double" w:color="7E7E7E" w:themeColor="background1" w:themeShade="7F" w:sz="4" w:space="0"/>
            <w:right w:val="double" w:color="7E7E7E" w:themeColor="background1" w:themeShade="7F"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00" w:type="dxa"/>
            <w:tcBorders>
              <w:tl2br w:val="nil"/>
              <w:tr2bl w:val="nil"/>
            </w:tcBorders>
            <w:shd w:val="clear" w:color="auto" w:fill="EFF8FA"/>
            <w:vAlign w:val="center"/>
          </w:tcPr>
          <w:p>
            <w:pPr>
              <w:spacing w:line="360" w:lineRule="exact"/>
            </w:pPr>
            <w:r>
              <w:rPr>
                <w:rFonts w:hint="eastAsia"/>
              </w:rPr>
              <w:t>学员</w:t>
            </w:r>
          </w:p>
        </w:tc>
        <w:tc>
          <w:tcPr>
            <w:tcW w:w="1343" w:type="dxa"/>
            <w:tcBorders>
              <w:tl2br w:val="nil"/>
              <w:tr2bl w:val="nil"/>
            </w:tcBorders>
            <w:shd w:val="clear" w:color="auto" w:fill="auto"/>
            <w:vAlign w:val="center"/>
          </w:tcPr>
          <w:p>
            <w:pPr>
              <w:spacing w:line="360" w:lineRule="exact"/>
            </w:pPr>
          </w:p>
        </w:tc>
        <w:tc>
          <w:tcPr>
            <w:tcW w:w="825" w:type="dxa"/>
            <w:tcBorders>
              <w:tl2br w:val="nil"/>
              <w:tr2bl w:val="nil"/>
            </w:tcBorders>
            <w:shd w:val="clear" w:color="auto" w:fill="EFF8FA"/>
            <w:vAlign w:val="center"/>
          </w:tcPr>
          <w:p>
            <w:pPr>
              <w:spacing w:line="360" w:lineRule="exact"/>
            </w:pPr>
            <w:r>
              <w:rPr>
                <w:rFonts w:hint="eastAsia"/>
              </w:rPr>
              <w:t>职务</w:t>
            </w:r>
          </w:p>
        </w:tc>
        <w:tc>
          <w:tcPr>
            <w:tcW w:w="1080" w:type="dxa"/>
            <w:tcBorders>
              <w:tl2br w:val="nil"/>
              <w:tr2bl w:val="nil"/>
            </w:tcBorders>
            <w:shd w:val="clear" w:color="auto" w:fill="FFFFFF" w:themeFill="background1"/>
            <w:vAlign w:val="center"/>
          </w:tcPr>
          <w:p>
            <w:pPr>
              <w:spacing w:line="360" w:lineRule="exact"/>
            </w:pPr>
          </w:p>
        </w:tc>
        <w:tc>
          <w:tcPr>
            <w:tcW w:w="885" w:type="dxa"/>
            <w:tcBorders>
              <w:tl2br w:val="nil"/>
              <w:tr2bl w:val="nil"/>
            </w:tcBorders>
            <w:shd w:val="clear" w:color="auto" w:fill="EFF8FA"/>
            <w:vAlign w:val="center"/>
          </w:tcPr>
          <w:p>
            <w:pPr>
              <w:spacing w:line="360" w:lineRule="exact"/>
            </w:pPr>
            <w:r>
              <w:rPr>
                <w:rFonts w:hint="eastAsia"/>
              </w:rPr>
              <w:t>手机</w:t>
            </w:r>
          </w:p>
        </w:tc>
        <w:tc>
          <w:tcPr>
            <w:tcW w:w="1185" w:type="dxa"/>
            <w:tcBorders>
              <w:tl2br w:val="nil"/>
              <w:tr2bl w:val="nil"/>
            </w:tcBorders>
            <w:shd w:val="clear" w:color="auto" w:fill="auto"/>
            <w:vAlign w:val="center"/>
          </w:tcPr>
          <w:p>
            <w:pPr>
              <w:spacing w:line="360" w:lineRule="exact"/>
            </w:pPr>
          </w:p>
        </w:tc>
        <w:tc>
          <w:tcPr>
            <w:tcW w:w="1110" w:type="dxa"/>
            <w:tcBorders>
              <w:tl2br w:val="nil"/>
              <w:tr2bl w:val="nil"/>
            </w:tcBorders>
            <w:shd w:val="clear" w:color="auto" w:fill="EFF8FA"/>
            <w:vAlign w:val="center"/>
          </w:tcPr>
          <w:p>
            <w:pPr>
              <w:spacing w:line="360" w:lineRule="exact"/>
            </w:pPr>
            <w:r>
              <w:rPr>
                <w:rFonts w:hint="eastAsia"/>
              </w:rPr>
              <w:t>身份证号</w:t>
            </w:r>
          </w:p>
        </w:tc>
        <w:tc>
          <w:tcPr>
            <w:tcW w:w="3110" w:type="dxa"/>
            <w:tcBorders>
              <w:tl2br w:val="nil"/>
              <w:tr2bl w:val="nil"/>
            </w:tcBorders>
            <w:shd w:val="clear" w:color="auto" w:fill="FFFFFF" w:themeFill="background1"/>
            <w:vAlign w:val="center"/>
          </w:tcPr>
          <w:p>
            <w:pPr>
              <w:spacing w:line="360" w:lineRule="exact"/>
            </w:pPr>
          </w:p>
        </w:tc>
      </w:tr>
      <w:tr>
        <w:tblPrEx>
          <w:tblBorders>
            <w:top w:val="double" w:color="7E7E7E" w:themeColor="background1" w:themeShade="7F" w:sz="4" w:space="0"/>
            <w:left w:val="double" w:color="7E7E7E" w:themeColor="background1" w:themeShade="7F" w:sz="4" w:space="0"/>
            <w:bottom w:val="double" w:color="7E7E7E" w:themeColor="background1" w:themeShade="7F" w:sz="4" w:space="0"/>
            <w:right w:val="double" w:color="7E7E7E" w:themeColor="background1" w:themeShade="7F"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00" w:type="dxa"/>
            <w:tcBorders>
              <w:tl2br w:val="nil"/>
              <w:tr2bl w:val="nil"/>
            </w:tcBorders>
            <w:shd w:val="clear" w:color="auto" w:fill="EFF8FA"/>
            <w:vAlign w:val="center"/>
          </w:tcPr>
          <w:p>
            <w:pPr>
              <w:spacing w:line="360" w:lineRule="exact"/>
            </w:pPr>
            <w:r>
              <w:rPr>
                <w:rFonts w:hint="eastAsia"/>
              </w:rPr>
              <w:t>经办人</w:t>
            </w:r>
          </w:p>
        </w:tc>
        <w:tc>
          <w:tcPr>
            <w:tcW w:w="1343" w:type="dxa"/>
            <w:tcBorders>
              <w:tl2br w:val="nil"/>
              <w:tr2bl w:val="nil"/>
            </w:tcBorders>
            <w:shd w:val="clear" w:color="auto" w:fill="auto"/>
            <w:vAlign w:val="center"/>
          </w:tcPr>
          <w:p>
            <w:pPr>
              <w:spacing w:line="360" w:lineRule="exact"/>
            </w:pPr>
          </w:p>
        </w:tc>
        <w:tc>
          <w:tcPr>
            <w:tcW w:w="825" w:type="dxa"/>
            <w:tcBorders>
              <w:tl2br w:val="nil"/>
              <w:tr2bl w:val="nil"/>
            </w:tcBorders>
            <w:shd w:val="clear" w:color="auto" w:fill="EFF8FA"/>
            <w:vAlign w:val="center"/>
          </w:tcPr>
          <w:p>
            <w:pPr>
              <w:spacing w:line="360" w:lineRule="exact"/>
            </w:pPr>
            <w:r>
              <w:rPr>
                <w:rFonts w:hint="eastAsia"/>
              </w:rPr>
              <w:t>职务</w:t>
            </w:r>
          </w:p>
        </w:tc>
        <w:tc>
          <w:tcPr>
            <w:tcW w:w="1080" w:type="dxa"/>
            <w:tcBorders>
              <w:tl2br w:val="nil"/>
              <w:tr2bl w:val="nil"/>
            </w:tcBorders>
            <w:shd w:val="clear" w:color="auto" w:fill="FFFFFF" w:themeFill="background1"/>
            <w:vAlign w:val="center"/>
          </w:tcPr>
          <w:p>
            <w:pPr>
              <w:spacing w:line="360" w:lineRule="exact"/>
            </w:pPr>
          </w:p>
        </w:tc>
        <w:tc>
          <w:tcPr>
            <w:tcW w:w="885" w:type="dxa"/>
            <w:tcBorders>
              <w:tl2br w:val="nil"/>
              <w:tr2bl w:val="nil"/>
            </w:tcBorders>
            <w:shd w:val="clear" w:color="auto" w:fill="EFF8FA"/>
            <w:vAlign w:val="center"/>
          </w:tcPr>
          <w:p>
            <w:pPr>
              <w:spacing w:line="360" w:lineRule="exact"/>
            </w:pPr>
            <w:r>
              <w:rPr>
                <w:rFonts w:hint="eastAsia"/>
              </w:rPr>
              <w:t>手机</w:t>
            </w:r>
          </w:p>
        </w:tc>
        <w:tc>
          <w:tcPr>
            <w:tcW w:w="1185" w:type="dxa"/>
            <w:tcBorders>
              <w:tl2br w:val="nil"/>
              <w:tr2bl w:val="nil"/>
            </w:tcBorders>
            <w:shd w:val="clear" w:color="auto" w:fill="auto"/>
            <w:vAlign w:val="center"/>
          </w:tcPr>
          <w:p>
            <w:pPr>
              <w:spacing w:line="360" w:lineRule="exact"/>
            </w:pPr>
          </w:p>
        </w:tc>
        <w:tc>
          <w:tcPr>
            <w:tcW w:w="1110" w:type="dxa"/>
            <w:tcBorders>
              <w:tl2br w:val="nil"/>
              <w:tr2bl w:val="nil"/>
            </w:tcBorders>
            <w:shd w:val="clear" w:color="auto" w:fill="EFF8FA"/>
            <w:vAlign w:val="center"/>
          </w:tcPr>
          <w:p>
            <w:pPr>
              <w:spacing w:line="360" w:lineRule="exact"/>
            </w:pPr>
            <w:r>
              <w:rPr>
                <w:rFonts w:hint="eastAsia"/>
              </w:rPr>
              <w:t>传    真</w:t>
            </w:r>
          </w:p>
        </w:tc>
        <w:tc>
          <w:tcPr>
            <w:tcW w:w="3110" w:type="dxa"/>
            <w:tcBorders>
              <w:tl2br w:val="nil"/>
              <w:tr2bl w:val="nil"/>
            </w:tcBorders>
            <w:shd w:val="clear" w:color="auto" w:fill="FFFFFF" w:themeFill="background1"/>
            <w:vAlign w:val="center"/>
          </w:tcPr>
          <w:p>
            <w:pPr>
              <w:spacing w:line="360" w:lineRule="exact"/>
            </w:pPr>
          </w:p>
        </w:tc>
      </w:tr>
    </w:tbl>
    <w:p>
      <w:pPr>
        <w:spacing w:line="200" w:lineRule="exact"/>
      </w:pPr>
    </w:p>
    <w:p>
      <w:r>
        <w:t>2、</w:t>
      </w:r>
      <w:r>
        <w:rPr>
          <w:rFonts w:hint="eastAsia"/>
        </w:rPr>
        <w:t>审核通过后办理费用，然后主办单位依据报名的先后顺序安排坐次。</w:t>
      </w:r>
    </w:p>
    <w:p>
      <w:r>
        <w:rPr>
          <w:rFonts w:hint="eastAsia"/>
        </w:rPr>
        <w:t>注： 由于论坛名额、坐次有限，请尽快办理。</w:t>
      </w:r>
      <w:r>
        <w:tab/>
      </w:r>
    </w:p>
    <w:p/>
    <w:p>
      <w:pPr>
        <w:numPr>
          <w:ilvl w:val="0"/>
          <w:numId w:val="3"/>
        </w:numPr>
        <w:pBdr>
          <w:bottom w:val="dotted" w:color="000000" w:sz="4" w:space="0"/>
        </w:pBdr>
        <w:spacing w:line="360" w:lineRule="auto"/>
        <w:rPr>
          <w:color w:val="C00000"/>
        </w:rPr>
      </w:pPr>
      <w:r>
        <w:rPr>
          <w:rFonts w:hint="eastAsia"/>
          <w:b/>
          <w:bCs/>
          <w:color w:val="C00000"/>
          <w:sz w:val="24"/>
        </w:rPr>
        <w:t>汇款信息</w:t>
      </w:r>
    </w:p>
    <w:p>
      <w:pPr>
        <w:spacing w:line="440" w:lineRule="exact"/>
        <w:rPr>
          <w:b/>
          <w:bCs/>
        </w:rPr>
      </w:pPr>
      <w:r>
        <w:rPr>
          <w:rFonts w:hint="eastAsia"/>
          <w:b/>
          <w:bCs/>
        </w:rPr>
        <w:t>账户信息</w:t>
      </w:r>
    </w:p>
    <w:p>
      <w:r>
        <w:rPr>
          <w:rFonts w:hint="eastAsia"/>
        </w:rPr>
        <w:t>公司名称：北京博雅商学在线科技有限公司</w:t>
      </w:r>
      <w:r>
        <w:rPr>
          <w:rFonts w:hint="eastAsia"/>
        </w:rPr>
        <w:br w:type="textWrapping"/>
      </w:r>
      <w:r>
        <w:rPr>
          <w:rFonts w:hint="eastAsia"/>
          <w:spacing w:val="28"/>
        </w:rPr>
        <w:t>开户行</w:t>
      </w:r>
      <w:r>
        <w:rPr>
          <w:rFonts w:hint="eastAsia"/>
        </w:rPr>
        <w:t>：中国工商银行股份有限公司北京海淀支行营业部 </w:t>
      </w:r>
    </w:p>
    <w:p>
      <w:pPr>
        <w:rPr>
          <w:rFonts w:ascii="黑体" w:hAnsi="宋体" w:eastAsia="黑体"/>
          <w:b/>
          <w:sz w:val="24"/>
        </w:rPr>
      </w:pPr>
      <w:r>
        <w:rPr>
          <w:rFonts w:hint="eastAsia"/>
          <w:spacing w:val="6"/>
        </w:rPr>
        <w:t>账   户</w:t>
      </w:r>
      <w:r>
        <w:rPr>
          <w:rFonts w:hint="eastAsia"/>
        </w:rPr>
        <w:t xml:space="preserve">：0200 0496 0920 0861 324 </w:t>
      </w:r>
    </w:p>
    <w:p>
      <w:pPr>
        <w:spacing w:line="480" w:lineRule="auto"/>
      </w:pPr>
    </w:p>
    <w:p>
      <w:pPr>
        <w:spacing w:line="480" w:lineRule="auto"/>
      </w:pPr>
    </w:p>
    <w:p>
      <w:pPr>
        <w:spacing w:line="480" w:lineRule="auto"/>
        <w:rPr>
          <w:rFonts w:hint="eastAsia"/>
        </w:rPr>
      </w:pPr>
    </w:p>
    <w:p>
      <w:pPr>
        <w:spacing w:line="480" w:lineRule="auto"/>
        <w:rPr>
          <w:rFonts w:ascii="微软雅黑" w:hAnsi="微软雅黑" w:eastAsia="微软雅黑" w:cs="微软雅黑"/>
          <w:sz w:val="24"/>
        </w:rPr>
      </w:pPr>
      <w:r>
        <w:rPr>
          <w:rFonts w:hint="eastAsia"/>
        </w:rPr>
        <w:drawing>
          <wp:inline distT="0" distB="0" distL="114300" distR="114300">
            <wp:extent cx="5273040" cy="1779905"/>
            <wp:effectExtent l="0" t="0" r="3810" b="12700"/>
            <wp:docPr id="28" name="图片 28"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22"/>
                    <pic:cNvPicPr>
                      <a:picLocks noChangeAspect="1"/>
                    </pic:cNvPicPr>
                  </pic:nvPicPr>
                  <pic:blipFill>
                    <a:blip r:embed="rId6"/>
                    <a:stretch>
                      <a:fillRect/>
                    </a:stretch>
                  </pic:blipFill>
                  <pic:spPr>
                    <a:xfrm>
                      <a:off x="0" y="0"/>
                      <a:ext cx="5273040" cy="1779905"/>
                    </a:xfrm>
                    <a:prstGeom prst="rect">
                      <a:avLst/>
                    </a:prstGeom>
                  </pic:spPr>
                </pic:pic>
              </a:graphicData>
            </a:graphic>
          </wp:inline>
        </w:drawing>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苏新诗柳楷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新魏">
    <w:altName w:val="宋体"/>
    <w:panose1 w:val="02010800040101010101"/>
    <w:charset w:val="86"/>
    <w:family w:val="auto"/>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wordWrap w:val="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201E0"/>
    <w:multiLevelType w:val="multilevel"/>
    <w:tmpl w:val="2BB201E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9A53371"/>
    <w:multiLevelType w:val="singleLevel"/>
    <w:tmpl w:val="59A53371"/>
    <w:lvl w:ilvl="0" w:tentative="0">
      <w:start w:val="1"/>
      <w:numFmt w:val="bullet"/>
      <w:lvlText w:val=""/>
      <w:lvlJc w:val="left"/>
      <w:pPr>
        <w:ind w:left="420" w:hanging="420"/>
      </w:pPr>
      <w:rPr>
        <w:rFonts w:hint="default" w:ascii="Wingdings" w:hAnsi="Wingdings"/>
      </w:rPr>
    </w:lvl>
  </w:abstractNum>
  <w:abstractNum w:abstractNumId="2">
    <w:nsid w:val="5A1CF37B"/>
    <w:multiLevelType w:val="singleLevel"/>
    <w:tmpl w:val="5A1CF37B"/>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70FA8"/>
    <w:rsid w:val="00561622"/>
    <w:rsid w:val="006817FD"/>
    <w:rsid w:val="006D26BA"/>
    <w:rsid w:val="007D2F8C"/>
    <w:rsid w:val="009B40BA"/>
    <w:rsid w:val="00C64E22"/>
    <w:rsid w:val="00FC556F"/>
    <w:rsid w:val="0403031C"/>
    <w:rsid w:val="0E63705F"/>
    <w:rsid w:val="11DD6924"/>
    <w:rsid w:val="1A070FA8"/>
    <w:rsid w:val="24D15C39"/>
    <w:rsid w:val="3F720163"/>
    <w:rsid w:val="463A5E39"/>
    <w:rsid w:val="64F0640C"/>
    <w:rsid w:val="67087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21"/>
    <w:basedOn w:val="5"/>
    <w:uiPriority w:val="0"/>
    <w:rPr>
      <w:rFonts w:hint="eastAsia" w:ascii="宋体" w:hAnsi="宋体" w:eastAsia="宋体" w:cs="宋体"/>
      <w:color w:val="000000"/>
      <w:sz w:val="21"/>
      <w:szCs w:val="21"/>
      <w:u w:val="none"/>
    </w:rPr>
  </w:style>
  <w:style w:type="character" w:customStyle="1" w:styleId="7">
    <w:name w:val="font11"/>
    <w:basedOn w:val="5"/>
    <w:qFormat/>
    <w:uiPriority w:val="0"/>
    <w:rPr>
      <w:rFonts w:hint="default" w:ascii="Times New Roman" w:hAnsi="Times New Roman" w:cs="Times New Roman"/>
      <w:color w:val="000000"/>
      <w:sz w:val="21"/>
      <w:szCs w:val="21"/>
      <w:u w:val="none"/>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517</Words>
  <Characters>2947</Characters>
  <Lines>24</Lines>
  <Paragraphs>6</Paragraphs>
  <TotalTime>11</TotalTime>
  <ScaleCrop>false</ScaleCrop>
  <LinksUpToDate>false</LinksUpToDate>
  <CharactersWithSpaces>3458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2019-11-06T07:14:00Z</dcterms:created>
  <dc:creator>Sunshine</dc:creator>
  <cp:lastModifiedBy>33971</cp:lastModifiedBy>
  <dcterms:modified xsi:type="dcterms:W3CDTF">2019-11-08T03:37:53Z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