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6F4C" w:rsidRDefault="00994022">
      <w:pPr>
        <w:tabs>
          <w:tab w:val="left" w:pos="1673"/>
        </w:tabs>
        <w:jc w:val="center"/>
        <w:rPr>
          <w:b/>
          <w:color w:val="B907A0"/>
          <w:sz w:val="36"/>
          <w:szCs w:val="36"/>
          <w:lang w:val="zh-CN"/>
        </w:rPr>
      </w:pPr>
      <w:bookmarkStart w:id="0" w:name="_GoBack"/>
      <w:r>
        <w:rPr>
          <w:rFonts w:ascii="微软雅黑" w:eastAsia="微软雅黑" w:hAnsi="微软雅黑" w:cs="微软雅黑" w:hint="eastAsia"/>
          <w:noProof/>
          <w:color w:val="58207C"/>
          <w:sz w:val="30"/>
          <w:szCs w:val="30"/>
        </w:rPr>
        <w:drawing>
          <wp:anchor distT="0" distB="0" distL="114300" distR="114300" simplePos="0" relativeHeight="251663872" behindDoc="0" locked="0" layoutInCell="1" allowOverlap="1" wp14:anchorId="748CC636" wp14:editId="579CF243">
            <wp:simplePos x="0" y="0"/>
            <wp:positionH relativeFrom="column">
              <wp:posOffset>19050</wp:posOffset>
            </wp:positionH>
            <wp:positionV relativeFrom="paragraph">
              <wp:posOffset>-382905</wp:posOffset>
            </wp:positionV>
            <wp:extent cx="2406650" cy="515620"/>
            <wp:effectExtent l="0" t="0" r="0" b="0"/>
            <wp:wrapNone/>
            <wp:docPr id="13" name="图片 13"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650" cy="515620"/>
                    </a:xfrm>
                    <a:prstGeom prst="rect">
                      <a:avLst/>
                    </a:prstGeom>
                    <a:noFill/>
                    <a:ln>
                      <a:noFill/>
                    </a:ln>
                  </pic:spPr>
                </pic:pic>
              </a:graphicData>
            </a:graphic>
          </wp:anchor>
        </w:drawing>
      </w:r>
      <w:r w:rsidR="00D74C07">
        <w:rPr>
          <w:rFonts w:ascii="微软雅黑" w:eastAsia="微软雅黑" w:hAnsi="微软雅黑" w:cs="微软雅黑" w:hint="eastAsia"/>
          <w:noProof/>
          <w:color w:val="58207C"/>
          <w:sz w:val="30"/>
          <w:szCs w:val="30"/>
        </w:rPr>
        <w:drawing>
          <wp:anchor distT="0" distB="0" distL="114300" distR="114300" simplePos="0" relativeHeight="251652608" behindDoc="1" locked="0" layoutInCell="1" allowOverlap="1" wp14:anchorId="3B06DCB7" wp14:editId="114E334C">
            <wp:simplePos x="0" y="0"/>
            <wp:positionH relativeFrom="column">
              <wp:posOffset>-880745</wp:posOffset>
            </wp:positionH>
            <wp:positionV relativeFrom="page">
              <wp:posOffset>23495</wp:posOffset>
            </wp:positionV>
            <wp:extent cx="7535545" cy="10659110"/>
            <wp:effectExtent l="0" t="0" r="8255" b="8890"/>
            <wp:wrapNone/>
            <wp:docPr id="3" name="图片 2"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背景"/>
                    <pic:cNvPicPr>
                      <a:picLocks noChangeAspect="1"/>
                    </pic:cNvPicPr>
                  </pic:nvPicPr>
                  <pic:blipFill>
                    <a:blip r:embed="rId9" cstate="print"/>
                    <a:stretch>
                      <a:fillRect/>
                    </a:stretch>
                  </pic:blipFill>
                  <pic:spPr>
                    <a:xfrm>
                      <a:off x="0" y="0"/>
                      <a:ext cx="7535545" cy="10659110"/>
                    </a:xfrm>
                    <a:prstGeom prst="rect">
                      <a:avLst/>
                    </a:prstGeom>
                    <a:noFill/>
                    <a:ln w="9525">
                      <a:noFill/>
                    </a:ln>
                  </pic:spPr>
                </pic:pic>
              </a:graphicData>
            </a:graphic>
          </wp:anchor>
        </w:drawing>
      </w:r>
      <w:r w:rsidR="00423D8E">
        <w:rPr>
          <w:noProof/>
          <w:color w:val="B907A0"/>
          <w:sz w:val="36"/>
          <w:szCs w:val="36"/>
        </w:rPr>
        <mc:AlternateContent>
          <mc:Choice Requires="wps">
            <w:drawing>
              <wp:anchor distT="152400" distB="152400" distL="114300" distR="114300" simplePos="0" relativeHeight="251658240" behindDoc="0" locked="0" layoutInCell="1" allowOverlap="1" wp14:anchorId="0012A3C9" wp14:editId="6621F9D5">
                <wp:simplePos x="0" y="0"/>
                <wp:positionH relativeFrom="margin">
                  <wp:posOffset>51435</wp:posOffset>
                </wp:positionH>
                <wp:positionV relativeFrom="line">
                  <wp:posOffset>134620</wp:posOffset>
                </wp:positionV>
                <wp:extent cx="5713095" cy="29845"/>
                <wp:effectExtent l="0" t="0" r="20955" b="46355"/>
                <wp:wrapTopAndBottom/>
                <wp:docPr id="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3095" cy="29845"/>
                        </a:xfrm>
                        <a:prstGeom prst="line">
                          <a:avLst/>
                        </a:prstGeom>
                        <a:ln w="25400" cap="flat" cmpd="sng">
                          <a:solidFill>
                            <a:srgbClr val="731C3F"/>
                          </a:solidFill>
                          <a:prstDash val="solid"/>
                          <a:miter lim="400000"/>
                          <a:headEnd type="none" w="med" len="med"/>
                          <a:tailEnd type="none" w="med" len="med"/>
                        </a:ln>
                        <a:effectLst>
                          <a:outerShdw dist="25400" dir="5400000"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67C43B1" id="officeArt object" o:spid="_x0000_s1026" style="position:absolute;left:0;text-align:left;flip:y;z-index:251658240;visibility:visible;mso-wrap-style:square;mso-width-percent:0;mso-height-percent:0;mso-wrap-distance-left:9pt;mso-wrap-distance-top:12pt;mso-wrap-distance-right:9pt;mso-wrap-distance-bottom:12pt;mso-position-horizontal:absolute;mso-position-horizontal-relative:margin;mso-position-vertical:absolute;mso-position-vertical-relative:line;mso-width-percent:0;mso-height-percent:0;mso-width-relative:page;mso-height-relative:page" from="4.05pt,10.6pt" to="453.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" strokecolor="#731c3f" strokeweight="2pt">
                <v:stroke miterlimit="4" joinstyle="miter"/>
                <v:shadow on="t" opacity=".5" origin=",.5" offset="0"/>
                <o:lock v:ext="edit" shapetype="f"/>
                <w10:wrap type="topAndBottom" anchorx="margin" anchory="line"/>
              </v:line>
            </w:pict>
          </mc:Fallback>
        </mc:AlternateContent>
      </w:r>
    </w:p>
    <w:p w:rsidR="00C66F4C" w:rsidRDefault="00D74C07">
      <w:pPr>
        <w:tabs>
          <w:tab w:val="left" w:pos="1673"/>
        </w:tabs>
        <w:jc w:val="center"/>
        <w:rPr>
          <w:rFonts w:ascii="STHupo" w:eastAsia="STHupo"/>
          <w:bCs/>
          <w:color w:val="672273"/>
          <w:sz w:val="36"/>
          <w:szCs w:val="36"/>
          <w:lang w:val="zh-CN"/>
        </w:rPr>
      </w:pPr>
      <w:r>
        <w:rPr>
          <w:rFonts w:ascii="STHupo" w:eastAsia="STHupo" w:hint="eastAsia"/>
          <w:bCs/>
          <w:color w:val="672273"/>
          <w:sz w:val="36"/>
          <w:szCs w:val="36"/>
          <w:lang w:val="zh-CN"/>
        </w:rPr>
        <w:t>清大厚德实战型私募股权投资与资本运营总裁</w:t>
      </w:r>
      <w:r w:rsidR="00994022">
        <w:rPr>
          <w:rFonts w:ascii="STHupo" w:eastAsia="STHupo" w:hint="eastAsia"/>
          <w:bCs/>
          <w:color w:val="672273"/>
          <w:sz w:val="36"/>
          <w:szCs w:val="36"/>
          <w:lang w:val="zh-CN"/>
        </w:rPr>
        <w:t>特惠</w:t>
      </w:r>
      <w:r>
        <w:rPr>
          <w:rFonts w:ascii="STHupo" w:eastAsia="STHupo" w:hint="eastAsia"/>
          <w:bCs/>
          <w:color w:val="672273"/>
          <w:sz w:val="36"/>
          <w:szCs w:val="36"/>
          <w:lang w:val="zh-CN"/>
        </w:rPr>
        <w:t>班</w:t>
      </w:r>
    </w:p>
    <w:p w:rsidR="00C66F4C" w:rsidRDefault="00C66F4C">
      <w:pPr>
        <w:tabs>
          <w:tab w:val="left" w:pos="1673"/>
        </w:tabs>
        <w:jc w:val="center"/>
        <w:rPr>
          <w:rFonts w:ascii="STHupo" w:eastAsia="STHupo"/>
          <w:b/>
          <w:color w:val="B907A0"/>
          <w:sz w:val="36"/>
          <w:szCs w:val="36"/>
          <w:lang w:val="zh-CN"/>
        </w:rPr>
      </w:pPr>
    </w:p>
    <w:p w:rsidR="00C66F4C" w:rsidRPr="00994022" w:rsidRDefault="00D74C07">
      <w:pPr>
        <w:tabs>
          <w:tab w:val="left" w:pos="1673"/>
        </w:tabs>
        <w:jc w:val="center"/>
        <w:rPr>
          <w:rFonts w:ascii="STHupo" w:eastAsia="STHupo"/>
          <w:bCs/>
          <w:color w:val="672273"/>
          <w:sz w:val="32"/>
          <w:szCs w:val="32"/>
          <w:lang w:val="zh-CN"/>
        </w:rPr>
      </w:pPr>
      <w:r w:rsidRPr="00994022">
        <w:rPr>
          <w:rFonts w:ascii="STHupo" w:eastAsia="STHupo" w:hint="eastAsia"/>
          <w:bCs/>
          <w:color w:val="672273"/>
          <w:sz w:val="32"/>
          <w:szCs w:val="32"/>
          <w:lang w:val="zh-CN"/>
        </w:rPr>
        <w:t>招</w:t>
      </w:r>
      <w:r w:rsidR="004908BE">
        <w:rPr>
          <w:rFonts w:ascii="STHupo" w:eastAsia="STHupo" w:hint="eastAsia"/>
          <w:bCs/>
          <w:color w:val="672273"/>
          <w:sz w:val="32"/>
          <w:szCs w:val="32"/>
          <w:lang w:val="zh-CN"/>
        </w:rPr>
        <w:t xml:space="preserve"> </w:t>
      </w:r>
      <w:r w:rsidRPr="00994022">
        <w:rPr>
          <w:rFonts w:ascii="STHupo" w:eastAsia="STHupo" w:hint="eastAsia"/>
          <w:bCs/>
          <w:color w:val="672273"/>
          <w:sz w:val="32"/>
          <w:szCs w:val="32"/>
          <w:lang w:val="zh-CN"/>
        </w:rPr>
        <w:t>生</w:t>
      </w:r>
      <w:r w:rsidR="004908BE">
        <w:rPr>
          <w:rFonts w:ascii="STHupo" w:eastAsia="STHupo" w:hint="eastAsia"/>
          <w:bCs/>
          <w:color w:val="672273"/>
          <w:sz w:val="32"/>
          <w:szCs w:val="32"/>
          <w:lang w:val="zh-CN"/>
        </w:rPr>
        <w:t xml:space="preserve"> </w:t>
      </w:r>
      <w:r w:rsidRPr="00994022">
        <w:rPr>
          <w:rFonts w:ascii="STHupo" w:eastAsia="STHupo" w:hint="eastAsia"/>
          <w:bCs/>
          <w:color w:val="672273"/>
          <w:sz w:val="32"/>
          <w:szCs w:val="32"/>
          <w:lang w:val="zh-CN"/>
        </w:rPr>
        <w:t>简</w:t>
      </w:r>
      <w:r w:rsidR="004908BE">
        <w:rPr>
          <w:rFonts w:ascii="STHupo" w:eastAsia="STHupo" w:hint="eastAsia"/>
          <w:bCs/>
          <w:color w:val="672273"/>
          <w:sz w:val="32"/>
          <w:szCs w:val="32"/>
          <w:lang w:val="zh-CN"/>
        </w:rPr>
        <w:t xml:space="preserve"> </w:t>
      </w:r>
      <w:r w:rsidRPr="00994022">
        <w:rPr>
          <w:rFonts w:ascii="STHupo" w:eastAsia="STHupo" w:hint="eastAsia"/>
          <w:bCs/>
          <w:color w:val="672273"/>
          <w:sz w:val="32"/>
          <w:szCs w:val="32"/>
          <w:lang w:val="zh-CN"/>
        </w:rPr>
        <w:t>章</w:t>
      </w:r>
    </w:p>
    <w:p w:rsidR="00994022" w:rsidRDefault="00994022" w:rsidP="00994022">
      <w:pPr>
        <w:spacing w:line="500" w:lineRule="exact"/>
        <w:jc w:val="center"/>
        <w:rPr>
          <w:rFonts w:ascii="STZhongsong" w:eastAsia="STZhongsong" w:hAnsi="STZhongsong"/>
          <w:color w:val="C00000"/>
          <w:kern w:val="2"/>
          <w:sz w:val="28"/>
          <w:szCs w:val="28"/>
        </w:rPr>
      </w:pPr>
    </w:p>
    <w:p w:rsidR="00C66F4C" w:rsidRPr="001907E9" w:rsidRDefault="001907E9" w:rsidP="001907E9">
      <w:pPr>
        <w:tabs>
          <w:tab w:val="left" w:pos="5070"/>
        </w:tabs>
        <w:spacing w:line="500" w:lineRule="exact"/>
        <w:rPr>
          <w:rFonts w:ascii="STZhongsong" w:eastAsia="STZhongsong" w:hAnsi="STZhongsong"/>
          <w:color w:val="FF0000"/>
          <w:kern w:val="2"/>
          <w:sz w:val="21"/>
          <w:szCs w:val="21"/>
        </w:rPr>
      </w:pPr>
      <w:r>
        <w:rPr>
          <w:rFonts w:ascii="STZhongsong" w:eastAsia="STZhongsong" w:hAnsi="STZhongsong"/>
          <w:color w:val="FF0000"/>
          <w:kern w:val="2"/>
          <w:sz w:val="21"/>
          <w:szCs w:val="21"/>
        </w:rPr>
        <w:tab/>
      </w:r>
    </w:p>
    <w:p w:rsidR="00C66F4C" w:rsidRPr="00994022" w:rsidRDefault="00D74C07">
      <w:pPr>
        <w:spacing w:line="440" w:lineRule="exact"/>
        <w:ind w:right="28"/>
        <w:jc w:val="center"/>
        <w:rPr>
          <w:rFonts w:ascii="STZhongsong" w:eastAsia="STZhongsong" w:hAnsi="STZhongsong"/>
          <w:kern w:val="2"/>
          <w:sz w:val="28"/>
          <w:szCs w:val="28"/>
        </w:rPr>
      </w:pPr>
      <w:r w:rsidRPr="00994022">
        <w:rPr>
          <w:rFonts w:ascii="STZhongsong" w:eastAsia="STZhongsong" w:hAnsi="STZhongsong" w:hint="eastAsia"/>
          <w:kern w:val="2"/>
          <w:sz w:val="28"/>
          <w:szCs w:val="28"/>
        </w:rPr>
        <w:t>汇聚全球一流的华人资本专家与经济学家</w:t>
      </w:r>
    </w:p>
    <w:p w:rsidR="00C66F4C" w:rsidRPr="00994022" w:rsidRDefault="00D74C07">
      <w:pPr>
        <w:spacing w:line="440" w:lineRule="exact"/>
        <w:ind w:right="28"/>
        <w:jc w:val="center"/>
        <w:rPr>
          <w:rFonts w:ascii="STZhongsong" w:eastAsia="STZhongsong" w:hAnsi="STZhongsong"/>
          <w:kern w:val="2"/>
          <w:sz w:val="28"/>
          <w:szCs w:val="28"/>
        </w:rPr>
      </w:pPr>
      <w:r w:rsidRPr="00994022">
        <w:rPr>
          <w:rFonts w:ascii="STZhongsong" w:eastAsia="STZhongsong" w:hAnsi="STZhongsong" w:hint="eastAsia"/>
          <w:kern w:val="2"/>
          <w:sz w:val="28"/>
          <w:szCs w:val="28"/>
        </w:rPr>
        <w:t>综合中外香港金融市场操作管理实践经验</w:t>
      </w:r>
    </w:p>
    <w:p w:rsidR="00C66F4C" w:rsidRPr="00994022" w:rsidRDefault="00D74C07">
      <w:pPr>
        <w:spacing w:line="440" w:lineRule="exact"/>
        <w:ind w:right="28"/>
        <w:jc w:val="center"/>
        <w:rPr>
          <w:rFonts w:ascii="STZhongsong" w:eastAsia="STZhongsong" w:hAnsi="STZhongsong"/>
          <w:kern w:val="2"/>
          <w:sz w:val="28"/>
          <w:szCs w:val="28"/>
        </w:rPr>
      </w:pPr>
      <w:r w:rsidRPr="00994022">
        <w:rPr>
          <w:rFonts w:ascii="STZhongsong" w:eastAsia="STZhongsong" w:hAnsi="STZhongsong" w:hint="eastAsia"/>
          <w:kern w:val="2"/>
          <w:sz w:val="28"/>
          <w:szCs w:val="28"/>
        </w:rPr>
        <w:t>聘请参与“中南海问策”的金融专家授课</w:t>
      </w:r>
    </w:p>
    <w:p w:rsidR="00C66F4C" w:rsidRPr="00994022" w:rsidRDefault="00D74C07">
      <w:pPr>
        <w:spacing w:line="440" w:lineRule="exact"/>
        <w:ind w:right="28"/>
        <w:jc w:val="center"/>
        <w:rPr>
          <w:rFonts w:ascii="STZhongsong" w:eastAsia="STZhongsong" w:hAnsi="STZhongsong"/>
          <w:kern w:val="2"/>
          <w:sz w:val="28"/>
          <w:szCs w:val="28"/>
        </w:rPr>
      </w:pPr>
      <w:r w:rsidRPr="00994022">
        <w:rPr>
          <w:rFonts w:ascii="STZhongsong" w:eastAsia="STZhongsong" w:hAnsi="STZhongsong" w:hint="eastAsia"/>
          <w:kern w:val="2"/>
          <w:sz w:val="28"/>
          <w:szCs w:val="28"/>
        </w:rPr>
        <w:t>浓缩金融管理思想精华诠释资本运营奥秘</w:t>
      </w:r>
    </w:p>
    <w:p w:rsidR="00C66F4C" w:rsidRPr="00994022" w:rsidRDefault="00D74C07">
      <w:pPr>
        <w:spacing w:line="440" w:lineRule="exact"/>
        <w:ind w:right="28"/>
        <w:jc w:val="center"/>
        <w:rPr>
          <w:rFonts w:ascii="STZhongsong" w:eastAsia="STZhongsong" w:hAnsi="STZhongsong"/>
          <w:kern w:val="2"/>
          <w:sz w:val="28"/>
          <w:szCs w:val="28"/>
        </w:rPr>
      </w:pPr>
      <w:r w:rsidRPr="00994022">
        <w:rPr>
          <w:rFonts w:ascii="STZhongsong" w:eastAsia="STZhongsong" w:hAnsi="STZhongsong" w:hint="eastAsia"/>
          <w:kern w:val="2"/>
          <w:sz w:val="28"/>
          <w:szCs w:val="28"/>
        </w:rPr>
        <w:t>融通天下荟萃名家分享资本界高端人脉</w:t>
      </w:r>
    </w:p>
    <w:p w:rsidR="00C66F4C" w:rsidRDefault="00C66F4C">
      <w:pPr>
        <w:spacing w:line="480" w:lineRule="exact"/>
        <w:rPr>
          <w:rFonts w:ascii="STHupo" w:eastAsia="STHupo" w:hAnsi="宋体"/>
          <w:b/>
          <w:color w:val="7030A0"/>
          <w:sz w:val="32"/>
          <w:szCs w:val="32"/>
        </w:rPr>
      </w:pPr>
    </w:p>
    <w:p w:rsidR="00C66F4C" w:rsidRDefault="00D74C07">
      <w:pPr>
        <w:spacing w:line="480" w:lineRule="exact"/>
        <w:rPr>
          <w:rFonts w:ascii="STHupo" w:eastAsia="STHupo" w:hAnsi="宋体"/>
          <w:bCs/>
          <w:color w:val="672273"/>
          <w:sz w:val="32"/>
          <w:szCs w:val="32"/>
        </w:rPr>
      </w:pPr>
      <w:r>
        <w:rPr>
          <w:rFonts w:ascii="STHupo" w:eastAsia="STHupo" w:hAnsi="宋体" w:hint="eastAsia"/>
          <w:bCs/>
          <w:color w:val="672273"/>
          <w:sz w:val="32"/>
          <w:szCs w:val="32"/>
        </w:rPr>
        <w:t>【课程前言】</w:t>
      </w:r>
    </w:p>
    <w:p w:rsidR="00C66F4C" w:rsidRDefault="00D74C07">
      <w:pPr>
        <w:spacing w:line="440" w:lineRule="exact"/>
        <w:ind w:firstLineChars="250" w:firstLine="600"/>
      </w:pPr>
      <w:r>
        <w:rPr>
          <w:rFonts w:hint="eastAsia"/>
        </w:rPr>
        <w:t>全球资本市场融资方式创新不断，私募股权投资（</w:t>
      </w:r>
      <w:r>
        <w:rPr>
          <w:rFonts w:hint="eastAsia"/>
        </w:rPr>
        <w:t>PE</w:t>
      </w:r>
      <w:r>
        <w:rPr>
          <w:rFonts w:hint="eastAsia"/>
        </w:rPr>
        <w:t>）市场发展迅猛。中国企业如何利用私募基金转型与发展，私募股权投资基金如何寻找优质项目提高投资效益，私募股权投资市场如何进一步发展和完善，是我国企业家、专业投融资人士面临的巨大挑战。</w:t>
      </w:r>
    </w:p>
    <w:p w:rsidR="00C66F4C" w:rsidRDefault="00D74C07">
      <w:pPr>
        <w:spacing w:line="440" w:lineRule="exact"/>
        <w:ind w:right="26" w:firstLineChars="246" w:firstLine="590"/>
        <w:rPr>
          <w:rFonts w:ascii="Arial" w:hAnsi="Arial" w:cs="Arial"/>
        </w:rPr>
      </w:pPr>
      <w:r>
        <w:rPr>
          <w:rFonts w:ascii="Arial" w:hAnsi="Arial" w:cs="Arial"/>
        </w:rPr>
        <w:t>得</w:t>
      </w:r>
      <w:r>
        <w:rPr>
          <w:rFonts w:ascii="Arial" w:hAnsi="Arial" w:cs="Arial" w:hint="eastAsia"/>
        </w:rPr>
        <w:t>资本</w:t>
      </w:r>
      <w:r>
        <w:rPr>
          <w:rFonts w:ascii="Arial" w:hAnsi="Arial" w:cs="Arial"/>
        </w:rPr>
        <w:t>，得天下</w:t>
      </w:r>
      <w:r>
        <w:rPr>
          <w:rFonts w:ascii="Arial" w:hAnsi="Arial" w:cs="Arial" w:hint="eastAsia"/>
        </w:rPr>
        <w:t>。</w:t>
      </w:r>
      <w:r>
        <w:rPr>
          <w:rFonts w:ascii="Arial" w:hAnsi="Arial" w:cs="Arial"/>
          <w:color w:val="000000"/>
        </w:rPr>
        <w:t>中国资本市场快速发展给企业带来了大量的机遇，从股票市场的迅速发展到债券市场的兴起，从国企上市到国企私有化，从分拆上市到整体上市，从国内企业实施</w:t>
      </w:r>
      <w:r>
        <w:rPr>
          <w:rFonts w:ascii="Arial" w:hAnsi="Arial" w:cs="Arial"/>
          <w:color w:val="000000"/>
        </w:rPr>
        <w:t>“</w:t>
      </w:r>
      <w:r>
        <w:rPr>
          <w:rFonts w:ascii="Arial" w:hAnsi="Arial" w:cs="Arial"/>
          <w:color w:val="000000"/>
        </w:rPr>
        <w:t>走出去战略</w:t>
      </w:r>
      <w:r>
        <w:rPr>
          <w:rFonts w:ascii="Arial" w:hAnsi="Arial" w:cs="Arial"/>
          <w:color w:val="000000"/>
        </w:rPr>
        <w:t>”</w:t>
      </w:r>
      <w:r>
        <w:rPr>
          <w:rFonts w:ascii="Arial" w:hAnsi="Arial" w:cs="Arial"/>
          <w:color w:val="000000"/>
        </w:rPr>
        <w:t>到跨国公司、私募基金走进来淘金，尤其是股权分置改革的完成与国内产业结构调整和行业整合的迫切要求，为中国</w:t>
      </w:r>
      <w:r>
        <w:rPr>
          <w:rFonts w:ascii="Arial" w:hAnsi="Arial" w:cs="Arial" w:hint="eastAsia"/>
          <w:color w:val="000000"/>
        </w:rPr>
        <w:t>资本</w:t>
      </w:r>
      <w:r>
        <w:rPr>
          <w:rFonts w:ascii="Arial" w:hAnsi="Arial" w:cs="Arial"/>
          <w:color w:val="000000"/>
        </w:rPr>
        <w:t>市场的发展提供了重要的基础。如何把握这些机遇是摆在所有企业面前的重要课题</w:t>
      </w:r>
      <w:r>
        <w:rPr>
          <w:rFonts w:ascii="Arial" w:hAnsi="Arial" w:cs="Arial" w:hint="eastAsia"/>
          <w:color w:val="000000"/>
        </w:rPr>
        <w:t>。获得国际前沿的资本战略理念与思路；掌握企业投融资的方法与工具，以培养出清晰把握资本时代脉搏并具实战能力的决策者。</w:t>
      </w:r>
    </w:p>
    <w:p w:rsidR="00C66F4C" w:rsidRDefault="00C66F4C">
      <w:pPr>
        <w:spacing w:line="500" w:lineRule="exact"/>
        <w:rPr>
          <w:rFonts w:ascii="宋体" w:hAnsi="宋体" w:cs="宋体"/>
          <w:lang w:eastAsia="zh-TW"/>
        </w:rPr>
      </w:pPr>
    </w:p>
    <w:p w:rsidR="00C66F4C" w:rsidRDefault="00D74C07">
      <w:pPr>
        <w:spacing w:line="480" w:lineRule="exact"/>
        <w:rPr>
          <w:rFonts w:ascii="STHupo" w:eastAsia="STHupo" w:hAnsi="宋体"/>
          <w:b/>
          <w:color w:val="7030A0"/>
          <w:sz w:val="32"/>
          <w:szCs w:val="32"/>
        </w:rPr>
      </w:pPr>
      <w:r>
        <w:rPr>
          <w:rFonts w:ascii="STHupo" w:eastAsia="STHupo" w:hAnsi="宋体" w:hint="eastAsia"/>
          <w:b/>
          <w:color w:val="7030A0"/>
          <w:sz w:val="32"/>
          <w:szCs w:val="32"/>
        </w:rPr>
        <w:t>【</w:t>
      </w:r>
      <w:r>
        <w:rPr>
          <w:rFonts w:ascii="STHupo" w:eastAsia="STHupo" w:hAnsi="宋体" w:hint="eastAsia"/>
          <w:bCs/>
          <w:color w:val="672273"/>
          <w:sz w:val="32"/>
          <w:szCs w:val="32"/>
        </w:rPr>
        <w:t>课程特色</w:t>
      </w:r>
      <w:r>
        <w:rPr>
          <w:rFonts w:ascii="STHupo" w:eastAsia="STHupo" w:hAnsi="宋体" w:hint="eastAsia"/>
          <w:b/>
          <w:color w:val="7030A0"/>
          <w:sz w:val="32"/>
          <w:szCs w:val="32"/>
        </w:rPr>
        <w:t>】</w:t>
      </w:r>
    </w:p>
    <w:p w:rsidR="00C66F4C" w:rsidRDefault="00D74C07" w:rsidP="00994022">
      <w:pPr>
        <w:spacing w:line="400" w:lineRule="exact"/>
        <w:ind w:left="1205" w:hangingChars="500" w:hanging="1205"/>
        <w:outlineLvl w:val="0"/>
        <w:rPr>
          <w:b/>
          <w:bCs/>
        </w:rPr>
      </w:pPr>
      <w:r>
        <w:rPr>
          <w:rFonts w:ascii="宋体" w:hAnsi="宋体" w:cs="宋体" w:hint="eastAsia"/>
          <w:b/>
          <w:bCs/>
          <w:lang w:val="zh-TW"/>
        </w:rPr>
        <w:t>1、</w:t>
      </w:r>
      <w:r>
        <w:rPr>
          <w:rFonts w:hint="eastAsia"/>
          <w:b/>
          <w:bCs/>
        </w:rPr>
        <w:t>VC</w:t>
      </w:r>
      <w:r>
        <w:rPr>
          <w:rFonts w:hint="eastAsia"/>
          <w:b/>
          <w:bCs/>
        </w:rPr>
        <w:t>投资与风险管控</w:t>
      </w:r>
    </w:p>
    <w:p w:rsidR="00C66F4C" w:rsidRDefault="00D74C07">
      <w:pPr>
        <w:spacing w:line="400" w:lineRule="exact"/>
        <w:ind w:leftChars="245" w:left="708" w:hangingChars="50" w:hanging="120"/>
        <w:outlineLvl w:val="0"/>
      </w:pPr>
      <w:r>
        <w:rPr>
          <w:rFonts w:hint="eastAsia"/>
        </w:rPr>
        <w:t>2018</w:t>
      </w:r>
      <w:r>
        <w:rPr>
          <w:rFonts w:hint="eastAsia"/>
        </w:rPr>
        <w:t>年私募股权投资已经从关注“投资能力”转变为关注“退出能力”，</w:t>
      </w:r>
      <w:r>
        <w:rPr>
          <w:rFonts w:hint="eastAsia"/>
        </w:rPr>
        <w:t>LP</w:t>
      </w:r>
      <w:r>
        <w:rPr>
          <w:rFonts w:hint="eastAsia"/>
        </w:rPr>
        <w:t>逐渐成熟，本课程提高学员的快速“退出能力”，掌握新的投资方向。</w:t>
      </w:r>
    </w:p>
    <w:p w:rsidR="00C66F4C" w:rsidRDefault="00C66F4C">
      <w:pPr>
        <w:spacing w:line="480" w:lineRule="exact"/>
        <w:rPr>
          <w:rFonts w:ascii="STHupo" w:eastAsia="STHupo" w:hAnsi="宋体"/>
          <w:b/>
          <w:color w:val="7030A0"/>
          <w:sz w:val="32"/>
          <w:szCs w:val="32"/>
        </w:rPr>
      </w:pPr>
    </w:p>
    <w:p w:rsidR="00C66F4C" w:rsidRDefault="00D74C07">
      <w:pPr>
        <w:spacing w:line="400" w:lineRule="exact"/>
        <w:ind w:left="1200" w:hangingChars="500" w:hanging="1200"/>
        <w:outlineLvl w:val="0"/>
        <w:rPr>
          <w:b/>
        </w:rPr>
      </w:pPr>
      <w:r>
        <w:rPr>
          <w:rFonts w:ascii="宋体" w:hAnsi="宋体" w:cs="宋体" w:hint="eastAsia"/>
          <w:lang w:val="zh-TW"/>
        </w:rPr>
        <w:t>2、</w:t>
      </w:r>
      <w:r>
        <w:rPr>
          <w:rFonts w:hint="eastAsia"/>
          <w:b/>
        </w:rPr>
        <w:t>项目剖析与投资分析：</w:t>
      </w:r>
    </w:p>
    <w:p w:rsidR="00C66F4C" w:rsidRDefault="00D74C07">
      <w:pPr>
        <w:spacing w:line="400" w:lineRule="exact"/>
        <w:ind w:leftChars="171" w:left="1250" w:hangingChars="350" w:hanging="840"/>
        <w:outlineLvl w:val="0"/>
      </w:pPr>
      <w:r>
        <w:rPr>
          <w:rFonts w:hint="eastAsia"/>
        </w:rPr>
        <w:t>学会全面了解一个投资项目的价值点，洞悉其商业模式，行业展望，市场</w:t>
      </w:r>
    </w:p>
    <w:p w:rsidR="00C66F4C" w:rsidRDefault="00D74C07">
      <w:pPr>
        <w:spacing w:line="400" w:lineRule="exact"/>
        <w:ind w:leftChars="171" w:left="1250" w:hangingChars="350" w:hanging="840"/>
        <w:outlineLvl w:val="0"/>
        <w:rPr>
          <w:b/>
        </w:rPr>
      </w:pPr>
      <w:r>
        <w:rPr>
          <w:rFonts w:hint="eastAsia"/>
        </w:rPr>
        <w:t>预期，判断价值风险；做出正确的投资分析与决断。</w:t>
      </w:r>
    </w:p>
    <w:p w:rsidR="00C66F4C" w:rsidRDefault="00D74C07">
      <w:pPr>
        <w:spacing w:line="400" w:lineRule="exact"/>
        <w:outlineLvl w:val="0"/>
        <w:rPr>
          <w:b/>
        </w:rPr>
      </w:pPr>
      <w:r>
        <w:rPr>
          <w:rFonts w:hint="eastAsia"/>
          <w:b/>
        </w:rPr>
        <w:t>3</w:t>
      </w:r>
      <w:r>
        <w:rPr>
          <w:rFonts w:hint="eastAsia"/>
          <w:b/>
        </w:rPr>
        <w:t>、资产配置与资产增值：</w:t>
      </w:r>
    </w:p>
    <w:p w:rsidR="00C66F4C" w:rsidRDefault="00D74C07">
      <w:pPr>
        <w:spacing w:line="400" w:lineRule="exact"/>
        <w:ind w:leftChars="171" w:left="1250" w:hangingChars="350" w:hanging="840"/>
        <w:outlineLvl w:val="0"/>
      </w:pPr>
      <w:r>
        <w:rPr>
          <w:rFonts w:hint="eastAsia"/>
        </w:rPr>
        <w:t>分散投资不等同于资产配置，企业家如何对企业和个人的财富进行保值增</w:t>
      </w:r>
    </w:p>
    <w:p w:rsidR="00C66F4C" w:rsidRDefault="00D74C07">
      <w:pPr>
        <w:spacing w:line="400" w:lineRule="exact"/>
        <w:ind w:leftChars="171" w:left="1250" w:hangingChars="350" w:hanging="840"/>
        <w:outlineLvl w:val="0"/>
      </w:pPr>
      <w:r>
        <w:rPr>
          <w:rFonts w:hint="eastAsia"/>
        </w:rPr>
        <w:t>值的结构化资产配置？如何安全高效的进行资产配置？保持资金长期可持</w:t>
      </w:r>
    </w:p>
    <w:p w:rsidR="00C66F4C" w:rsidRDefault="00D74C07">
      <w:pPr>
        <w:spacing w:line="400" w:lineRule="exact"/>
        <w:ind w:leftChars="171" w:left="1250" w:hangingChars="350" w:hanging="840"/>
        <w:outlineLvl w:val="0"/>
        <w:rPr>
          <w:b/>
        </w:rPr>
      </w:pPr>
      <w:r>
        <w:rPr>
          <w:rFonts w:hint="eastAsia"/>
        </w:rPr>
        <w:t>续盈利。</w:t>
      </w:r>
    </w:p>
    <w:p w:rsidR="00C66F4C" w:rsidRDefault="00D74C07">
      <w:pPr>
        <w:widowControl w:val="0"/>
        <w:spacing w:line="400" w:lineRule="exact"/>
        <w:jc w:val="both"/>
        <w:outlineLvl w:val="0"/>
        <w:rPr>
          <w:b/>
        </w:rPr>
      </w:pPr>
      <w:r>
        <w:rPr>
          <w:rFonts w:hint="eastAsia"/>
          <w:b/>
        </w:rPr>
        <w:t>4</w:t>
      </w:r>
      <w:r>
        <w:rPr>
          <w:rFonts w:hint="eastAsia"/>
          <w:b/>
        </w:rPr>
        <w:t>、产业投资与战略并购：</w:t>
      </w:r>
    </w:p>
    <w:p w:rsidR="00C66F4C" w:rsidRDefault="00D74C07" w:rsidP="00994022">
      <w:pPr>
        <w:spacing w:line="400" w:lineRule="exact"/>
        <w:ind w:firstLineChars="147" w:firstLine="353"/>
        <w:outlineLvl w:val="0"/>
      </w:pPr>
      <w:r>
        <w:rPr>
          <w:rFonts w:hint="eastAsia"/>
        </w:rPr>
        <w:t>制定企业扩张战略的步骤，通过对同业、上下游企业的投资分析，掌握如</w:t>
      </w:r>
    </w:p>
    <w:p w:rsidR="00C66F4C" w:rsidRDefault="00D74C07" w:rsidP="00994022">
      <w:pPr>
        <w:spacing w:line="400" w:lineRule="exact"/>
        <w:ind w:firstLineChars="147" w:firstLine="353"/>
        <w:outlineLvl w:val="0"/>
      </w:pPr>
      <w:r>
        <w:rPr>
          <w:rFonts w:hint="eastAsia"/>
        </w:rPr>
        <w:t>何通过并购、参股，实现对自身企业的做大做强的战略；如何借助跨行业</w:t>
      </w:r>
    </w:p>
    <w:p w:rsidR="00C66F4C" w:rsidRDefault="00D74C07" w:rsidP="00994022">
      <w:pPr>
        <w:spacing w:line="400" w:lineRule="exact"/>
        <w:ind w:firstLineChars="147" w:firstLine="353"/>
        <w:outlineLvl w:val="0"/>
      </w:pPr>
      <w:r>
        <w:rPr>
          <w:rFonts w:hint="eastAsia"/>
        </w:rPr>
        <w:t>并购实现多元经营；如何借助并购国内外新技术、新产品、新市场实现企</w:t>
      </w:r>
    </w:p>
    <w:p w:rsidR="00C66F4C" w:rsidRDefault="00D74C07" w:rsidP="00994022">
      <w:pPr>
        <w:spacing w:line="400" w:lineRule="exact"/>
        <w:ind w:firstLineChars="147" w:firstLine="353"/>
        <w:outlineLvl w:val="0"/>
      </w:pPr>
      <w:r>
        <w:rPr>
          <w:rFonts w:hint="eastAsia"/>
        </w:rPr>
        <w:t>业的脱胎换骨与跨越式发展。</w:t>
      </w:r>
    </w:p>
    <w:p w:rsidR="00C66F4C" w:rsidRDefault="00C66F4C">
      <w:pPr>
        <w:spacing w:line="400" w:lineRule="exact"/>
        <w:ind w:firstLineChars="147" w:firstLine="354"/>
        <w:outlineLvl w:val="0"/>
        <w:rPr>
          <w:b/>
        </w:rPr>
      </w:pPr>
    </w:p>
    <w:p w:rsidR="00C66F4C" w:rsidRDefault="00D74C07">
      <w:pPr>
        <w:spacing w:line="480" w:lineRule="exact"/>
        <w:rPr>
          <w:rFonts w:ascii="STHupo" w:eastAsia="STHupo" w:hAnsi="宋体"/>
          <w:bCs/>
          <w:color w:val="672273"/>
          <w:sz w:val="32"/>
          <w:szCs w:val="32"/>
        </w:rPr>
      </w:pPr>
      <w:r>
        <w:rPr>
          <w:rFonts w:ascii="STHupo" w:eastAsia="STHupo" w:hAnsi="宋体" w:hint="eastAsia"/>
          <w:bCs/>
          <w:color w:val="672273"/>
          <w:sz w:val="32"/>
          <w:szCs w:val="32"/>
        </w:rPr>
        <w:t>【招生对象】</w:t>
      </w:r>
    </w:p>
    <w:p w:rsidR="00C66F4C" w:rsidRDefault="00D74C07">
      <w:pPr>
        <w:spacing w:line="500" w:lineRule="exact"/>
        <w:rPr>
          <w:rFonts w:ascii="Arial" w:hAnsi="Arial" w:cs="Arial"/>
          <w:color w:val="000000"/>
        </w:rPr>
      </w:pPr>
      <w:r>
        <w:rPr>
          <w:rFonts w:hint="eastAsia"/>
        </w:rPr>
        <w:t>董事长、总经理、副总经理等高管人员；银行及金融投资相关从业人员等</w:t>
      </w:r>
      <w:r>
        <w:rPr>
          <w:rFonts w:ascii="Arial" w:hAnsi="Arial" w:cs="Arial" w:hint="eastAsia"/>
          <w:color w:val="000000"/>
        </w:rPr>
        <w:t>。</w:t>
      </w:r>
    </w:p>
    <w:p w:rsidR="00C66F4C" w:rsidRDefault="00C66F4C">
      <w:pPr>
        <w:spacing w:line="500" w:lineRule="exact"/>
        <w:rPr>
          <w:rFonts w:ascii="Arial" w:hAnsi="Arial" w:cs="Arial"/>
          <w:color w:val="000000"/>
        </w:rPr>
      </w:pPr>
    </w:p>
    <w:p w:rsidR="00C66F4C" w:rsidRDefault="00D74C07">
      <w:pPr>
        <w:spacing w:line="480" w:lineRule="exact"/>
        <w:rPr>
          <w:rFonts w:ascii="STHupo" w:eastAsia="STHupo" w:hAnsi="宋体"/>
          <w:bCs/>
          <w:color w:val="672273"/>
          <w:sz w:val="32"/>
          <w:szCs w:val="32"/>
        </w:rPr>
      </w:pPr>
      <w:r>
        <w:rPr>
          <w:rFonts w:ascii="STHupo" w:eastAsia="STHupo" w:hAnsi="宋体" w:hint="eastAsia"/>
          <w:bCs/>
          <w:color w:val="672273"/>
          <w:sz w:val="32"/>
          <w:szCs w:val="32"/>
        </w:rPr>
        <w:t>【学员分布】</w:t>
      </w:r>
    </w:p>
    <w:p w:rsidR="00C66F4C" w:rsidRDefault="00D74C07">
      <w:pPr>
        <w:spacing w:line="400" w:lineRule="exact"/>
        <w:ind w:firstLineChars="150" w:firstLine="360"/>
        <w:rPr>
          <w:rFonts w:ascii="Arial" w:hAnsi="Arial" w:cs="Arial"/>
          <w:color w:val="000000"/>
        </w:rPr>
      </w:pPr>
      <w:r>
        <w:rPr>
          <w:rFonts w:ascii="Arial" w:hAnsi="Arial" w:cs="Arial" w:hint="eastAsia"/>
          <w:color w:val="000000"/>
        </w:rPr>
        <w:t>私募股权与资本运营课程</w:t>
      </w:r>
      <w:r>
        <w:rPr>
          <w:rFonts w:ascii="Arial" w:hAnsi="Arial" w:cs="Arial"/>
          <w:color w:val="000000"/>
        </w:rPr>
        <w:t>积淀优秀课程文化的同时也在寻求创新</w:t>
      </w:r>
      <w:r>
        <w:rPr>
          <w:rFonts w:ascii="Arial" w:hAnsi="Arial" w:cs="Arial" w:hint="eastAsia"/>
          <w:color w:val="000000"/>
        </w:rPr>
        <w:t>，</w:t>
      </w:r>
      <w:r>
        <w:rPr>
          <w:rFonts w:ascii="Arial" w:hAnsi="Arial" w:cs="Arial"/>
          <w:color w:val="000000"/>
        </w:rPr>
        <w:t>这一经典课程正在吸引越来越多的优秀管理者加入。</w:t>
      </w:r>
    </w:p>
    <w:p w:rsidR="00C66F4C" w:rsidRDefault="00D74C07">
      <w:pPr>
        <w:spacing w:line="400" w:lineRule="exact"/>
        <w:ind w:firstLineChars="150" w:firstLine="360"/>
        <w:rPr>
          <w:rFonts w:ascii="Arial" w:hAnsi="Arial" w:cs="Arial"/>
          <w:color w:val="000000"/>
        </w:rPr>
      </w:pPr>
      <w:r>
        <w:rPr>
          <w:rFonts w:ascii="Arial" w:hAnsi="Arial" w:cs="Arial"/>
          <w:color w:val="000000"/>
        </w:rPr>
        <w:t>历届学员来自不同行业，</w:t>
      </w:r>
      <w:r>
        <w:rPr>
          <w:rFonts w:ascii="Arial" w:hAnsi="Arial" w:cs="Arial"/>
          <w:color w:val="000000"/>
        </w:rPr>
        <w:t>9</w:t>
      </w:r>
      <w:r>
        <w:rPr>
          <w:rFonts w:ascii="Arial" w:hAnsi="Arial" w:cs="Arial" w:hint="eastAsia"/>
          <w:color w:val="000000"/>
        </w:rPr>
        <w:t>5</w:t>
      </w:r>
      <w:r>
        <w:rPr>
          <w:rFonts w:ascii="Arial" w:hAnsi="Arial" w:cs="Arial"/>
          <w:color w:val="000000"/>
        </w:rPr>
        <w:t>%</w:t>
      </w:r>
      <w:r>
        <w:rPr>
          <w:rFonts w:ascii="Arial" w:hAnsi="Arial" w:cs="Arial"/>
          <w:color w:val="000000"/>
        </w:rPr>
        <w:t>以上学员是企业的决策层；管理工作经验在</w:t>
      </w:r>
      <w:r>
        <w:rPr>
          <w:rFonts w:ascii="Arial" w:hAnsi="Arial" w:cs="Arial"/>
          <w:color w:val="000000"/>
        </w:rPr>
        <w:t>11</w:t>
      </w:r>
      <w:r>
        <w:rPr>
          <w:rFonts w:ascii="Arial" w:hAnsi="Arial" w:cs="Arial"/>
          <w:color w:val="000000"/>
        </w:rPr>
        <w:t>年以上的学员占总数的</w:t>
      </w:r>
      <w:r>
        <w:rPr>
          <w:rFonts w:ascii="Arial" w:hAnsi="Arial" w:cs="Arial" w:hint="eastAsia"/>
          <w:color w:val="000000"/>
        </w:rPr>
        <w:t>80</w:t>
      </w:r>
      <w:r>
        <w:rPr>
          <w:rFonts w:ascii="Arial" w:hAnsi="Arial" w:cs="Arial"/>
          <w:color w:val="000000"/>
        </w:rPr>
        <w:t>%</w:t>
      </w:r>
      <w:r>
        <w:rPr>
          <w:rFonts w:ascii="Arial" w:hAnsi="Arial" w:cs="Arial"/>
          <w:color w:val="000000"/>
        </w:rPr>
        <w:t>以上；参加学员</w:t>
      </w:r>
      <w:r>
        <w:rPr>
          <w:rFonts w:ascii="Arial" w:hAnsi="Arial" w:cs="Arial"/>
          <w:color w:val="000000"/>
        </w:rPr>
        <w:t>58%</w:t>
      </w:r>
      <w:r>
        <w:rPr>
          <w:rFonts w:ascii="Arial" w:hAnsi="Arial" w:cs="Arial"/>
          <w:color w:val="000000"/>
        </w:rPr>
        <w:t>的企业为民企，</w:t>
      </w:r>
      <w:r>
        <w:rPr>
          <w:rFonts w:ascii="Arial" w:hAnsi="Arial" w:cs="Arial"/>
          <w:color w:val="000000"/>
        </w:rPr>
        <w:t>20%</w:t>
      </w:r>
      <w:r>
        <w:rPr>
          <w:rFonts w:ascii="Arial" w:hAnsi="Arial" w:cs="Arial"/>
          <w:color w:val="000000"/>
        </w:rPr>
        <w:t>为国企，</w:t>
      </w:r>
      <w:r>
        <w:rPr>
          <w:rFonts w:ascii="Arial" w:hAnsi="Arial" w:cs="Arial"/>
          <w:color w:val="000000"/>
        </w:rPr>
        <w:t>22%</w:t>
      </w:r>
      <w:r>
        <w:rPr>
          <w:rFonts w:ascii="Arial" w:hAnsi="Arial" w:cs="Arial"/>
          <w:color w:val="000000"/>
        </w:rPr>
        <w:t>为合资及外企；公司年销售额达</w:t>
      </w:r>
      <w:r>
        <w:rPr>
          <w:rFonts w:ascii="Arial" w:hAnsi="Arial" w:cs="Arial" w:hint="eastAsia"/>
          <w:color w:val="000000"/>
        </w:rPr>
        <w:t>1</w:t>
      </w:r>
      <w:r>
        <w:rPr>
          <w:rFonts w:ascii="Arial" w:hAnsi="Arial" w:cs="Arial" w:hint="eastAsia"/>
          <w:color w:val="000000"/>
        </w:rPr>
        <w:t>亿</w:t>
      </w:r>
      <w:r>
        <w:rPr>
          <w:rFonts w:ascii="Arial" w:hAnsi="Arial" w:cs="Arial"/>
          <w:color w:val="000000"/>
        </w:rPr>
        <w:t>以上的占</w:t>
      </w:r>
      <w:r>
        <w:rPr>
          <w:rFonts w:ascii="Arial" w:hAnsi="Arial" w:cs="Arial" w:hint="eastAsia"/>
          <w:color w:val="000000"/>
        </w:rPr>
        <w:t>90</w:t>
      </w:r>
      <w:r>
        <w:rPr>
          <w:rFonts w:ascii="Arial" w:hAnsi="Arial" w:cs="Arial"/>
          <w:color w:val="000000"/>
        </w:rPr>
        <w:t>%</w:t>
      </w:r>
      <w:r>
        <w:rPr>
          <w:rFonts w:ascii="Arial" w:hAnsi="Arial" w:cs="Arial"/>
          <w:color w:val="000000"/>
        </w:rPr>
        <w:t>。</w:t>
      </w:r>
      <w:r>
        <w:rPr>
          <w:rFonts w:ascii="Arial" w:hAnsi="Arial" w:cs="Arial" w:hint="eastAsia"/>
          <w:color w:val="000000"/>
        </w:rPr>
        <w:t>私募股权与资本经营课程</w:t>
      </w:r>
      <w:r>
        <w:rPr>
          <w:rFonts w:ascii="Arial" w:hAnsi="Arial" w:cs="Arial"/>
          <w:color w:val="000000"/>
        </w:rPr>
        <w:t>的学习不仅是对高层管理实践的检验，更是企业家自身能力的彰显。</w:t>
      </w:r>
    </w:p>
    <w:p w:rsidR="00C66F4C" w:rsidRDefault="00C66F4C">
      <w:pPr>
        <w:spacing w:line="480" w:lineRule="exact"/>
        <w:rPr>
          <w:rFonts w:ascii="STHupo" w:eastAsia="STHupo" w:hAnsi="宋体"/>
          <w:b/>
          <w:color w:val="7030A0"/>
          <w:sz w:val="32"/>
          <w:szCs w:val="32"/>
        </w:rPr>
      </w:pPr>
    </w:p>
    <w:p w:rsidR="00C66F4C" w:rsidRDefault="00D74C07">
      <w:pPr>
        <w:spacing w:line="480" w:lineRule="exact"/>
        <w:rPr>
          <w:rFonts w:ascii="STHupo" w:eastAsia="STHupo" w:hAnsi="宋体"/>
          <w:bCs/>
          <w:color w:val="672273"/>
          <w:sz w:val="32"/>
          <w:szCs w:val="32"/>
        </w:rPr>
      </w:pPr>
      <w:r>
        <w:rPr>
          <w:rFonts w:ascii="STHupo" w:eastAsia="STHupo" w:hAnsi="宋体" w:hint="eastAsia"/>
          <w:bCs/>
          <w:color w:val="672273"/>
          <w:sz w:val="32"/>
          <w:szCs w:val="32"/>
        </w:rPr>
        <w:t>【课程设置】</w:t>
      </w:r>
    </w:p>
    <w:tbl>
      <w:tblPr>
        <w:tblW w:w="9982" w:type="dxa"/>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shd w:val="clear" w:color="auto" w:fill="FDC7F5"/>
        <w:tblLayout w:type="fixed"/>
        <w:tblLook w:val="04A0" w:firstRow="1" w:lastRow="0" w:firstColumn="1" w:lastColumn="0" w:noHBand="0" w:noVBand="1"/>
      </w:tblPr>
      <w:tblGrid>
        <w:gridCol w:w="9982"/>
      </w:tblGrid>
      <w:tr w:rsidR="00C66F4C">
        <w:trPr>
          <w:trHeight w:val="474"/>
          <w:jc w:val="center"/>
        </w:trPr>
        <w:tc>
          <w:tcPr>
            <w:tcW w:w="9982" w:type="dxa"/>
            <w:shd w:val="clear" w:color="auto" w:fill="672273"/>
            <w:vAlign w:val="center"/>
          </w:tcPr>
          <w:p w:rsidR="00C66F4C" w:rsidRDefault="00D74C07">
            <w:pPr>
              <w:spacing w:line="420" w:lineRule="exact"/>
              <w:jc w:val="center"/>
              <w:outlineLvl w:val="0"/>
              <w:rPr>
                <w:rFonts w:ascii="宋体" w:hAnsi="宋体" w:cs="Arial"/>
                <w:b/>
                <w:bCs/>
                <w:color w:val="000000"/>
                <w:spacing w:val="30"/>
                <w:sz w:val="32"/>
                <w:szCs w:val="32"/>
              </w:rPr>
            </w:pPr>
            <w:r>
              <w:rPr>
                <w:rFonts w:ascii="宋体" w:hAnsi="宋体" w:cs="Arial" w:hint="eastAsia"/>
                <w:b/>
                <w:bCs/>
                <w:color w:val="FFFFFF" w:themeColor="background1"/>
                <w:spacing w:val="30"/>
                <w:sz w:val="32"/>
                <w:szCs w:val="32"/>
              </w:rPr>
              <w:t>一、金融理论基础篇</w:t>
            </w:r>
          </w:p>
        </w:tc>
      </w:tr>
      <w:tr w:rsidR="00C66F4C">
        <w:trPr>
          <w:trHeight w:val="1023"/>
          <w:jc w:val="center"/>
        </w:trPr>
        <w:tc>
          <w:tcPr>
            <w:tcW w:w="9982" w:type="dxa"/>
            <w:shd w:val="clear" w:color="auto" w:fill="FFFFFF" w:themeFill="background1"/>
            <w:vAlign w:val="center"/>
          </w:tcPr>
          <w:p w:rsidR="00C66F4C" w:rsidRDefault="00D74C07">
            <w:pPr>
              <w:spacing w:line="380" w:lineRule="exact"/>
              <w:rPr>
                <w:rFonts w:ascii="楷体_GB2312" w:eastAsia="楷体_GB2312" w:cs="宋体"/>
                <w:b/>
                <w:color w:val="000000"/>
                <w:lang w:val="zh-CN"/>
              </w:rPr>
            </w:pPr>
            <w:r>
              <w:rPr>
                <w:rFonts w:ascii="楷体_GB2312" w:eastAsia="楷体_GB2312" w:hint="eastAsia"/>
                <w:b/>
                <w:color w:val="000000"/>
              </w:rPr>
              <w:t>第一模块：</w:t>
            </w:r>
            <w:r>
              <w:rPr>
                <w:rFonts w:ascii="楷体_GB2312" w:eastAsia="楷体_GB2312" w:cs="宋体" w:hint="eastAsia"/>
                <w:b/>
                <w:color w:val="000000"/>
                <w:lang w:val="zh-CN"/>
              </w:rPr>
              <w:t>金融基础课程</w:t>
            </w:r>
          </w:p>
          <w:p w:rsidR="00C66F4C" w:rsidRDefault="004908BE">
            <w:pPr>
              <w:tabs>
                <w:tab w:val="left" w:pos="4860"/>
                <w:tab w:val="left" w:pos="5040"/>
              </w:tabs>
              <w:spacing w:line="360" w:lineRule="exact"/>
              <w:rPr>
                <w:rFonts w:ascii="宋体" w:hAnsi="宋体" w:cs="宋体"/>
                <w:szCs w:val="21"/>
              </w:rPr>
            </w:pPr>
            <w:r>
              <w:rPr>
                <w:rFonts w:ascii="宋体" w:hAnsi="宋体" w:cs="Arial" w:hint="eastAsia"/>
                <w:color w:val="000000"/>
                <w:szCs w:val="21"/>
              </w:rPr>
              <w:t xml:space="preserve"> &gt;&gt;</w:t>
            </w:r>
            <w:r w:rsidR="00D74C07">
              <w:rPr>
                <w:rFonts w:hint="eastAsia"/>
              </w:rPr>
              <w:t>中国资本市场改革、创新与发展的理论与实践</w:t>
            </w:r>
            <w:r>
              <w:rPr>
                <w:rFonts w:hint="eastAsia"/>
              </w:rPr>
              <w:t xml:space="preserve">      </w:t>
            </w:r>
            <w:r>
              <w:rPr>
                <w:rFonts w:ascii="宋体" w:hAnsi="宋体" w:cs="Arial" w:hint="eastAsia"/>
                <w:color w:val="000000"/>
                <w:szCs w:val="21"/>
              </w:rPr>
              <w:t xml:space="preserve"> &gt;&gt;</w:t>
            </w:r>
            <w:r w:rsidR="00D74C07">
              <w:rPr>
                <w:rFonts w:hint="eastAsia"/>
              </w:rPr>
              <w:t>金融学理论</w:t>
            </w:r>
          </w:p>
          <w:p w:rsidR="00C66F4C" w:rsidRDefault="004908BE">
            <w:pPr>
              <w:spacing w:line="360" w:lineRule="exact"/>
              <w:rPr>
                <w:rFonts w:ascii="宋体" w:hAnsi="宋体" w:cs="宋体"/>
                <w:szCs w:val="21"/>
                <w:lang w:val="zh-CN"/>
              </w:rPr>
            </w:pPr>
            <w:r>
              <w:rPr>
                <w:rFonts w:ascii="宋体" w:hAnsi="宋体" w:cs="Arial" w:hint="eastAsia"/>
                <w:color w:val="000000"/>
                <w:szCs w:val="21"/>
              </w:rPr>
              <w:t xml:space="preserve"> &gt;&gt;</w:t>
            </w:r>
            <w:r w:rsidR="00D74C07">
              <w:rPr>
                <w:rFonts w:ascii="宋体" w:hAnsi="宋体" w:cs="宋体" w:hint="eastAsia"/>
                <w:szCs w:val="21"/>
                <w:lang w:val="zh-CN"/>
              </w:rPr>
              <w:t>国际金融学</w:t>
            </w:r>
            <w:r>
              <w:rPr>
                <w:rFonts w:ascii="宋体" w:hAnsi="宋体" w:cs="宋体" w:hint="eastAsia"/>
                <w:szCs w:val="21"/>
                <w:lang w:val="zh-CN"/>
              </w:rPr>
              <w:t xml:space="preserve">                                 </w:t>
            </w:r>
            <w:r>
              <w:rPr>
                <w:rFonts w:ascii="宋体" w:hAnsi="宋体" w:cs="Arial" w:hint="eastAsia"/>
                <w:color w:val="000000"/>
                <w:szCs w:val="21"/>
              </w:rPr>
              <w:t xml:space="preserve"> &gt;&gt;</w:t>
            </w:r>
            <w:r w:rsidR="00D74C07">
              <w:rPr>
                <w:rFonts w:ascii="宋体" w:hAnsi="宋体" w:hint="eastAsia"/>
                <w:color w:val="000000"/>
                <w:szCs w:val="21"/>
              </w:rPr>
              <w:t>货币银行学</w:t>
            </w:r>
          </w:p>
          <w:p w:rsidR="00C66F4C" w:rsidRDefault="004908BE">
            <w:pPr>
              <w:spacing w:line="360" w:lineRule="exact"/>
              <w:rPr>
                <w:rFonts w:ascii="宋体" w:hAnsi="宋体" w:cs="宋体"/>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战略财务管理</w:t>
            </w:r>
            <w:r>
              <w:rPr>
                <w:rFonts w:ascii="宋体" w:hAnsi="宋体" w:cs="Arial" w:hint="eastAsia"/>
                <w:color w:val="000000"/>
                <w:szCs w:val="21"/>
              </w:rPr>
              <w:t xml:space="preserve">                                &gt;&gt;</w:t>
            </w:r>
            <w:r w:rsidR="00D74C07">
              <w:rPr>
                <w:rFonts w:ascii="宋体" w:hAnsi="宋体" w:cs="宋体" w:hint="eastAsia"/>
                <w:color w:val="000000"/>
                <w:szCs w:val="21"/>
              </w:rPr>
              <w:t>金融风险与管控</w:t>
            </w:r>
          </w:p>
          <w:p w:rsidR="00C66F4C" w:rsidRDefault="00D74C07">
            <w:pPr>
              <w:tabs>
                <w:tab w:val="left" w:pos="8640"/>
              </w:tabs>
              <w:spacing w:line="380" w:lineRule="exact"/>
              <w:rPr>
                <w:rFonts w:ascii="楷体_GB2312" w:eastAsia="楷体_GB2312" w:hAnsi="宋体" w:cs="宋体"/>
                <w:b/>
                <w:color w:val="000000"/>
                <w:lang w:val="zh-CN"/>
              </w:rPr>
            </w:pPr>
            <w:r>
              <w:rPr>
                <w:rFonts w:ascii="楷体_GB2312" w:eastAsia="楷体_GB2312" w:hint="eastAsia"/>
                <w:b/>
                <w:color w:val="000000"/>
              </w:rPr>
              <w:t>第二模块：</w:t>
            </w:r>
            <w:r>
              <w:rPr>
                <w:rFonts w:ascii="楷体_GB2312" w:eastAsia="楷体_GB2312" w:hAnsi="宋体" w:cs="宋体" w:hint="eastAsia"/>
                <w:b/>
                <w:color w:val="000000"/>
                <w:lang w:val="zh-CN"/>
              </w:rPr>
              <w:t>战略投资决策管理</w:t>
            </w:r>
          </w:p>
          <w:p w:rsidR="00C66F4C" w:rsidRDefault="004908BE">
            <w:pPr>
              <w:tabs>
                <w:tab w:val="left" w:pos="8640"/>
              </w:tabs>
              <w:spacing w:line="360" w:lineRule="exact"/>
              <w:rPr>
                <w:rFonts w:ascii="宋体" w:hAnsi="宋体" w:cs="宋体"/>
                <w:color w:val="000000"/>
                <w:szCs w:val="21"/>
                <w:lang w:val="zh-CN"/>
              </w:rPr>
            </w:pPr>
            <w:r>
              <w:rPr>
                <w:rFonts w:ascii="宋体" w:hAnsi="宋体" w:cs="Arial" w:hint="eastAsia"/>
                <w:color w:val="000000"/>
                <w:szCs w:val="21"/>
              </w:rPr>
              <w:t xml:space="preserve"> &gt;&gt;</w:t>
            </w:r>
            <w:r w:rsidR="00D74C07">
              <w:rPr>
                <w:rFonts w:ascii="宋体" w:hAnsi="宋体" w:cs="宋体" w:hint="eastAsia"/>
                <w:color w:val="000000"/>
                <w:szCs w:val="21"/>
                <w:lang w:val="zh-CN"/>
              </w:rPr>
              <w:t>投资战略与价值创造</w:t>
            </w:r>
            <w:r>
              <w:rPr>
                <w:rFonts w:ascii="宋体" w:hAnsi="宋体" w:cs="宋体" w:hint="eastAsia"/>
                <w:color w:val="000000"/>
                <w:szCs w:val="21"/>
                <w:lang w:val="zh-CN"/>
              </w:rPr>
              <w:t xml:space="preserve">                         </w:t>
            </w:r>
            <w:r>
              <w:rPr>
                <w:rFonts w:ascii="宋体" w:hAnsi="宋体" w:cs="Arial" w:hint="eastAsia"/>
                <w:color w:val="000000"/>
                <w:szCs w:val="21"/>
              </w:rPr>
              <w:t xml:space="preserve"> &gt;&gt;</w:t>
            </w:r>
            <w:r w:rsidR="00D74C07">
              <w:rPr>
                <w:rFonts w:ascii="宋体" w:hAnsi="宋体" w:cs="宋体" w:hint="eastAsia"/>
                <w:color w:val="000000"/>
                <w:szCs w:val="21"/>
                <w:lang w:val="zh-CN"/>
              </w:rPr>
              <w:t>投资选择方法</w:t>
            </w:r>
          </w:p>
          <w:p w:rsidR="00C66F4C" w:rsidRDefault="004908BE">
            <w:pPr>
              <w:tabs>
                <w:tab w:val="left" w:pos="8640"/>
              </w:tabs>
              <w:spacing w:line="360" w:lineRule="exact"/>
              <w:rPr>
                <w:rFonts w:ascii="宋体" w:hAnsi="宋体" w:cs="宋体"/>
                <w:color w:val="000000"/>
                <w:szCs w:val="21"/>
                <w:lang w:val="zh-CN"/>
              </w:rPr>
            </w:pPr>
            <w:r>
              <w:rPr>
                <w:rFonts w:ascii="宋体" w:hAnsi="宋体" w:cs="Arial" w:hint="eastAsia"/>
                <w:color w:val="000000"/>
                <w:szCs w:val="21"/>
              </w:rPr>
              <w:lastRenderedPageBreak/>
              <w:t xml:space="preserve"> &gt;&gt;</w:t>
            </w:r>
            <w:r w:rsidR="00D74C07">
              <w:rPr>
                <w:rFonts w:ascii="宋体" w:hAnsi="宋体" w:cs="宋体" w:hint="eastAsia"/>
                <w:color w:val="000000"/>
                <w:szCs w:val="21"/>
                <w:lang w:val="zh-CN"/>
              </w:rPr>
              <w:t>投资项目现金流估算</w:t>
            </w:r>
            <w:r>
              <w:rPr>
                <w:rFonts w:ascii="宋体" w:hAnsi="宋体" w:cs="宋体" w:hint="eastAsia"/>
                <w:color w:val="000000"/>
                <w:szCs w:val="21"/>
                <w:lang w:val="zh-CN"/>
              </w:rPr>
              <w:t xml:space="preserve">                         </w:t>
            </w:r>
            <w:r>
              <w:rPr>
                <w:rFonts w:ascii="宋体" w:hAnsi="宋体" w:cs="Arial" w:hint="eastAsia"/>
                <w:color w:val="000000"/>
                <w:szCs w:val="21"/>
              </w:rPr>
              <w:t xml:space="preserve"> &gt;&gt;</w:t>
            </w:r>
            <w:r w:rsidR="00D74C07">
              <w:rPr>
                <w:rFonts w:ascii="ˎ̥" w:hAnsi="ˎ̥" w:hint="eastAsia"/>
                <w:color w:val="000000"/>
                <w:szCs w:val="21"/>
              </w:rPr>
              <w:t>投资项目最低预期回报率</w:t>
            </w:r>
          </w:p>
          <w:p w:rsidR="00C66F4C" w:rsidRDefault="004908BE">
            <w:pPr>
              <w:tabs>
                <w:tab w:val="left" w:pos="4680"/>
              </w:tabs>
              <w:spacing w:line="360" w:lineRule="exact"/>
              <w:rPr>
                <w:rFonts w:ascii="ˎ̥" w:hAnsi="ˎ̥" w:hint="eastAsia"/>
                <w:color w:val="000000"/>
                <w:szCs w:val="21"/>
              </w:rPr>
            </w:pPr>
            <w:r>
              <w:rPr>
                <w:rFonts w:ascii="宋体" w:hAnsi="宋体" w:cs="Arial" w:hint="eastAsia"/>
                <w:color w:val="000000"/>
                <w:szCs w:val="21"/>
              </w:rPr>
              <w:t xml:space="preserve"> &gt;&gt;</w:t>
            </w:r>
            <w:r w:rsidR="00D74C07">
              <w:rPr>
                <w:rFonts w:ascii="ˎ̥" w:hAnsi="ˎ̥" w:hint="eastAsia"/>
                <w:color w:val="000000"/>
                <w:szCs w:val="21"/>
              </w:rPr>
              <w:t>决策流程管理</w:t>
            </w:r>
            <w:r>
              <w:rPr>
                <w:rFonts w:ascii="ˎ̥" w:hAnsi="ˎ̥" w:hint="eastAsia"/>
                <w:color w:val="000000"/>
                <w:szCs w:val="21"/>
              </w:rPr>
              <w:t xml:space="preserve">                                                              </w:t>
            </w:r>
            <w:r>
              <w:rPr>
                <w:rFonts w:ascii="宋体" w:hAnsi="宋体" w:cs="Arial" w:hint="eastAsia"/>
                <w:color w:val="000000"/>
                <w:szCs w:val="21"/>
              </w:rPr>
              <w:t xml:space="preserve"> &gt;&gt;</w:t>
            </w:r>
            <w:r w:rsidR="00D74C07">
              <w:rPr>
                <w:rFonts w:cs="宋体" w:hint="eastAsia"/>
                <w:color w:val="000000"/>
                <w:szCs w:val="21"/>
                <w:lang w:val="zh-CN"/>
              </w:rPr>
              <w:t>应对风险与不确定性</w:t>
            </w:r>
          </w:p>
          <w:p w:rsidR="00C66F4C" w:rsidRDefault="004908BE">
            <w:pPr>
              <w:tabs>
                <w:tab w:val="left" w:pos="450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投资分析中的最新思想与发展</w:t>
            </w:r>
          </w:p>
          <w:p w:rsidR="00C66F4C" w:rsidRDefault="00D74C07">
            <w:pPr>
              <w:spacing w:line="380" w:lineRule="exact"/>
              <w:rPr>
                <w:rFonts w:ascii="楷体_GB2312" w:eastAsia="楷体_GB2312"/>
                <w:b/>
                <w:color w:val="000000"/>
              </w:rPr>
            </w:pPr>
            <w:r>
              <w:rPr>
                <w:rFonts w:ascii="楷体_GB2312" w:eastAsia="楷体_GB2312" w:hint="eastAsia"/>
                <w:b/>
                <w:color w:val="000000"/>
              </w:rPr>
              <w:t>第三模块：企业战略定位</w:t>
            </w:r>
          </w:p>
          <w:p w:rsidR="00C66F4C" w:rsidRDefault="004908BE">
            <w:pPr>
              <w:spacing w:line="360" w:lineRule="exact"/>
              <w:rPr>
                <w:color w:val="000000"/>
              </w:rPr>
            </w:pPr>
            <w:r>
              <w:rPr>
                <w:rFonts w:ascii="宋体" w:hAnsi="宋体" w:cs="Arial" w:hint="eastAsia"/>
                <w:color w:val="000000"/>
                <w:szCs w:val="21"/>
              </w:rPr>
              <w:t xml:space="preserve"> &gt;&gt;</w:t>
            </w:r>
            <w:r w:rsidR="00D74C07">
              <w:rPr>
                <w:rFonts w:hint="eastAsia"/>
                <w:color w:val="000000"/>
              </w:rPr>
              <w:t>定位战略核心</w:t>
            </w:r>
            <w:r>
              <w:rPr>
                <w:rFonts w:hint="eastAsia"/>
                <w:color w:val="000000"/>
              </w:rPr>
              <w:t xml:space="preserve">                                                              </w:t>
            </w:r>
            <w:r>
              <w:rPr>
                <w:rFonts w:ascii="宋体" w:hAnsi="宋体" w:cs="Arial" w:hint="eastAsia"/>
                <w:color w:val="000000"/>
                <w:szCs w:val="21"/>
              </w:rPr>
              <w:t xml:space="preserve"> &gt;&gt;</w:t>
            </w:r>
            <w:r w:rsidR="00D74C07">
              <w:rPr>
                <w:rFonts w:hint="eastAsia"/>
                <w:color w:val="000000"/>
              </w:rPr>
              <w:t>定位决定战略取舍</w:t>
            </w:r>
          </w:p>
          <w:p w:rsidR="00C66F4C" w:rsidRDefault="004908BE">
            <w:pPr>
              <w:tabs>
                <w:tab w:val="left" w:pos="4680"/>
                <w:tab w:val="left" w:pos="4860"/>
              </w:tabs>
              <w:spacing w:line="360" w:lineRule="exact"/>
              <w:rPr>
                <w:color w:val="000000"/>
              </w:rPr>
            </w:pPr>
            <w:r>
              <w:rPr>
                <w:rFonts w:ascii="宋体" w:hAnsi="宋体" w:cs="Arial" w:hint="eastAsia"/>
                <w:color w:val="000000"/>
                <w:szCs w:val="21"/>
              </w:rPr>
              <w:t xml:space="preserve"> &gt;&gt;</w:t>
            </w:r>
            <w:r w:rsidR="00D74C07">
              <w:rPr>
                <w:rFonts w:hint="eastAsia"/>
                <w:color w:val="000000"/>
              </w:rPr>
              <w:t>围绕定位达致独特的运营配称</w:t>
            </w:r>
            <w:r>
              <w:rPr>
                <w:rFonts w:hint="eastAsia"/>
                <w:color w:val="000000"/>
              </w:rPr>
              <w:t xml:space="preserve">                                  </w:t>
            </w:r>
            <w:r>
              <w:rPr>
                <w:rFonts w:ascii="宋体" w:hAnsi="宋体" w:cs="Arial" w:hint="eastAsia"/>
                <w:color w:val="000000"/>
                <w:szCs w:val="21"/>
              </w:rPr>
              <w:t xml:space="preserve"> &gt;&gt;</w:t>
            </w:r>
            <w:r w:rsidR="00D74C07">
              <w:rPr>
                <w:rFonts w:hint="eastAsia"/>
                <w:color w:val="000000"/>
              </w:rPr>
              <w:t>定位经营创造可持续竞争优势</w:t>
            </w:r>
          </w:p>
          <w:p w:rsidR="00C66F4C" w:rsidRDefault="00C66F4C">
            <w:pPr>
              <w:rPr>
                <w:rFonts w:ascii="宋体" w:hAnsi="宋体" w:cs="宋体"/>
                <w:b/>
                <w:bCs/>
                <w:color w:val="FF0000"/>
              </w:rPr>
            </w:pPr>
          </w:p>
        </w:tc>
      </w:tr>
      <w:tr w:rsidR="00C66F4C">
        <w:trPr>
          <w:trHeight w:val="504"/>
          <w:jc w:val="center"/>
        </w:trPr>
        <w:tc>
          <w:tcPr>
            <w:tcW w:w="9982" w:type="dxa"/>
            <w:shd w:val="clear" w:color="auto" w:fill="672273"/>
            <w:vAlign w:val="center"/>
          </w:tcPr>
          <w:p w:rsidR="00C66F4C" w:rsidRDefault="00D74C07">
            <w:pPr>
              <w:ind w:firstLineChars="1100" w:firstLine="3534"/>
              <w:jc w:val="both"/>
              <w:rPr>
                <w:rFonts w:ascii="Tahoma" w:hAnsi="宋体"/>
                <w:color w:val="FFFFFF"/>
              </w:rPr>
            </w:pPr>
            <w:r>
              <w:rPr>
                <w:rFonts w:ascii="Tahoma" w:hAnsi="宋体" w:hint="eastAsia"/>
                <w:b/>
                <w:bCs/>
                <w:color w:val="FFFFFF" w:themeColor="background1"/>
                <w:sz w:val="32"/>
                <w:szCs w:val="32"/>
              </w:rPr>
              <w:lastRenderedPageBreak/>
              <w:t>二、私募融资篇</w:t>
            </w:r>
          </w:p>
        </w:tc>
      </w:tr>
      <w:tr w:rsidR="00C66F4C" w:rsidTr="00994022">
        <w:trPr>
          <w:trHeight w:val="694"/>
          <w:jc w:val="center"/>
        </w:trPr>
        <w:tc>
          <w:tcPr>
            <w:tcW w:w="9982" w:type="dxa"/>
            <w:shd w:val="clear" w:color="auto" w:fill="FFFFFF" w:themeFill="background1"/>
            <w:vAlign w:val="center"/>
          </w:tcPr>
          <w:p w:rsidR="00C66F4C" w:rsidRDefault="00D74C07">
            <w:pPr>
              <w:tabs>
                <w:tab w:val="left" w:pos="8640"/>
              </w:tabs>
              <w:spacing w:line="380" w:lineRule="exact"/>
              <w:rPr>
                <w:rFonts w:ascii="楷体_GB2312" w:eastAsia="楷体_GB2312"/>
                <w:b/>
                <w:color w:val="000000"/>
              </w:rPr>
            </w:pPr>
            <w:r>
              <w:rPr>
                <w:rFonts w:ascii="楷体_GB2312" w:eastAsia="楷体_GB2312" w:hint="eastAsia"/>
                <w:b/>
                <w:color w:val="000000"/>
              </w:rPr>
              <w:t>第四模块：基金基础模块</w:t>
            </w:r>
          </w:p>
          <w:p w:rsidR="00C66F4C" w:rsidRDefault="004908BE">
            <w:pPr>
              <w:tabs>
                <w:tab w:val="left" w:pos="4860"/>
              </w:tabs>
              <w:spacing w:line="360" w:lineRule="exact"/>
              <w:rPr>
                <w:rFonts w:cs="宋体"/>
                <w:color w:val="000000"/>
                <w:szCs w:val="21"/>
                <w:lang w:val="zh-CN"/>
              </w:rPr>
            </w:pPr>
            <w:r>
              <w:rPr>
                <w:rFonts w:ascii="宋体" w:hAnsi="宋体" w:cs="Arial" w:hint="eastAsia"/>
                <w:color w:val="000000"/>
                <w:szCs w:val="21"/>
              </w:rPr>
              <w:t xml:space="preserve"> &gt;&gt;</w:t>
            </w:r>
            <w:r w:rsidR="00D74C07">
              <w:rPr>
                <w:rFonts w:cs="宋体" w:hint="eastAsia"/>
                <w:color w:val="000000"/>
                <w:szCs w:val="21"/>
                <w:lang w:val="zh-CN"/>
              </w:rPr>
              <w:t>基金业市场发展现状分析</w:t>
            </w:r>
            <w:r>
              <w:rPr>
                <w:rFonts w:cs="宋体" w:hint="eastAsia"/>
                <w:color w:val="000000"/>
                <w:szCs w:val="21"/>
                <w:lang w:val="zh-CN"/>
              </w:rPr>
              <w:t xml:space="preserve">                                      </w:t>
            </w:r>
            <w:r>
              <w:rPr>
                <w:rFonts w:ascii="宋体" w:hAnsi="宋体" w:cs="Arial" w:hint="eastAsia"/>
                <w:color w:val="000000"/>
                <w:szCs w:val="21"/>
              </w:rPr>
              <w:t xml:space="preserve"> &gt;&gt;</w:t>
            </w:r>
            <w:r w:rsidR="00D74C07">
              <w:rPr>
                <w:rFonts w:ascii="宋体" w:hAnsi="宋体" w:cs="Arial" w:hint="eastAsia"/>
                <w:color w:val="000000"/>
                <w:szCs w:val="21"/>
              </w:rPr>
              <w:t>基金、</w:t>
            </w:r>
            <w:r w:rsidR="00D74C07">
              <w:rPr>
                <w:rStyle w:val="headline-content2"/>
                <w:spacing w:val="8"/>
              </w:rPr>
              <w:t>基金管理公司</w:t>
            </w:r>
            <w:r w:rsidR="00D74C07">
              <w:rPr>
                <w:rStyle w:val="headline-content2"/>
                <w:rFonts w:hint="eastAsia"/>
                <w:spacing w:val="8"/>
              </w:rPr>
              <w:t>的定位与作用</w:t>
            </w:r>
          </w:p>
          <w:p w:rsidR="00C66F4C" w:rsidRDefault="004908BE">
            <w:pPr>
              <w:tabs>
                <w:tab w:val="left" w:pos="4860"/>
              </w:tabs>
              <w:spacing w:line="360" w:lineRule="exact"/>
              <w:rPr>
                <w:rFonts w:cs="宋体"/>
                <w:color w:val="000000"/>
                <w:szCs w:val="21"/>
                <w:lang w:val="zh-CN"/>
              </w:rPr>
            </w:pPr>
            <w:r>
              <w:rPr>
                <w:rFonts w:ascii="宋体" w:hAnsi="宋体" w:cs="Arial" w:hint="eastAsia"/>
                <w:color w:val="000000"/>
                <w:szCs w:val="21"/>
              </w:rPr>
              <w:t xml:space="preserve"> &gt;&gt;</w:t>
            </w:r>
            <w:r w:rsidR="00D74C07">
              <w:rPr>
                <w:rFonts w:cs="宋体" w:hint="eastAsia"/>
                <w:color w:val="000000"/>
                <w:szCs w:val="21"/>
                <w:lang w:val="zh-CN"/>
              </w:rPr>
              <w:t>基金的概念、类别、投资方式</w:t>
            </w:r>
            <w:r>
              <w:rPr>
                <w:rFonts w:cs="宋体" w:hint="eastAsia"/>
                <w:color w:val="000000"/>
                <w:szCs w:val="21"/>
                <w:lang w:val="zh-CN"/>
              </w:rPr>
              <w:t xml:space="preserve">                              </w:t>
            </w:r>
            <w:r>
              <w:rPr>
                <w:rFonts w:ascii="宋体" w:hAnsi="宋体" w:cs="Arial" w:hint="eastAsia"/>
                <w:color w:val="000000"/>
                <w:szCs w:val="21"/>
              </w:rPr>
              <w:t xml:space="preserve"> &gt;&gt;</w:t>
            </w:r>
            <w:r w:rsidR="00D74C07">
              <w:rPr>
                <w:rFonts w:cs="宋体" w:hint="eastAsia"/>
                <w:color w:val="000000"/>
                <w:szCs w:val="21"/>
                <w:lang w:val="zh-CN"/>
              </w:rPr>
              <w:t>国内和国际基金相关政策解析</w:t>
            </w:r>
          </w:p>
          <w:p w:rsidR="00C66F4C" w:rsidRDefault="00D74C07">
            <w:pPr>
              <w:tabs>
                <w:tab w:val="left" w:pos="8640"/>
              </w:tabs>
              <w:spacing w:line="380" w:lineRule="exact"/>
              <w:rPr>
                <w:rFonts w:ascii="楷体_GB2312" w:eastAsia="楷体_GB2312"/>
                <w:b/>
                <w:color w:val="000000"/>
              </w:rPr>
            </w:pPr>
            <w:r>
              <w:rPr>
                <w:rFonts w:ascii="楷体_GB2312" w:eastAsia="楷体_GB2312" w:hint="eastAsia"/>
                <w:b/>
                <w:color w:val="000000"/>
              </w:rPr>
              <w:t>第五模块：PE的市场与法务</w:t>
            </w:r>
          </w:p>
          <w:p w:rsidR="00C66F4C" w:rsidRDefault="004908BE">
            <w:pPr>
              <w:tabs>
                <w:tab w:val="left" w:pos="8640"/>
              </w:tabs>
              <w:spacing w:line="360" w:lineRule="exact"/>
              <w:ind w:rightChars="-330" w:right="-792"/>
              <w:rPr>
                <w:rStyle w:val="af1"/>
                <w:b w:val="0"/>
                <w:color w:val="000000"/>
                <w:szCs w:val="21"/>
              </w:rPr>
            </w:pPr>
            <w:r>
              <w:rPr>
                <w:rFonts w:ascii="宋体" w:hAnsi="宋体" w:cs="Arial" w:hint="eastAsia"/>
                <w:color w:val="000000"/>
                <w:szCs w:val="21"/>
              </w:rPr>
              <w:t xml:space="preserve"> &gt;&gt;</w:t>
            </w:r>
            <w:r w:rsidR="00D74C07">
              <w:rPr>
                <w:rStyle w:val="af1"/>
                <w:b w:val="0"/>
                <w:color w:val="000000"/>
                <w:szCs w:val="21"/>
              </w:rPr>
              <w:t>私募股权投资在资本市场中的地位与发展</w:t>
            </w:r>
            <w:r>
              <w:rPr>
                <w:rStyle w:val="af1"/>
                <w:rFonts w:hint="eastAsia"/>
                <w:b w:val="0"/>
                <w:color w:val="000000"/>
                <w:szCs w:val="21"/>
              </w:rPr>
              <w:t xml:space="preserve">          </w:t>
            </w:r>
            <w:r>
              <w:rPr>
                <w:rFonts w:ascii="宋体" w:hAnsi="宋体" w:cs="Arial" w:hint="eastAsia"/>
                <w:color w:val="000000"/>
                <w:szCs w:val="21"/>
              </w:rPr>
              <w:t xml:space="preserve"> &gt;&gt;</w:t>
            </w:r>
            <w:r w:rsidR="00D74C07">
              <w:rPr>
                <w:rStyle w:val="af1"/>
                <w:b w:val="0"/>
                <w:color w:val="000000"/>
                <w:szCs w:val="21"/>
              </w:rPr>
              <w:t>私募股权投资</w:t>
            </w:r>
            <w:r w:rsidR="00D74C07">
              <w:rPr>
                <w:rStyle w:val="af1"/>
                <w:rFonts w:hint="eastAsia"/>
                <w:b w:val="0"/>
                <w:color w:val="000000"/>
                <w:szCs w:val="21"/>
              </w:rPr>
              <w:t>的</w:t>
            </w:r>
            <w:r w:rsidR="00D74C07">
              <w:rPr>
                <w:rStyle w:val="af1"/>
                <w:b w:val="0"/>
                <w:color w:val="000000"/>
                <w:szCs w:val="21"/>
              </w:rPr>
              <w:t>法律政策分析</w:t>
            </w:r>
          </w:p>
          <w:p w:rsidR="00C66F4C" w:rsidRDefault="004908BE">
            <w:pPr>
              <w:tabs>
                <w:tab w:val="left" w:pos="8640"/>
              </w:tabs>
              <w:spacing w:line="360" w:lineRule="exact"/>
              <w:ind w:rightChars="-330" w:right="-792"/>
              <w:rPr>
                <w:rStyle w:val="af1"/>
                <w:b w:val="0"/>
                <w:color w:val="000000"/>
                <w:szCs w:val="21"/>
              </w:rPr>
            </w:pPr>
            <w:r>
              <w:rPr>
                <w:rFonts w:ascii="宋体" w:hAnsi="宋体" w:cs="Arial" w:hint="eastAsia"/>
                <w:color w:val="000000"/>
                <w:szCs w:val="21"/>
              </w:rPr>
              <w:t xml:space="preserve"> &gt;&gt;</w:t>
            </w:r>
            <w:r w:rsidR="00D74C07">
              <w:rPr>
                <w:rStyle w:val="af1"/>
                <w:b w:val="0"/>
                <w:color w:val="000000"/>
                <w:szCs w:val="21"/>
              </w:rPr>
              <w:t>中国</w:t>
            </w:r>
            <w:r w:rsidR="00D74C07">
              <w:rPr>
                <w:rStyle w:val="af1"/>
                <w:rFonts w:hint="eastAsia"/>
                <w:b w:val="0"/>
                <w:color w:val="000000"/>
                <w:szCs w:val="21"/>
              </w:rPr>
              <w:t>PE</w:t>
            </w:r>
            <w:r w:rsidR="00D74C07">
              <w:rPr>
                <w:rStyle w:val="af1"/>
                <w:b w:val="0"/>
                <w:color w:val="000000"/>
                <w:szCs w:val="21"/>
              </w:rPr>
              <w:t>发展的源动力与外助力</w:t>
            </w:r>
            <w:r>
              <w:rPr>
                <w:rStyle w:val="af1"/>
                <w:rFonts w:hint="eastAsia"/>
                <w:b w:val="0"/>
                <w:color w:val="000000"/>
                <w:szCs w:val="21"/>
              </w:rPr>
              <w:t xml:space="preserve">                           </w:t>
            </w:r>
            <w:r>
              <w:rPr>
                <w:rFonts w:ascii="宋体" w:hAnsi="宋体" w:cs="Arial" w:hint="eastAsia"/>
                <w:color w:val="000000"/>
                <w:szCs w:val="21"/>
              </w:rPr>
              <w:t xml:space="preserve"> &gt;&gt;</w:t>
            </w:r>
            <w:r w:rsidR="00D74C07">
              <w:rPr>
                <w:rStyle w:val="af1"/>
                <w:b w:val="0"/>
                <w:color w:val="000000"/>
                <w:szCs w:val="21"/>
              </w:rPr>
              <w:t>私募股权投资组建方式的比较与选择</w:t>
            </w:r>
          </w:p>
          <w:p w:rsidR="00C66F4C" w:rsidRDefault="00D74C07">
            <w:pPr>
              <w:tabs>
                <w:tab w:val="left" w:pos="8640"/>
              </w:tabs>
              <w:spacing w:line="380" w:lineRule="exact"/>
              <w:rPr>
                <w:rFonts w:ascii="楷体_GB2312" w:eastAsia="楷体_GB2312"/>
                <w:b/>
                <w:color w:val="000000"/>
              </w:rPr>
            </w:pPr>
            <w:r>
              <w:rPr>
                <w:rFonts w:ascii="楷体_GB2312" w:eastAsia="楷体_GB2312" w:hint="eastAsia"/>
                <w:b/>
                <w:color w:val="000000"/>
              </w:rPr>
              <w:t>第六模块：</w:t>
            </w:r>
            <w:r>
              <w:rPr>
                <w:rFonts w:ascii="楷体_GB2312" w:eastAsia="楷体_GB2312"/>
                <w:b/>
                <w:bCs/>
              </w:rPr>
              <w:t>私募股权投资基金</w:t>
            </w:r>
          </w:p>
          <w:p w:rsidR="00C66F4C" w:rsidRDefault="004908BE">
            <w:pPr>
              <w:tabs>
                <w:tab w:val="left" w:pos="8640"/>
              </w:tabs>
              <w:spacing w:line="360" w:lineRule="exact"/>
              <w:ind w:rightChars="-330" w:right="-792"/>
              <w:rPr>
                <w:rStyle w:val="af1"/>
                <w:b w:val="0"/>
                <w:color w:val="000000"/>
                <w:szCs w:val="21"/>
              </w:rPr>
            </w:pPr>
            <w:r>
              <w:rPr>
                <w:rFonts w:ascii="宋体" w:hAnsi="宋体" w:cs="Arial" w:hint="eastAsia"/>
                <w:color w:val="000000"/>
                <w:szCs w:val="21"/>
              </w:rPr>
              <w:t xml:space="preserve"> &gt;&gt;</w:t>
            </w:r>
            <w:r w:rsidR="00D74C07">
              <w:rPr>
                <w:rStyle w:val="af1"/>
                <w:b w:val="0"/>
                <w:color w:val="000000"/>
                <w:szCs w:val="21"/>
              </w:rPr>
              <w:t>私募股权投资基金概念</w:t>
            </w:r>
            <w:r>
              <w:rPr>
                <w:rStyle w:val="af1"/>
                <w:rFonts w:hint="eastAsia"/>
                <w:b w:val="0"/>
                <w:color w:val="000000"/>
                <w:szCs w:val="21"/>
              </w:rPr>
              <w:t xml:space="preserve">                                          </w:t>
            </w:r>
            <w:r>
              <w:rPr>
                <w:rFonts w:ascii="宋体" w:hAnsi="宋体" w:cs="Arial" w:hint="eastAsia"/>
                <w:color w:val="000000"/>
                <w:szCs w:val="21"/>
              </w:rPr>
              <w:t xml:space="preserve"> &gt;&gt;</w:t>
            </w:r>
            <w:r w:rsidR="00D74C07">
              <w:rPr>
                <w:rStyle w:val="af1"/>
                <w:b w:val="0"/>
                <w:color w:val="000000"/>
                <w:szCs w:val="21"/>
              </w:rPr>
              <w:t>私募股权投资基金的发起与设立</w:t>
            </w:r>
          </w:p>
          <w:p w:rsidR="00C66F4C" w:rsidRDefault="004908BE">
            <w:pPr>
              <w:rPr>
                <w:rStyle w:val="af1"/>
                <w:b w:val="0"/>
                <w:color w:val="000000"/>
                <w:szCs w:val="21"/>
              </w:rPr>
            </w:pPr>
            <w:r>
              <w:rPr>
                <w:rFonts w:ascii="宋体" w:hAnsi="宋体" w:cs="Arial" w:hint="eastAsia"/>
                <w:color w:val="000000"/>
                <w:szCs w:val="21"/>
              </w:rPr>
              <w:t xml:space="preserve"> &gt;&gt;</w:t>
            </w:r>
            <w:r w:rsidR="00D74C07">
              <w:rPr>
                <w:rStyle w:val="af1"/>
                <w:b w:val="0"/>
                <w:color w:val="000000"/>
                <w:szCs w:val="21"/>
              </w:rPr>
              <w:t>私募股权投资基金的管理</w:t>
            </w:r>
            <w:r>
              <w:rPr>
                <w:rStyle w:val="af1"/>
                <w:rFonts w:hint="eastAsia"/>
                <w:b w:val="0"/>
                <w:color w:val="000000"/>
                <w:szCs w:val="21"/>
              </w:rPr>
              <w:t xml:space="preserve">                                      </w:t>
            </w:r>
            <w:r>
              <w:rPr>
                <w:rFonts w:ascii="宋体" w:hAnsi="宋体" w:cs="Arial" w:hint="eastAsia"/>
                <w:color w:val="000000"/>
                <w:szCs w:val="21"/>
              </w:rPr>
              <w:t xml:space="preserve"> &gt;&gt;</w:t>
            </w:r>
            <w:r w:rsidR="00D74C07">
              <w:rPr>
                <w:rStyle w:val="af1"/>
                <w:b w:val="0"/>
                <w:color w:val="000000"/>
                <w:szCs w:val="21"/>
              </w:rPr>
              <w:t>私募股权投资基金的投资</w:t>
            </w:r>
          </w:p>
          <w:p w:rsidR="00C66F4C" w:rsidRDefault="004908BE">
            <w:pPr>
              <w:tabs>
                <w:tab w:val="left" w:pos="8640"/>
              </w:tabs>
              <w:spacing w:line="360" w:lineRule="exact"/>
              <w:ind w:rightChars="-330" w:right="-792"/>
              <w:rPr>
                <w:rStyle w:val="af1"/>
                <w:b w:val="0"/>
                <w:color w:val="000000"/>
                <w:szCs w:val="21"/>
              </w:rPr>
            </w:pPr>
            <w:r>
              <w:rPr>
                <w:rFonts w:ascii="宋体" w:hAnsi="宋体" w:cs="Arial" w:hint="eastAsia"/>
                <w:color w:val="000000"/>
                <w:szCs w:val="21"/>
              </w:rPr>
              <w:t xml:space="preserve"> &gt;&gt;</w:t>
            </w:r>
            <w:r w:rsidR="00D74C07">
              <w:rPr>
                <w:rStyle w:val="af1"/>
                <w:b w:val="0"/>
                <w:color w:val="000000"/>
                <w:szCs w:val="21"/>
              </w:rPr>
              <w:t>私募股权投资基金的风险控制</w:t>
            </w:r>
            <w:r>
              <w:rPr>
                <w:rStyle w:val="af1"/>
                <w:rFonts w:hint="eastAsia"/>
                <w:b w:val="0"/>
                <w:color w:val="000000"/>
                <w:szCs w:val="21"/>
              </w:rPr>
              <w:t xml:space="preserve">                              </w:t>
            </w:r>
            <w:r>
              <w:rPr>
                <w:rFonts w:ascii="宋体" w:hAnsi="宋体" w:cs="Arial" w:hint="eastAsia"/>
                <w:color w:val="000000"/>
                <w:szCs w:val="21"/>
              </w:rPr>
              <w:t xml:space="preserve"> &gt;&gt;</w:t>
            </w:r>
            <w:r w:rsidR="00D74C07">
              <w:rPr>
                <w:rStyle w:val="af1"/>
                <w:b w:val="0"/>
                <w:color w:val="000000"/>
                <w:szCs w:val="21"/>
              </w:rPr>
              <w:t>私募股权投资基金的利益与分配</w:t>
            </w: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Style w:val="af1"/>
                <w:b w:val="0"/>
                <w:color w:val="000000"/>
                <w:szCs w:val="21"/>
              </w:rPr>
              <w:t>私募股权投资基金</w:t>
            </w:r>
            <w:r w:rsidR="00D74C07">
              <w:rPr>
                <w:rFonts w:ascii="宋体" w:hAnsi="宋体" w:cs="Arial"/>
                <w:color w:val="000000"/>
                <w:szCs w:val="21"/>
              </w:rPr>
              <w:t>退出的选择</w:t>
            </w:r>
            <w:r w:rsidR="00D74C07">
              <w:rPr>
                <w:rFonts w:ascii="宋体" w:hAnsi="宋体" w:cs="Arial" w:hint="eastAsia"/>
                <w:color w:val="000000"/>
                <w:szCs w:val="21"/>
              </w:rPr>
              <w:t>、</w:t>
            </w:r>
            <w:r w:rsidR="00D74C07">
              <w:rPr>
                <w:rFonts w:ascii="宋体" w:hAnsi="宋体" w:cs="Arial"/>
                <w:color w:val="000000"/>
                <w:szCs w:val="21"/>
              </w:rPr>
              <w:t>决策与法律操作</w:t>
            </w:r>
          </w:p>
          <w:p w:rsidR="00C66F4C" w:rsidRDefault="00D74C07">
            <w:pPr>
              <w:tabs>
                <w:tab w:val="left" w:pos="8640"/>
              </w:tabs>
              <w:spacing w:line="380" w:lineRule="exact"/>
              <w:rPr>
                <w:rFonts w:ascii="楷体_GB2312" w:eastAsia="楷体_GB2312"/>
                <w:b/>
                <w:color w:val="000000"/>
              </w:rPr>
            </w:pPr>
            <w:r>
              <w:rPr>
                <w:rFonts w:ascii="楷体_GB2312" w:eastAsia="楷体_GB2312" w:hint="eastAsia"/>
                <w:b/>
                <w:color w:val="000000"/>
              </w:rPr>
              <w:t>第七模块：私募股权基金的实操——募、投、管、退</w:t>
            </w:r>
          </w:p>
          <w:p w:rsidR="00C66F4C" w:rsidRPr="00994022" w:rsidRDefault="004908BE">
            <w:pPr>
              <w:tabs>
                <w:tab w:val="left" w:pos="8640"/>
              </w:tabs>
              <w:spacing w:line="360" w:lineRule="exact"/>
              <w:rPr>
                <w:color w:val="000000"/>
              </w:rPr>
            </w:pPr>
            <w:r>
              <w:rPr>
                <w:rFonts w:ascii="宋体" w:hAnsi="宋体" w:cs="Arial" w:hint="eastAsia"/>
                <w:color w:val="000000"/>
                <w:szCs w:val="21"/>
              </w:rPr>
              <w:t>&gt;&gt;</w:t>
            </w:r>
            <w:r w:rsidRPr="00994022">
              <w:rPr>
                <w:rFonts w:hint="eastAsia"/>
                <w:color w:val="000000"/>
              </w:rPr>
              <w:t xml:space="preserve"> </w:t>
            </w:r>
            <w:r w:rsidR="00D74C07" w:rsidRPr="00994022">
              <w:rPr>
                <w:rFonts w:hint="eastAsia"/>
                <w:color w:val="000000"/>
              </w:rPr>
              <w:t>“募”私募股权投资基金设立与募集</w:t>
            </w:r>
            <w:r>
              <w:rPr>
                <w:rFonts w:hint="eastAsia"/>
                <w:color w:val="000000"/>
              </w:rPr>
              <w:t xml:space="preserve">                     </w:t>
            </w:r>
            <w:r>
              <w:rPr>
                <w:rFonts w:ascii="宋体" w:hAnsi="宋体" w:cs="Arial" w:hint="eastAsia"/>
                <w:color w:val="000000"/>
                <w:szCs w:val="21"/>
              </w:rPr>
              <w:t>&gt;&gt;</w:t>
            </w:r>
            <w:r w:rsidRPr="00994022">
              <w:rPr>
                <w:rFonts w:hint="eastAsia"/>
                <w:color w:val="000000"/>
              </w:rPr>
              <w:t xml:space="preserve"> </w:t>
            </w:r>
            <w:r w:rsidR="00D74C07" w:rsidRPr="00994022">
              <w:rPr>
                <w:rFonts w:hint="eastAsia"/>
                <w:color w:val="000000"/>
              </w:rPr>
              <w:t>“投”私募股权基金的项目投资</w:t>
            </w:r>
          </w:p>
          <w:p w:rsidR="00C66F4C" w:rsidRPr="00994022" w:rsidRDefault="004908BE">
            <w:pPr>
              <w:tabs>
                <w:tab w:val="left" w:pos="8640"/>
              </w:tabs>
              <w:spacing w:line="360" w:lineRule="exact"/>
              <w:rPr>
                <w:color w:val="000000"/>
              </w:rPr>
            </w:pPr>
            <w:r>
              <w:rPr>
                <w:rFonts w:ascii="宋体" w:hAnsi="宋体" w:cs="Arial" w:hint="eastAsia"/>
                <w:color w:val="000000"/>
                <w:szCs w:val="21"/>
              </w:rPr>
              <w:t>&gt;&gt;</w:t>
            </w:r>
            <w:r w:rsidR="00D74C07" w:rsidRPr="00994022">
              <w:rPr>
                <w:rFonts w:hint="eastAsia"/>
                <w:color w:val="000000"/>
              </w:rPr>
              <w:t>基金的有限合伙制及其它资本形式</w:t>
            </w:r>
            <w:r>
              <w:rPr>
                <w:rFonts w:hint="eastAsia"/>
                <w:color w:val="000000"/>
              </w:rPr>
              <w:t xml:space="preserve">                          </w:t>
            </w:r>
            <w:r>
              <w:rPr>
                <w:rFonts w:ascii="宋体" w:hAnsi="宋体" w:cs="Arial" w:hint="eastAsia"/>
                <w:color w:val="000000"/>
                <w:szCs w:val="21"/>
              </w:rPr>
              <w:t>&gt;&gt;</w:t>
            </w:r>
            <w:r w:rsidR="00D74C07" w:rsidRPr="00994022">
              <w:rPr>
                <w:rFonts w:hint="eastAsia"/>
                <w:color w:val="000000"/>
              </w:rPr>
              <w:t>PE</w:t>
            </w:r>
            <w:r w:rsidR="00D74C07" w:rsidRPr="00994022">
              <w:rPr>
                <w:rFonts w:hint="eastAsia"/>
                <w:color w:val="000000"/>
              </w:rPr>
              <w:t>投资的产业研究及行业战略</w:t>
            </w:r>
          </w:p>
          <w:p w:rsidR="00C66F4C" w:rsidRPr="00994022" w:rsidRDefault="004908BE">
            <w:pPr>
              <w:tabs>
                <w:tab w:val="left" w:pos="8640"/>
              </w:tabs>
              <w:spacing w:line="360" w:lineRule="exact"/>
              <w:rPr>
                <w:color w:val="000000"/>
              </w:rPr>
            </w:pPr>
            <w:r>
              <w:rPr>
                <w:rFonts w:ascii="宋体" w:hAnsi="宋体" w:cs="Arial" w:hint="eastAsia"/>
                <w:color w:val="000000"/>
                <w:szCs w:val="21"/>
              </w:rPr>
              <w:t>&gt;&gt;</w:t>
            </w:r>
            <w:r w:rsidR="00D74C07" w:rsidRPr="00994022">
              <w:rPr>
                <w:rFonts w:hint="eastAsia"/>
                <w:color w:val="000000"/>
              </w:rPr>
              <w:t>基金管理公司的设立与基金</w:t>
            </w:r>
            <w:r>
              <w:rPr>
                <w:rFonts w:hint="eastAsia"/>
                <w:color w:val="000000"/>
              </w:rPr>
              <w:t xml:space="preserve">                                      </w:t>
            </w:r>
            <w:r>
              <w:rPr>
                <w:rFonts w:ascii="宋体" w:hAnsi="宋体" w:cs="Arial" w:hint="eastAsia"/>
                <w:color w:val="000000"/>
                <w:szCs w:val="21"/>
              </w:rPr>
              <w:t>&gt;&gt;</w:t>
            </w:r>
            <w:r w:rsidR="00D74C07" w:rsidRPr="00994022">
              <w:rPr>
                <w:rFonts w:hint="eastAsia"/>
                <w:color w:val="000000"/>
              </w:rPr>
              <w:t>投资决策及风险控制体系建设</w:t>
            </w:r>
          </w:p>
          <w:p w:rsidR="00C66F4C" w:rsidRPr="00994022" w:rsidRDefault="004908BE">
            <w:pPr>
              <w:tabs>
                <w:tab w:val="left" w:pos="8640"/>
              </w:tabs>
              <w:spacing w:line="360" w:lineRule="exact"/>
              <w:rPr>
                <w:color w:val="000000"/>
              </w:rPr>
            </w:pPr>
            <w:r>
              <w:rPr>
                <w:rFonts w:ascii="宋体" w:hAnsi="宋体" w:cs="Arial" w:hint="eastAsia"/>
                <w:color w:val="000000"/>
                <w:szCs w:val="21"/>
              </w:rPr>
              <w:t>&gt;&gt;</w:t>
            </w:r>
            <w:r w:rsidR="00D74C07" w:rsidRPr="00994022">
              <w:rPr>
                <w:rFonts w:hint="eastAsia"/>
                <w:color w:val="000000"/>
              </w:rPr>
              <w:t>基金管理公司（</w:t>
            </w:r>
            <w:r w:rsidR="00D74C07" w:rsidRPr="00994022">
              <w:rPr>
                <w:rFonts w:hint="eastAsia"/>
                <w:color w:val="000000"/>
              </w:rPr>
              <w:t>GP</w:t>
            </w:r>
            <w:r w:rsidR="00D74C07" w:rsidRPr="00994022">
              <w:rPr>
                <w:rFonts w:hint="eastAsia"/>
                <w:color w:val="000000"/>
              </w:rPr>
              <w:t>）的公司治理与品牌建设</w:t>
            </w:r>
            <w:r>
              <w:rPr>
                <w:rFonts w:hint="eastAsia"/>
                <w:color w:val="000000"/>
              </w:rPr>
              <w:t xml:space="preserve">         </w:t>
            </w:r>
            <w:r>
              <w:rPr>
                <w:rFonts w:ascii="宋体" w:hAnsi="宋体" w:cs="Arial" w:hint="eastAsia"/>
                <w:color w:val="000000"/>
                <w:szCs w:val="21"/>
              </w:rPr>
              <w:t>&gt;&gt;</w:t>
            </w:r>
            <w:r w:rsidR="00D74C07" w:rsidRPr="00994022">
              <w:rPr>
                <w:rFonts w:hint="eastAsia"/>
                <w:color w:val="000000"/>
              </w:rPr>
              <w:t>投资策略、投资程序与</w:t>
            </w:r>
            <w:r w:rsidR="00D74C07" w:rsidRPr="00994022">
              <w:rPr>
                <w:rFonts w:hint="eastAsia"/>
                <w:color w:val="000000"/>
              </w:rPr>
              <w:t>GP</w:t>
            </w:r>
            <w:r w:rsidR="00D74C07" w:rsidRPr="00994022">
              <w:rPr>
                <w:rFonts w:hint="eastAsia"/>
                <w:color w:val="000000"/>
              </w:rPr>
              <w:t>品牌建设</w:t>
            </w:r>
          </w:p>
          <w:p w:rsidR="00C66F4C" w:rsidRPr="00994022" w:rsidRDefault="004908BE">
            <w:pPr>
              <w:tabs>
                <w:tab w:val="left" w:pos="8640"/>
              </w:tabs>
              <w:spacing w:line="360" w:lineRule="exact"/>
              <w:rPr>
                <w:color w:val="000000"/>
              </w:rPr>
            </w:pPr>
            <w:r>
              <w:rPr>
                <w:rFonts w:ascii="宋体" w:hAnsi="宋体" w:cs="Arial" w:hint="eastAsia"/>
                <w:color w:val="000000"/>
                <w:szCs w:val="21"/>
              </w:rPr>
              <w:t>&gt;&gt;</w:t>
            </w:r>
            <w:r w:rsidR="00D74C07" w:rsidRPr="00994022">
              <w:rPr>
                <w:rFonts w:hint="eastAsia"/>
                <w:color w:val="000000"/>
              </w:rPr>
              <w:t>PE</w:t>
            </w:r>
            <w:r w:rsidR="00D74C07" w:rsidRPr="00994022">
              <w:rPr>
                <w:rFonts w:hint="eastAsia"/>
                <w:color w:val="000000"/>
              </w:rPr>
              <w:t>的人才战略：知识、经验、特质与激励</w:t>
            </w:r>
            <w:r>
              <w:rPr>
                <w:rFonts w:hint="eastAsia"/>
                <w:color w:val="000000"/>
              </w:rPr>
              <w:t xml:space="preserve">             </w:t>
            </w:r>
            <w:r>
              <w:rPr>
                <w:rFonts w:ascii="宋体" w:hAnsi="宋体" w:cs="Arial" w:hint="eastAsia"/>
                <w:color w:val="000000"/>
                <w:szCs w:val="21"/>
              </w:rPr>
              <w:t>&gt;&gt;</w:t>
            </w:r>
            <w:r w:rsidR="00D74C07" w:rsidRPr="00994022">
              <w:rPr>
                <w:rFonts w:hint="eastAsia"/>
                <w:color w:val="000000"/>
              </w:rPr>
              <w:t>尽职调查的方法、工具与评价体系</w:t>
            </w:r>
          </w:p>
          <w:p w:rsidR="00C66F4C" w:rsidRPr="00994022" w:rsidRDefault="004908BE">
            <w:pPr>
              <w:tabs>
                <w:tab w:val="left" w:pos="8640"/>
              </w:tabs>
              <w:spacing w:line="360" w:lineRule="exact"/>
              <w:rPr>
                <w:color w:val="000000"/>
              </w:rPr>
            </w:pPr>
            <w:r>
              <w:rPr>
                <w:rFonts w:ascii="宋体" w:hAnsi="宋体" w:cs="Arial" w:hint="eastAsia"/>
                <w:color w:val="000000"/>
                <w:szCs w:val="21"/>
              </w:rPr>
              <w:t>&gt;&gt;</w:t>
            </w:r>
            <w:r w:rsidR="00D74C07" w:rsidRPr="00994022">
              <w:rPr>
                <w:rFonts w:hint="eastAsia"/>
                <w:color w:val="000000"/>
              </w:rPr>
              <w:t>合格投资人（</w:t>
            </w:r>
            <w:r w:rsidR="00D74C07" w:rsidRPr="00994022">
              <w:rPr>
                <w:rFonts w:hint="eastAsia"/>
                <w:color w:val="000000"/>
              </w:rPr>
              <w:t>LP</w:t>
            </w:r>
            <w:r w:rsidR="00D74C07" w:rsidRPr="00994022">
              <w:rPr>
                <w:rFonts w:hint="eastAsia"/>
                <w:color w:val="000000"/>
              </w:rPr>
              <w:t>）的有效沟通机制</w:t>
            </w:r>
            <w:r>
              <w:rPr>
                <w:rFonts w:hint="eastAsia"/>
                <w:color w:val="000000"/>
              </w:rPr>
              <w:t xml:space="preserve">                          </w:t>
            </w:r>
            <w:r>
              <w:rPr>
                <w:rFonts w:ascii="宋体" w:hAnsi="宋体" w:cs="Arial" w:hint="eastAsia"/>
                <w:color w:val="000000"/>
                <w:szCs w:val="21"/>
              </w:rPr>
              <w:t>&gt;&gt;</w:t>
            </w:r>
            <w:r w:rsidR="00D74C07" w:rsidRPr="00994022">
              <w:rPr>
                <w:rFonts w:hint="eastAsia"/>
                <w:color w:val="000000"/>
              </w:rPr>
              <w:t>企业性质与估值方法、工具</w:t>
            </w:r>
          </w:p>
          <w:p w:rsidR="00C66F4C" w:rsidRPr="00994022" w:rsidRDefault="004908BE">
            <w:pPr>
              <w:tabs>
                <w:tab w:val="left" w:pos="8640"/>
              </w:tabs>
              <w:spacing w:line="360" w:lineRule="exact"/>
              <w:rPr>
                <w:color w:val="000000"/>
              </w:rPr>
            </w:pPr>
            <w:r>
              <w:rPr>
                <w:rFonts w:ascii="宋体" w:hAnsi="宋体" w:cs="Arial" w:hint="eastAsia"/>
                <w:color w:val="000000"/>
                <w:szCs w:val="21"/>
              </w:rPr>
              <w:t>&gt;&gt;</w:t>
            </w:r>
            <w:r w:rsidR="00D74C07" w:rsidRPr="00994022">
              <w:rPr>
                <w:rFonts w:hint="eastAsia"/>
                <w:color w:val="000000"/>
              </w:rPr>
              <w:t>如何编写《招募说明书》</w:t>
            </w:r>
            <w:r>
              <w:rPr>
                <w:rFonts w:hint="eastAsia"/>
                <w:color w:val="000000"/>
              </w:rPr>
              <w:t xml:space="preserve">                                          </w:t>
            </w:r>
            <w:r>
              <w:rPr>
                <w:rFonts w:ascii="宋体" w:hAnsi="宋体" w:cs="Arial" w:hint="eastAsia"/>
                <w:color w:val="000000"/>
                <w:szCs w:val="21"/>
              </w:rPr>
              <w:t>&gt;&gt;</w:t>
            </w:r>
            <w:r w:rsidR="00D74C07" w:rsidRPr="00994022">
              <w:rPr>
                <w:rFonts w:hint="eastAsia"/>
                <w:color w:val="000000"/>
              </w:rPr>
              <w:t>商业计划书的研读与审查</w:t>
            </w:r>
          </w:p>
          <w:p w:rsidR="00C66F4C" w:rsidRPr="00994022" w:rsidRDefault="004908BE">
            <w:pPr>
              <w:tabs>
                <w:tab w:val="left" w:pos="8640"/>
              </w:tabs>
              <w:spacing w:line="360" w:lineRule="exact"/>
              <w:rPr>
                <w:color w:val="000000"/>
              </w:rPr>
            </w:pPr>
            <w:r>
              <w:rPr>
                <w:rFonts w:ascii="宋体" w:hAnsi="宋体" w:cs="Arial" w:hint="eastAsia"/>
                <w:color w:val="000000"/>
                <w:szCs w:val="21"/>
              </w:rPr>
              <w:t>&gt;&gt;</w:t>
            </w:r>
            <w:r w:rsidR="00D74C07" w:rsidRPr="00994022">
              <w:rPr>
                <w:rFonts w:hint="eastAsia"/>
                <w:color w:val="000000"/>
              </w:rPr>
              <w:t>资金募集的流程及</w:t>
            </w:r>
            <w:r w:rsidR="00D74C07" w:rsidRPr="00994022">
              <w:rPr>
                <w:rFonts w:hint="eastAsia"/>
                <w:color w:val="000000"/>
              </w:rPr>
              <w:t>LP</w:t>
            </w:r>
            <w:r w:rsidR="00D74C07" w:rsidRPr="00994022">
              <w:rPr>
                <w:rFonts w:hint="eastAsia"/>
                <w:color w:val="000000"/>
              </w:rPr>
              <w:t>心理解读分析</w:t>
            </w:r>
            <w:r>
              <w:rPr>
                <w:rFonts w:hint="eastAsia"/>
                <w:color w:val="000000"/>
              </w:rPr>
              <w:t xml:space="preserve">                        </w:t>
            </w:r>
            <w:r>
              <w:rPr>
                <w:rFonts w:ascii="宋体" w:hAnsi="宋体" w:cs="Arial" w:hint="eastAsia"/>
                <w:color w:val="000000"/>
                <w:szCs w:val="21"/>
              </w:rPr>
              <w:t>&gt;&gt;</w:t>
            </w:r>
            <w:r w:rsidR="00D74C07" w:rsidRPr="00994022">
              <w:rPr>
                <w:rFonts w:hint="eastAsia"/>
                <w:color w:val="000000"/>
              </w:rPr>
              <w:t>投资谈判流程与条款清单设计</w:t>
            </w:r>
          </w:p>
          <w:p w:rsidR="00C66F4C" w:rsidRPr="004908BE" w:rsidRDefault="00C66F4C">
            <w:pPr>
              <w:tabs>
                <w:tab w:val="left" w:pos="8640"/>
              </w:tabs>
              <w:spacing w:line="360" w:lineRule="exact"/>
              <w:rPr>
                <w:rFonts w:ascii="宋体" w:hAnsi="宋体" w:cs="Arial"/>
                <w:color w:val="000000"/>
                <w:szCs w:val="21"/>
              </w:rPr>
            </w:pP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“管”私募股权投资基金管理</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“退”—私募股权投资基金退出机制</w:t>
            </w: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PE的投资服务能力提升体系</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投资退出机制与退出渠道及时机选择</w:t>
            </w: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PE的资本孵化能力</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上市公司并购法规与交易方案设计</w:t>
            </w: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以上市为目标的规范化治理</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对赌条款中回购权的探讨</w:t>
            </w: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市值管理与资源对接</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如何透过不同形式的并购退出</w:t>
            </w: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可持续增长的盈利模式</w:t>
            </w:r>
            <w:r w:rsidR="002A36DC">
              <w:rPr>
                <w:rFonts w:ascii="宋体" w:hAnsi="宋体" w:cs="Arial" w:hint="eastAsia"/>
                <w:color w:val="000000"/>
                <w:szCs w:val="21"/>
              </w:rPr>
              <w:t xml:space="preserve">                     </w:t>
            </w:r>
            <w:r>
              <w:rPr>
                <w:rFonts w:ascii="宋体" w:hAnsi="宋体" w:cs="Arial" w:hint="eastAsia"/>
                <w:color w:val="000000"/>
                <w:szCs w:val="21"/>
              </w:rPr>
              <w:t xml:space="preserve"> &gt;&gt;</w:t>
            </w:r>
            <w:r w:rsidR="00D74C07">
              <w:rPr>
                <w:rFonts w:ascii="宋体" w:hAnsi="宋体" w:cs="Arial" w:hint="eastAsia"/>
                <w:color w:val="000000"/>
                <w:szCs w:val="21"/>
              </w:rPr>
              <w:t>私募退出经典案例解析</w:t>
            </w: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委托代理带来的风险防范与把控</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中国PE最佳退出策略分析</w:t>
            </w:r>
          </w:p>
          <w:p w:rsidR="00C66F4C" w:rsidRDefault="004908BE" w:rsidP="00994022">
            <w:pPr>
              <w:tabs>
                <w:tab w:val="left" w:pos="8640"/>
              </w:tabs>
              <w:spacing w:line="360" w:lineRule="exact"/>
              <w:rPr>
                <w:rFonts w:ascii="Tahoma" w:hAnsi="宋体"/>
                <w:b/>
                <w:bCs/>
                <w:color w:val="000000"/>
              </w:rPr>
            </w:pPr>
            <w:r>
              <w:rPr>
                <w:rFonts w:ascii="宋体" w:hAnsi="宋体" w:cs="Arial" w:hint="eastAsia"/>
                <w:color w:val="000000"/>
                <w:szCs w:val="21"/>
              </w:rPr>
              <w:t xml:space="preserve"> &gt;&gt;</w:t>
            </w:r>
            <w:r w:rsidR="00D74C07">
              <w:rPr>
                <w:rFonts w:ascii="宋体" w:hAnsi="宋体" w:cs="Arial" w:hint="eastAsia"/>
                <w:color w:val="000000"/>
                <w:szCs w:val="21"/>
              </w:rPr>
              <w:t>基金管理人（GP）与投资人（LP）的分配机制</w:t>
            </w:r>
            <w:r w:rsidR="002A36DC">
              <w:rPr>
                <w:rFonts w:ascii="宋体" w:hAnsi="宋体" w:cs="Arial" w:hint="eastAsia"/>
                <w:color w:val="000000"/>
                <w:szCs w:val="21"/>
              </w:rPr>
              <w:t xml:space="preserve"> </w:t>
            </w:r>
            <w:r>
              <w:rPr>
                <w:rFonts w:ascii="宋体" w:hAnsi="宋体" w:cs="Arial" w:hint="eastAsia"/>
                <w:color w:val="000000"/>
                <w:szCs w:val="21"/>
              </w:rPr>
              <w:t xml:space="preserve"> &gt;&gt;</w:t>
            </w:r>
            <w:r w:rsidR="00D74C07">
              <w:rPr>
                <w:rFonts w:ascii="宋体" w:hAnsi="宋体" w:cs="Arial" w:hint="eastAsia"/>
                <w:color w:val="000000"/>
                <w:szCs w:val="21"/>
              </w:rPr>
              <w:t>私募股权基金获利退出的渠道设计</w:t>
            </w:r>
          </w:p>
        </w:tc>
      </w:tr>
      <w:tr w:rsidR="00C66F4C">
        <w:trPr>
          <w:trHeight w:val="461"/>
          <w:jc w:val="center"/>
        </w:trPr>
        <w:tc>
          <w:tcPr>
            <w:tcW w:w="9982" w:type="dxa"/>
            <w:shd w:val="clear" w:color="auto" w:fill="672273"/>
            <w:vAlign w:val="center"/>
          </w:tcPr>
          <w:p w:rsidR="00C66F4C" w:rsidRDefault="00D74C07">
            <w:pPr>
              <w:jc w:val="center"/>
              <w:rPr>
                <w:rFonts w:ascii="宋体" w:hAnsi="宋体" w:cs="宋体"/>
                <w:b/>
                <w:bCs/>
                <w:color w:val="FFFFFF"/>
                <w:szCs w:val="21"/>
              </w:rPr>
            </w:pPr>
            <w:r>
              <w:rPr>
                <w:rFonts w:ascii="宋体" w:hAnsi="宋体" w:cs="Arial" w:hint="eastAsia"/>
                <w:b/>
                <w:bCs/>
                <w:color w:val="000000"/>
                <w:spacing w:val="30"/>
                <w:sz w:val="32"/>
                <w:szCs w:val="32"/>
              </w:rPr>
              <w:t>三、企业上市实战篇</w:t>
            </w:r>
          </w:p>
        </w:tc>
      </w:tr>
      <w:tr w:rsidR="00C66F4C">
        <w:trPr>
          <w:trHeight w:val="985"/>
          <w:jc w:val="center"/>
        </w:trPr>
        <w:tc>
          <w:tcPr>
            <w:tcW w:w="9982" w:type="dxa"/>
            <w:shd w:val="clear" w:color="auto" w:fill="FFFFFF" w:themeFill="background1"/>
            <w:vAlign w:val="center"/>
          </w:tcPr>
          <w:p w:rsidR="00C66F4C" w:rsidRDefault="00D74C07">
            <w:pPr>
              <w:tabs>
                <w:tab w:val="left" w:pos="8640"/>
              </w:tabs>
              <w:spacing w:line="380" w:lineRule="exact"/>
              <w:rPr>
                <w:rFonts w:ascii="楷体_GB2312" w:eastAsia="楷体_GB2312" w:hAnsi="宋体" w:cs="宋体"/>
                <w:b/>
                <w:color w:val="000000"/>
                <w:lang w:val="zh-CN"/>
              </w:rPr>
            </w:pPr>
            <w:r>
              <w:rPr>
                <w:rFonts w:ascii="楷体_GB2312" w:eastAsia="楷体_GB2312" w:hint="eastAsia"/>
                <w:b/>
                <w:color w:val="000000"/>
              </w:rPr>
              <w:lastRenderedPageBreak/>
              <w:t>第八模块：企业</w:t>
            </w:r>
            <w:r>
              <w:rPr>
                <w:rFonts w:ascii="楷体_GB2312" w:eastAsia="楷体_GB2312" w:hAnsi="宋体" w:cs="宋体" w:hint="eastAsia"/>
                <w:b/>
                <w:color w:val="000000"/>
                <w:lang w:val="zh-CN"/>
              </w:rPr>
              <w:t>上市</w:t>
            </w:r>
          </w:p>
          <w:p w:rsidR="00C66F4C" w:rsidRDefault="004908BE">
            <w:pPr>
              <w:tabs>
                <w:tab w:val="left" w:pos="864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全球资本市场格局</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宋体" w:hint="eastAsia"/>
                <w:color w:val="000000"/>
                <w:szCs w:val="21"/>
                <w:lang w:val="zh-CN"/>
              </w:rPr>
              <w:t>国内外主板和创业板上市战略</w:t>
            </w:r>
          </w:p>
          <w:p w:rsidR="00C66F4C" w:rsidRDefault="004908BE">
            <w:pPr>
              <w:tabs>
                <w:tab w:val="left" w:pos="8640"/>
              </w:tabs>
              <w:spacing w:line="360" w:lineRule="exact"/>
              <w:rPr>
                <w:rFonts w:ascii="宋体" w:hAnsi="宋体" w:cs="宋体"/>
                <w:color w:val="000000"/>
                <w:szCs w:val="21"/>
                <w:lang w:val="zh-CN"/>
              </w:rPr>
            </w:pPr>
            <w:r>
              <w:rPr>
                <w:rFonts w:ascii="宋体" w:hAnsi="宋体" w:cs="Arial" w:hint="eastAsia"/>
                <w:color w:val="000000"/>
                <w:szCs w:val="21"/>
              </w:rPr>
              <w:t xml:space="preserve"> &gt;&gt;</w:t>
            </w:r>
            <w:r w:rsidR="00D74C07">
              <w:rPr>
                <w:rFonts w:ascii="宋体" w:hAnsi="宋体" w:cs="宋体" w:hint="eastAsia"/>
                <w:color w:val="000000"/>
                <w:szCs w:val="21"/>
                <w:lang w:val="zh-CN"/>
              </w:rPr>
              <w:t>不同上市地的审批、监管及规则条件</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宋体" w:hint="eastAsia"/>
                <w:color w:val="000000"/>
                <w:szCs w:val="21"/>
                <w:lang w:val="zh-CN"/>
              </w:rPr>
              <w:t>上市过程中流程及操作</w:t>
            </w:r>
          </w:p>
          <w:p w:rsidR="00C66F4C" w:rsidRDefault="004908BE">
            <w:pPr>
              <w:spacing w:line="360" w:lineRule="exact"/>
              <w:rPr>
                <w:rFonts w:ascii="宋体" w:hAnsi="宋体" w:cs="Arial"/>
                <w:b/>
                <w:color w:val="000000"/>
                <w:szCs w:val="21"/>
              </w:rPr>
            </w:pPr>
            <w:r>
              <w:rPr>
                <w:rFonts w:ascii="宋体" w:hAnsi="宋体" w:cs="Arial" w:hint="eastAsia"/>
                <w:color w:val="000000"/>
                <w:szCs w:val="21"/>
              </w:rPr>
              <w:t xml:space="preserve"> &gt;&gt;</w:t>
            </w:r>
            <w:r w:rsidR="00D74C07">
              <w:rPr>
                <w:rFonts w:ascii="ˎ̥" w:hAnsi="ˎ̥" w:hint="eastAsia"/>
                <w:color w:val="000000"/>
                <w:szCs w:val="21"/>
              </w:rPr>
              <w:t>境内外上市决策与运作</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企业上市后投融资策略分析</w:t>
            </w:r>
          </w:p>
          <w:p w:rsidR="00C66F4C" w:rsidRDefault="004908BE">
            <w:pPr>
              <w:tabs>
                <w:tab w:val="left" w:pos="8640"/>
              </w:tabs>
              <w:spacing w:line="360" w:lineRule="exact"/>
              <w:rPr>
                <w:rFonts w:ascii="宋体" w:hAnsi="宋体" w:cs="宋体"/>
                <w:color w:val="000000"/>
                <w:szCs w:val="21"/>
                <w:lang w:val="zh-CN"/>
              </w:rPr>
            </w:pPr>
            <w:r>
              <w:rPr>
                <w:rFonts w:ascii="宋体" w:hAnsi="宋体" w:cs="Arial" w:hint="eastAsia"/>
                <w:color w:val="000000"/>
                <w:szCs w:val="21"/>
              </w:rPr>
              <w:t xml:space="preserve"> &gt;&gt;</w:t>
            </w:r>
            <w:r w:rsidR="00D74C07">
              <w:rPr>
                <w:rFonts w:ascii="ˎ̥" w:hAnsi="ˎ̥"/>
                <w:color w:val="000000"/>
                <w:szCs w:val="21"/>
              </w:rPr>
              <w:t>创业板上市条件与</w:t>
            </w:r>
            <w:r w:rsidR="00D74C07">
              <w:rPr>
                <w:rFonts w:ascii="ˎ̥" w:hAnsi="ˎ̥" w:hint="eastAsia"/>
                <w:color w:val="000000"/>
                <w:szCs w:val="21"/>
              </w:rPr>
              <w:t>发展</w:t>
            </w:r>
            <w:r w:rsidR="00D74C07">
              <w:rPr>
                <w:rFonts w:ascii="ˎ̥" w:hAnsi="ˎ̥"/>
                <w:color w:val="000000"/>
                <w:szCs w:val="21"/>
              </w:rPr>
              <w:t>展望</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ˎ̥" w:hAnsi="ˎ̥"/>
                <w:color w:val="000000"/>
                <w:szCs w:val="21"/>
              </w:rPr>
              <w:t>创业板上市核准制度与申请流程</w:t>
            </w:r>
          </w:p>
          <w:p w:rsidR="00C66F4C" w:rsidRDefault="00D74C07">
            <w:pPr>
              <w:spacing w:line="380" w:lineRule="exact"/>
              <w:rPr>
                <w:rFonts w:ascii="宋体" w:hAnsi="宋体" w:cs="Arial"/>
                <w:b/>
                <w:color w:val="000000"/>
                <w:szCs w:val="21"/>
              </w:rPr>
            </w:pPr>
            <w:r>
              <w:rPr>
                <w:rFonts w:ascii="楷体_GB2312" w:eastAsia="楷体_GB2312" w:hint="eastAsia"/>
                <w:b/>
                <w:color w:val="000000"/>
              </w:rPr>
              <w:t>第九模块：</w:t>
            </w:r>
            <w:r>
              <w:rPr>
                <w:rFonts w:ascii="楷体_GB2312" w:eastAsia="楷体_GB2312" w:hAnsi="宋体" w:cs="Arial" w:hint="eastAsia"/>
                <w:b/>
                <w:color w:val="000000"/>
              </w:rPr>
              <w:t>上市公司前后其团队建设</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企业投资行为中的非理性冲动；</w:t>
            </w:r>
            <w:r w:rsidR="002A36DC">
              <w:rPr>
                <w:rFonts w:ascii="宋体" w:hAnsi="宋体" w:cs="Arial" w:hint="eastAsia"/>
                <w:color w:val="000000"/>
                <w:szCs w:val="21"/>
              </w:rPr>
              <w:t xml:space="preserve">          </w:t>
            </w:r>
            <w:r>
              <w:rPr>
                <w:rFonts w:ascii="宋体" w:hAnsi="宋体" w:cs="Arial" w:hint="eastAsia"/>
                <w:color w:val="000000"/>
                <w:szCs w:val="21"/>
              </w:rPr>
              <w:t xml:space="preserve"> &gt;&gt;</w:t>
            </w:r>
            <w:r w:rsidR="00D74C07">
              <w:rPr>
                <w:rFonts w:ascii="宋体" w:hAnsi="宋体" w:cs="Arial" w:hint="eastAsia"/>
                <w:color w:val="000000"/>
                <w:szCs w:val="21"/>
              </w:rPr>
              <w:t>管理团队和商业模式的合理估值；</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经营价值的创造及其内在冲突；</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股权资产泡沫风险对策</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董事会的定位、构建和运作模式；</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董事的酬金与绩效；</w:t>
            </w:r>
          </w:p>
          <w:p w:rsidR="00C66F4C" w:rsidRDefault="004908BE">
            <w:pPr>
              <w:spacing w:line="360" w:lineRule="exact"/>
              <w:ind w:rightChars="-501" w:right="-1202"/>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董事会与管理层战略如何一致？</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独立董事与监事会的定位、构建和运作模式</w:t>
            </w:r>
          </w:p>
          <w:p w:rsidR="00C66F4C" w:rsidRDefault="00D74C07">
            <w:pPr>
              <w:spacing w:line="380" w:lineRule="exact"/>
              <w:rPr>
                <w:rStyle w:val="af1"/>
                <w:rFonts w:ascii="Arial" w:hAnsi="Arial" w:cs="Arial"/>
                <w:color w:val="000000"/>
                <w:sz w:val="18"/>
                <w:szCs w:val="18"/>
              </w:rPr>
            </w:pPr>
            <w:r>
              <w:rPr>
                <w:rFonts w:ascii="楷体_GB2312" w:eastAsia="楷体_GB2312" w:hint="eastAsia"/>
                <w:b/>
                <w:color w:val="000000"/>
              </w:rPr>
              <w:t>第</w:t>
            </w:r>
            <w:r>
              <w:rPr>
                <w:rFonts w:eastAsia="楷体_GB2312" w:hint="eastAsia"/>
                <w:b/>
                <w:color w:val="000000"/>
              </w:rPr>
              <w:t>十</w:t>
            </w:r>
            <w:r>
              <w:rPr>
                <w:rFonts w:ascii="楷体_GB2312" w:eastAsia="楷体_GB2312" w:hint="eastAsia"/>
                <w:b/>
                <w:color w:val="000000"/>
              </w:rPr>
              <w:t>模块：企业估值、并购和整合实战分析</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公司并购基本思路</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IPO前的私募：吸收合并的价值</w:t>
            </w:r>
          </w:p>
          <w:p w:rsidR="00C66F4C" w:rsidRDefault="004908BE">
            <w:pPr>
              <w:tabs>
                <w:tab w:val="left" w:pos="486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IPO前的并购：销售额定价与市盈率定价</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并购决策</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上市公司生存模式：并购</w:t>
            </w:r>
            <w:r w:rsidR="002A36DC">
              <w:rPr>
                <w:rFonts w:ascii="宋体" w:hAnsi="宋体" w:cs="Arial" w:hint="eastAsia"/>
                <w:color w:val="000000"/>
                <w:szCs w:val="21"/>
              </w:rPr>
              <w:t>--</w:t>
            </w:r>
            <w:r w:rsidR="00D74C07">
              <w:rPr>
                <w:rFonts w:ascii="宋体" w:hAnsi="宋体" w:cs="Arial" w:hint="eastAsia"/>
                <w:color w:val="000000"/>
                <w:szCs w:val="21"/>
              </w:rPr>
              <w:t>EPS自展效应</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企业估值</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财务谈判</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企业重组</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重组后的战略与人力资源整合</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全球资本市场现状</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全球几大证券交易所概览</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港股和海外股票投资</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海外融资和直接投资</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有关海外投资的政策展望</w:t>
            </w:r>
          </w:p>
          <w:p w:rsidR="00C66F4C" w:rsidRDefault="004908BE">
            <w:pPr>
              <w:spacing w:line="360" w:lineRule="exact"/>
              <w:rPr>
                <w:color w:val="000000"/>
              </w:rPr>
            </w:pPr>
            <w:r>
              <w:rPr>
                <w:rFonts w:ascii="宋体" w:hAnsi="宋体" w:cs="Arial" w:hint="eastAsia"/>
                <w:color w:val="000000"/>
                <w:szCs w:val="21"/>
              </w:rPr>
              <w:t xml:space="preserve"> &gt;&gt;</w:t>
            </w:r>
            <w:r w:rsidR="00D74C07">
              <w:rPr>
                <w:rFonts w:ascii="宋体" w:hAnsi="宋体" w:cs="Arial" w:hint="eastAsia"/>
                <w:color w:val="000000"/>
                <w:szCs w:val="21"/>
              </w:rPr>
              <w:t>实战案例解析</w:t>
            </w:r>
          </w:p>
          <w:p w:rsidR="00C66F4C" w:rsidRDefault="00C66F4C">
            <w:pPr>
              <w:rPr>
                <w:rFonts w:ascii="宋体" w:hAnsi="宋体" w:cs="宋体"/>
                <w:b/>
                <w:bCs/>
              </w:rPr>
            </w:pPr>
          </w:p>
        </w:tc>
      </w:tr>
      <w:tr w:rsidR="00C66F4C">
        <w:trPr>
          <w:trHeight w:val="497"/>
          <w:jc w:val="center"/>
        </w:trPr>
        <w:tc>
          <w:tcPr>
            <w:tcW w:w="9982" w:type="dxa"/>
            <w:shd w:val="clear" w:color="auto" w:fill="672273"/>
            <w:vAlign w:val="center"/>
          </w:tcPr>
          <w:p w:rsidR="00C66F4C" w:rsidRDefault="00D74C07">
            <w:pPr>
              <w:spacing w:line="420" w:lineRule="exact"/>
              <w:jc w:val="center"/>
              <w:rPr>
                <w:rFonts w:ascii="宋体" w:hAnsi="宋体" w:cs="Arial"/>
                <w:b/>
                <w:color w:val="000000"/>
                <w:sz w:val="32"/>
                <w:szCs w:val="32"/>
              </w:rPr>
            </w:pPr>
            <w:r>
              <w:rPr>
                <w:rFonts w:ascii="宋体" w:hAnsi="宋体" w:cs="宋体" w:hint="eastAsia"/>
                <w:b/>
                <w:color w:val="000000"/>
                <w:sz w:val="32"/>
                <w:szCs w:val="32"/>
              </w:rPr>
              <w:t>四、</w:t>
            </w:r>
            <w:r>
              <w:rPr>
                <w:rFonts w:ascii="宋体" w:hAnsi="宋体" w:cs="Arial" w:hint="eastAsia"/>
                <w:b/>
                <w:bCs/>
                <w:color w:val="000000"/>
                <w:spacing w:val="30"/>
                <w:sz w:val="32"/>
                <w:szCs w:val="32"/>
              </w:rPr>
              <w:t>资本经营实战篇</w:t>
            </w:r>
          </w:p>
        </w:tc>
      </w:tr>
      <w:tr w:rsidR="00C66F4C">
        <w:trPr>
          <w:trHeight w:val="1093"/>
          <w:jc w:val="center"/>
        </w:trPr>
        <w:tc>
          <w:tcPr>
            <w:tcW w:w="9982" w:type="dxa"/>
            <w:shd w:val="clear" w:color="auto" w:fill="FFFFFF" w:themeFill="background1"/>
            <w:vAlign w:val="center"/>
          </w:tcPr>
          <w:p w:rsidR="00C66F4C" w:rsidRDefault="00D74C07">
            <w:pPr>
              <w:spacing w:line="380" w:lineRule="exact"/>
              <w:rPr>
                <w:rFonts w:ascii="楷体_GB2312" w:eastAsia="楷体_GB2312" w:hAnsi="Arial" w:cs="Arial"/>
                <w:b/>
                <w:color w:val="000000"/>
              </w:rPr>
            </w:pPr>
            <w:r>
              <w:rPr>
                <w:rFonts w:ascii="楷体_GB2312" w:eastAsia="楷体_GB2312" w:hint="eastAsia"/>
                <w:b/>
                <w:color w:val="000000"/>
              </w:rPr>
              <w:t>第十一模块：</w:t>
            </w:r>
            <w:r>
              <w:rPr>
                <w:rFonts w:ascii="楷体_GB2312" w:eastAsia="楷体_GB2312" w:hint="eastAsia"/>
                <w:b/>
              </w:rPr>
              <w:t>资本市场和公司治理</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国际资本市场解析</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泛中国资本市场解析</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资本市场的双刃剑</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公司治理概论</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公司治理的必要性和基本问题</w:t>
            </w:r>
            <w:r w:rsidR="002A36DC">
              <w:rPr>
                <w:rFonts w:ascii="宋体" w:hAnsi="宋体" w:cs="Arial" w:hint="eastAsia"/>
                <w:color w:val="000000"/>
                <w:szCs w:val="21"/>
              </w:rPr>
              <w:t xml:space="preserve">            </w:t>
            </w:r>
            <w:r>
              <w:rPr>
                <w:rFonts w:ascii="宋体" w:hAnsi="宋体" w:cs="Arial" w:hint="eastAsia"/>
                <w:color w:val="000000"/>
                <w:szCs w:val="21"/>
              </w:rPr>
              <w:t xml:space="preserve"> &gt;&gt;</w:t>
            </w:r>
            <w:r w:rsidR="00D74C07">
              <w:rPr>
                <w:rFonts w:ascii="宋体" w:hAnsi="宋体" w:cs="Arial" w:hint="eastAsia"/>
                <w:color w:val="000000"/>
                <w:szCs w:val="21"/>
              </w:rPr>
              <w:t>制度和情感的双轮驱动模型</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公司治理中的中国特色</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公司治理中的制度变迁和制度设计</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公司治理中的民主与独裁</w:t>
            </w:r>
            <w:r w:rsidR="002A36DC">
              <w:rPr>
                <w:rFonts w:ascii="宋体" w:hAnsi="宋体" w:cs="Arial" w:hint="eastAsia"/>
                <w:color w:val="000000"/>
                <w:szCs w:val="21"/>
              </w:rPr>
              <w:t xml:space="preserve">                </w:t>
            </w:r>
            <w:r>
              <w:rPr>
                <w:rFonts w:ascii="宋体" w:hAnsi="宋体" w:cs="Arial" w:hint="eastAsia"/>
                <w:color w:val="000000"/>
                <w:szCs w:val="21"/>
              </w:rPr>
              <w:t xml:space="preserve"> &gt;&gt;</w:t>
            </w:r>
            <w:r w:rsidR="00D74C07">
              <w:rPr>
                <w:rFonts w:ascii="宋体" w:hAnsi="宋体" w:cs="Arial" w:hint="eastAsia"/>
                <w:color w:val="000000"/>
                <w:szCs w:val="21"/>
              </w:rPr>
              <w:t>公司治理机制</w:t>
            </w:r>
          </w:p>
          <w:p w:rsidR="00C66F4C" w:rsidRDefault="004908BE">
            <w:pPr>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大股东和小股东的博弈</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从著名企业案例看公司治理</w:t>
            </w:r>
          </w:p>
          <w:p w:rsidR="00C66F4C" w:rsidRDefault="00D74C07">
            <w:pPr>
              <w:spacing w:line="380" w:lineRule="exact"/>
              <w:rPr>
                <w:rFonts w:ascii="楷体_GB2312" w:eastAsia="楷体_GB2312" w:hAnsi="宋体"/>
                <w:b/>
                <w:color w:val="000000"/>
              </w:rPr>
            </w:pPr>
            <w:r>
              <w:rPr>
                <w:rFonts w:ascii="楷体_GB2312" w:eastAsia="楷体_GB2312" w:hint="eastAsia"/>
                <w:b/>
                <w:color w:val="000000"/>
              </w:rPr>
              <w:t>第十二模块：</w:t>
            </w:r>
            <w:r>
              <w:rPr>
                <w:rFonts w:ascii="楷体_GB2312" w:eastAsia="楷体_GB2312" w:hAnsi="宋体" w:hint="eastAsia"/>
                <w:b/>
                <w:color w:val="000000"/>
              </w:rPr>
              <w:t>公司资本运作</w:t>
            </w:r>
          </w:p>
          <w:p w:rsidR="00C66F4C" w:rsidRDefault="004908BE">
            <w:pPr>
              <w:tabs>
                <w:tab w:val="left" w:pos="4140"/>
                <w:tab w:val="left" w:pos="4500"/>
                <w:tab w:val="left" w:pos="4680"/>
              </w:tabs>
              <w:spacing w:line="360" w:lineRule="exact"/>
              <w:rPr>
                <w:rFonts w:ascii="Arial" w:hAnsi="Arial" w:cs="Arial"/>
                <w:color w:val="000000"/>
                <w:szCs w:val="21"/>
              </w:rPr>
            </w:pPr>
            <w:r>
              <w:rPr>
                <w:rFonts w:ascii="宋体" w:hAnsi="宋体" w:cs="Arial" w:hint="eastAsia"/>
                <w:color w:val="000000"/>
                <w:szCs w:val="21"/>
              </w:rPr>
              <w:t xml:space="preserve"> &gt;&gt;</w:t>
            </w:r>
            <w:r w:rsidR="00D74C07">
              <w:rPr>
                <w:rFonts w:ascii="宋体" w:hAnsi="宋体" w:cs="宋体" w:hint="eastAsia"/>
                <w:color w:val="000000"/>
                <w:szCs w:val="21"/>
              </w:rPr>
              <w:t>公司金融战略与分析</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宋体" w:hint="eastAsia"/>
                <w:color w:val="000000"/>
                <w:szCs w:val="21"/>
              </w:rPr>
              <w:t>公司价值评估方法及案例</w:t>
            </w:r>
          </w:p>
          <w:p w:rsidR="00C66F4C" w:rsidRDefault="004908BE">
            <w:pPr>
              <w:tabs>
                <w:tab w:val="left" w:pos="4500"/>
              </w:tabs>
              <w:spacing w:line="360" w:lineRule="exact"/>
              <w:rPr>
                <w:rFonts w:ascii="Arial" w:hAnsi="Arial" w:cs="Arial"/>
                <w:color w:val="000000"/>
                <w:szCs w:val="21"/>
              </w:rPr>
            </w:pPr>
            <w:r>
              <w:rPr>
                <w:rFonts w:ascii="宋体" w:hAnsi="宋体" w:cs="Arial" w:hint="eastAsia"/>
                <w:color w:val="000000"/>
                <w:szCs w:val="21"/>
              </w:rPr>
              <w:t xml:space="preserve"> &gt;&gt;</w:t>
            </w:r>
            <w:r w:rsidR="00D74C07">
              <w:rPr>
                <w:rFonts w:ascii="宋体" w:hAnsi="宋体" w:cs="宋体" w:hint="eastAsia"/>
                <w:color w:val="000000"/>
                <w:szCs w:val="21"/>
              </w:rPr>
              <w:t>资本预算决策与融资方案设计</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宋体" w:hint="eastAsia"/>
                <w:color w:val="000000"/>
                <w:szCs w:val="21"/>
              </w:rPr>
              <w:t>期权的应用开发与价值评估</w:t>
            </w:r>
          </w:p>
          <w:p w:rsidR="00C66F4C" w:rsidRDefault="004908BE">
            <w:pPr>
              <w:tabs>
                <w:tab w:val="left" w:pos="4500"/>
              </w:tabs>
              <w:spacing w:line="360" w:lineRule="exact"/>
              <w:rPr>
                <w:rFonts w:ascii="宋体" w:hAnsi="宋体" w:cs="宋体"/>
                <w:color w:val="000000"/>
                <w:szCs w:val="21"/>
              </w:rPr>
            </w:pPr>
            <w:r>
              <w:rPr>
                <w:rFonts w:ascii="宋体" w:hAnsi="宋体" w:cs="Arial" w:hint="eastAsia"/>
                <w:color w:val="000000"/>
                <w:szCs w:val="21"/>
              </w:rPr>
              <w:t xml:space="preserve"> &gt;&gt;</w:t>
            </w:r>
            <w:r w:rsidR="00D74C07">
              <w:rPr>
                <w:rFonts w:ascii="宋体" w:hAnsi="宋体" w:cs="宋体" w:hint="eastAsia"/>
                <w:color w:val="000000"/>
                <w:szCs w:val="21"/>
              </w:rPr>
              <w:t>资本运作战略依据与规划方法</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宋体" w:hint="eastAsia"/>
                <w:color w:val="000000"/>
                <w:szCs w:val="21"/>
              </w:rPr>
              <w:t>“走出去战略”的实施</w:t>
            </w:r>
          </w:p>
          <w:p w:rsidR="00C66F4C" w:rsidRDefault="00D74C07">
            <w:pPr>
              <w:spacing w:line="380" w:lineRule="exact"/>
              <w:rPr>
                <w:rStyle w:val="af1"/>
                <w:rFonts w:ascii="楷体_GB2312" w:eastAsia="楷体_GB2312" w:hAnsi="Arial" w:cs="Arial"/>
                <w:color w:val="000000"/>
              </w:rPr>
            </w:pPr>
            <w:r>
              <w:rPr>
                <w:rFonts w:ascii="楷体_GB2312" w:eastAsia="楷体_GB2312" w:hint="eastAsia"/>
                <w:b/>
                <w:color w:val="000000"/>
              </w:rPr>
              <w:t>第十三模块：</w:t>
            </w:r>
            <w:r>
              <w:rPr>
                <w:rFonts w:ascii="楷体_GB2312" w:eastAsia="楷体_GB2312" w:cs="宋体" w:hint="eastAsia"/>
                <w:b/>
                <w:color w:val="000000"/>
                <w:lang w:val="zh-CN"/>
              </w:rPr>
              <w:t>证券市场投资与选股</w:t>
            </w:r>
          </w:p>
          <w:p w:rsidR="00C66F4C" w:rsidRDefault="004908BE">
            <w:pPr>
              <w:tabs>
                <w:tab w:val="left" w:pos="4320"/>
              </w:tabs>
              <w:spacing w:line="360" w:lineRule="exact"/>
              <w:ind w:rightChars="-73" w:right="-175"/>
              <w:rPr>
                <w:rFonts w:ascii="Arial" w:hAnsi="Arial" w:cs="Arial"/>
                <w:color w:val="000000"/>
                <w:szCs w:val="21"/>
              </w:rPr>
            </w:pPr>
            <w:r>
              <w:rPr>
                <w:rFonts w:ascii="宋体" w:hAnsi="宋体" w:cs="Arial" w:hint="eastAsia"/>
                <w:color w:val="000000"/>
                <w:szCs w:val="21"/>
              </w:rPr>
              <w:t xml:space="preserve"> &gt;&gt;</w:t>
            </w:r>
            <w:r w:rsidR="00D74C07">
              <w:rPr>
                <w:rFonts w:ascii="Arial" w:hAnsi="Arial" w:cs="Arial" w:hint="eastAsia"/>
                <w:color w:val="000000"/>
                <w:szCs w:val="21"/>
              </w:rPr>
              <w:t>中国资本市场发展概况</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Arial" w:hAnsi="Arial" w:cs="Arial" w:hint="eastAsia"/>
                <w:color w:val="000000"/>
                <w:szCs w:val="21"/>
              </w:rPr>
              <w:t>2019</w:t>
            </w:r>
            <w:r w:rsidR="00D74C07">
              <w:rPr>
                <w:rFonts w:ascii="Arial" w:hAnsi="Arial" w:cs="Arial" w:hint="eastAsia"/>
                <w:color w:val="000000"/>
                <w:szCs w:val="21"/>
              </w:rPr>
              <w:t>年资本市场展望与股票市场投资</w:t>
            </w:r>
          </w:p>
          <w:p w:rsidR="00C66F4C" w:rsidRDefault="004908BE">
            <w:pPr>
              <w:tabs>
                <w:tab w:val="left" w:pos="4320"/>
                <w:tab w:val="left" w:pos="4500"/>
              </w:tabs>
              <w:spacing w:line="360" w:lineRule="exact"/>
              <w:rPr>
                <w:rFonts w:ascii="Arial" w:hAnsi="Arial" w:cs="Arial"/>
                <w:color w:val="000000"/>
                <w:szCs w:val="21"/>
              </w:rPr>
            </w:pPr>
            <w:r>
              <w:rPr>
                <w:rFonts w:ascii="宋体" w:hAnsi="宋体" w:cs="Arial" w:hint="eastAsia"/>
                <w:color w:val="000000"/>
                <w:szCs w:val="21"/>
              </w:rPr>
              <w:t xml:space="preserve"> &gt;&gt;</w:t>
            </w:r>
            <w:r w:rsidR="00D74C07">
              <w:rPr>
                <w:rFonts w:ascii="Arial" w:hAnsi="Arial" w:cs="Arial" w:hint="eastAsia"/>
                <w:color w:val="000000"/>
                <w:szCs w:val="21"/>
              </w:rPr>
              <w:t>国内证券行业分析</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Arial" w:hAnsi="Arial" w:cs="Arial" w:hint="eastAsia"/>
                <w:color w:val="000000"/>
                <w:szCs w:val="21"/>
              </w:rPr>
              <w:t>投资分析与风险管理</w:t>
            </w:r>
          </w:p>
          <w:p w:rsidR="00C66F4C" w:rsidRDefault="004908BE">
            <w:pPr>
              <w:tabs>
                <w:tab w:val="left" w:pos="4320"/>
              </w:tabs>
              <w:spacing w:line="360" w:lineRule="exact"/>
              <w:rPr>
                <w:rFonts w:ascii="Arial" w:hAnsi="Arial" w:cs="Arial"/>
                <w:color w:val="000000"/>
                <w:szCs w:val="21"/>
              </w:rPr>
            </w:pPr>
            <w:r>
              <w:rPr>
                <w:rFonts w:ascii="宋体" w:hAnsi="宋体" w:cs="Arial" w:hint="eastAsia"/>
                <w:color w:val="000000"/>
                <w:szCs w:val="21"/>
              </w:rPr>
              <w:t xml:space="preserve"> &gt;&gt;</w:t>
            </w:r>
            <w:r w:rsidR="00D74C07">
              <w:rPr>
                <w:rFonts w:ascii="Arial" w:hAnsi="Arial" w:cs="Arial" w:hint="eastAsia"/>
                <w:color w:val="000000"/>
                <w:szCs w:val="21"/>
              </w:rPr>
              <w:t>资本市场发展的一般逻辑</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Arial" w:hAnsi="Arial" w:cs="Arial" w:hint="eastAsia"/>
                <w:color w:val="000000"/>
                <w:szCs w:val="21"/>
              </w:rPr>
              <w:t>现代投资模式概览</w:t>
            </w:r>
          </w:p>
          <w:p w:rsidR="00C66F4C" w:rsidRDefault="004908BE">
            <w:pPr>
              <w:tabs>
                <w:tab w:val="left" w:pos="4320"/>
              </w:tabs>
              <w:spacing w:line="360" w:lineRule="exact"/>
              <w:rPr>
                <w:rFonts w:ascii="Arial" w:hAnsi="Arial" w:cs="Arial"/>
                <w:color w:val="000000"/>
                <w:szCs w:val="21"/>
              </w:rPr>
            </w:pPr>
            <w:r>
              <w:rPr>
                <w:rFonts w:ascii="宋体" w:hAnsi="宋体" w:cs="Arial" w:hint="eastAsia"/>
                <w:color w:val="000000"/>
                <w:szCs w:val="21"/>
              </w:rPr>
              <w:t xml:space="preserve"> &gt;&gt;</w:t>
            </w:r>
            <w:r w:rsidR="00D74C07">
              <w:rPr>
                <w:rFonts w:ascii="Arial" w:hAnsi="Arial" w:cs="Arial" w:hint="eastAsia"/>
                <w:color w:val="000000"/>
                <w:szCs w:val="21"/>
              </w:rPr>
              <w:t>全方位的风险管理</w:t>
            </w:r>
            <w:r w:rsidR="002A36DC">
              <w:rPr>
                <w:rFonts w:ascii="Arial" w:hAnsi="Arial" w:cs="Arial" w:hint="eastAsia"/>
                <w:color w:val="000000"/>
                <w:szCs w:val="21"/>
              </w:rPr>
              <w:t xml:space="preserve">                                         </w:t>
            </w:r>
            <w:r>
              <w:rPr>
                <w:rFonts w:ascii="宋体" w:hAnsi="宋体" w:cs="Arial" w:hint="eastAsia"/>
                <w:color w:val="000000"/>
                <w:szCs w:val="21"/>
              </w:rPr>
              <w:t xml:space="preserve"> &gt;&gt;</w:t>
            </w:r>
            <w:r w:rsidR="00D74C07">
              <w:rPr>
                <w:rFonts w:ascii="Arial" w:hAnsi="Arial" w:cs="Arial" w:hint="eastAsia"/>
                <w:color w:val="000000"/>
                <w:szCs w:val="21"/>
              </w:rPr>
              <w:t>价值分析重要指标</w:t>
            </w:r>
          </w:p>
          <w:p w:rsidR="00C66F4C" w:rsidRDefault="004908BE">
            <w:pPr>
              <w:tabs>
                <w:tab w:val="left" w:pos="4320"/>
              </w:tabs>
              <w:spacing w:line="360" w:lineRule="exact"/>
              <w:rPr>
                <w:rFonts w:ascii="Arial" w:hAnsi="Arial" w:cs="Arial"/>
                <w:color w:val="000000"/>
                <w:szCs w:val="21"/>
              </w:rPr>
            </w:pPr>
            <w:r>
              <w:rPr>
                <w:rFonts w:ascii="宋体" w:hAnsi="宋体" w:cs="Arial" w:hint="eastAsia"/>
                <w:color w:val="000000"/>
                <w:szCs w:val="21"/>
              </w:rPr>
              <w:t xml:space="preserve"> &gt;&gt;</w:t>
            </w:r>
            <w:r w:rsidR="00D74C07">
              <w:rPr>
                <w:rFonts w:ascii="Arial" w:hAnsi="Arial" w:cs="Arial" w:hint="eastAsia"/>
                <w:color w:val="000000"/>
                <w:szCs w:val="21"/>
              </w:rPr>
              <w:t>新兴证券市场理论分析</w:t>
            </w:r>
            <w:r>
              <w:rPr>
                <w:rFonts w:ascii="宋体" w:hAnsi="宋体" w:cs="Arial" w:hint="eastAsia"/>
                <w:color w:val="000000"/>
                <w:szCs w:val="21"/>
              </w:rPr>
              <w:t xml:space="preserve"> &gt;&gt;</w:t>
            </w:r>
            <w:r w:rsidR="00D74C07">
              <w:rPr>
                <w:rFonts w:ascii="Arial" w:hAnsi="Arial" w:cs="Arial" w:hint="eastAsia"/>
                <w:color w:val="000000"/>
                <w:szCs w:val="21"/>
              </w:rPr>
              <w:t>中外股市比较</w:t>
            </w:r>
            <w:r w:rsidR="002A36DC">
              <w:rPr>
                <w:rFonts w:ascii="Arial" w:hAnsi="Arial" w:cs="Arial" w:hint="eastAsia"/>
                <w:color w:val="000000"/>
                <w:szCs w:val="21"/>
              </w:rPr>
              <w:t xml:space="preserve">         </w:t>
            </w:r>
            <w:r w:rsidR="002A36DC">
              <w:rPr>
                <w:rFonts w:ascii="宋体" w:hAnsi="宋体" w:cs="Arial" w:hint="eastAsia"/>
                <w:color w:val="000000"/>
                <w:szCs w:val="21"/>
              </w:rPr>
              <w:t>&gt;&gt;</w:t>
            </w:r>
            <w:r w:rsidR="002A36DC">
              <w:rPr>
                <w:rFonts w:ascii="Arial" w:hAnsi="Arial" w:cs="Arial" w:hint="eastAsia"/>
                <w:color w:val="000000"/>
                <w:szCs w:val="21"/>
              </w:rPr>
              <w:t>资本市场热点问题探讨</w:t>
            </w:r>
          </w:p>
          <w:p w:rsidR="002A36DC" w:rsidRDefault="002A36DC" w:rsidP="002A36DC">
            <w:pPr>
              <w:tabs>
                <w:tab w:val="left" w:pos="4320"/>
              </w:tabs>
              <w:spacing w:line="360" w:lineRule="exact"/>
              <w:rPr>
                <w:rFonts w:ascii="Arial" w:hAnsi="Arial" w:cs="Arial"/>
                <w:color w:val="000000"/>
                <w:szCs w:val="21"/>
              </w:rPr>
            </w:pPr>
            <w:r>
              <w:rPr>
                <w:rFonts w:ascii="宋体" w:hAnsi="宋体" w:cs="Arial" w:hint="eastAsia"/>
                <w:color w:val="000000"/>
                <w:szCs w:val="21"/>
              </w:rPr>
              <w:lastRenderedPageBreak/>
              <w:t>&gt;&gt;</w:t>
            </w:r>
            <w:r>
              <w:rPr>
                <w:rFonts w:ascii="Arial" w:hAnsi="Arial" w:cs="Arial" w:hint="eastAsia"/>
                <w:color w:val="000000"/>
                <w:szCs w:val="21"/>
              </w:rPr>
              <w:t>K</w:t>
            </w:r>
            <w:r>
              <w:rPr>
                <w:rFonts w:ascii="Arial" w:hAnsi="Arial" w:cs="Arial" w:hint="eastAsia"/>
                <w:color w:val="000000"/>
                <w:szCs w:val="21"/>
              </w:rPr>
              <w:t>线基础、成交量分析、技术指标分析、投资组合分析</w:t>
            </w:r>
          </w:p>
          <w:p w:rsidR="00C66F4C" w:rsidRDefault="00D74C07">
            <w:pPr>
              <w:spacing w:line="380" w:lineRule="exact"/>
              <w:rPr>
                <w:rFonts w:ascii="楷体_GB2312" w:eastAsia="楷体_GB2312" w:hAnsi="Arial" w:cs="Arial"/>
                <w:b/>
                <w:bCs/>
                <w:color w:val="000000"/>
                <w:spacing w:val="30"/>
              </w:rPr>
            </w:pPr>
            <w:r>
              <w:rPr>
                <w:rFonts w:ascii="楷体_GB2312" w:eastAsia="楷体_GB2312" w:hint="eastAsia"/>
                <w:b/>
                <w:color w:val="000000"/>
              </w:rPr>
              <w:t>第十四模块：</w:t>
            </w:r>
            <w:r>
              <w:rPr>
                <w:rFonts w:ascii="楷体_GB2312" w:eastAsia="楷体_GB2312" w:hAnsi="Arial" w:cs="Arial" w:hint="eastAsia"/>
                <w:b/>
                <w:bCs/>
                <w:color w:val="000000"/>
                <w:spacing w:val="30"/>
              </w:rPr>
              <w:t>产业资本投资理论</w:t>
            </w:r>
          </w:p>
          <w:p w:rsidR="00C66F4C" w:rsidRDefault="004908BE">
            <w:pPr>
              <w:tabs>
                <w:tab w:val="left" w:pos="486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产业资本思维</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产业资本经营</w:t>
            </w:r>
          </w:p>
          <w:p w:rsidR="00C66F4C" w:rsidRDefault="004908BE">
            <w:pPr>
              <w:tabs>
                <w:tab w:val="left" w:pos="486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产业投资基金概述</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企业上下游产业链分析</w:t>
            </w:r>
          </w:p>
          <w:p w:rsidR="00C66F4C" w:rsidRDefault="004908BE">
            <w:pPr>
              <w:tabs>
                <w:tab w:val="left" w:pos="486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产业投资基金的发展环境</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点状经济与链状经济</w:t>
            </w:r>
          </w:p>
          <w:p w:rsidR="00C66F4C" w:rsidRDefault="004908BE">
            <w:pPr>
              <w:tabs>
                <w:tab w:val="left" w:pos="486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产业投资基金的投融资特点</w:t>
            </w:r>
            <w:r w:rsidR="002A36DC">
              <w:rPr>
                <w:rFonts w:ascii="宋体" w:hAnsi="宋体" w:cs="Arial" w:hint="eastAsia"/>
                <w:color w:val="000000"/>
                <w:szCs w:val="21"/>
              </w:rPr>
              <w:t xml:space="preserve">               </w:t>
            </w:r>
            <w:r>
              <w:rPr>
                <w:rFonts w:ascii="宋体" w:hAnsi="宋体" w:cs="Arial" w:hint="eastAsia"/>
                <w:color w:val="000000"/>
                <w:szCs w:val="21"/>
              </w:rPr>
              <w:t xml:space="preserve"> &gt;&gt;</w:t>
            </w:r>
            <w:r w:rsidR="00D74C07">
              <w:rPr>
                <w:rFonts w:ascii="宋体" w:hAnsi="宋体" w:cs="Arial" w:hint="eastAsia"/>
                <w:color w:val="000000"/>
                <w:szCs w:val="21"/>
              </w:rPr>
              <w:t>产业风口与资本对接选择</w:t>
            </w:r>
          </w:p>
          <w:p w:rsidR="00C66F4C" w:rsidRDefault="004908BE">
            <w:pPr>
              <w:tabs>
                <w:tab w:val="left" w:pos="4860"/>
              </w:tabs>
              <w:spacing w:line="360" w:lineRule="exact"/>
              <w:rPr>
                <w:rFonts w:ascii="宋体" w:hAnsi="宋体" w:cs="Arial"/>
                <w:color w:val="000000"/>
                <w:szCs w:val="21"/>
              </w:rPr>
            </w:pPr>
            <w:r>
              <w:rPr>
                <w:rFonts w:ascii="宋体" w:hAnsi="宋体" w:cs="Arial" w:hint="eastAsia"/>
                <w:color w:val="000000"/>
                <w:szCs w:val="21"/>
              </w:rPr>
              <w:t xml:space="preserve"> &gt;&gt;</w:t>
            </w:r>
            <w:r w:rsidR="00D74C07">
              <w:rPr>
                <w:rFonts w:ascii="宋体" w:hAnsi="宋体" w:cs="Arial" w:hint="eastAsia"/>
                <w:color w:val="000000"/>
                <w:szCs w:val="21"/>
              </w:rPr>
              <w:t>产业投资基金的设立方案要点</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产业链、供应链、价值链联动构建</w:t>
            </w:r>
          </w:p>
          <w:p w:rsidR="00C66F4C" w:rsidRDefault="004908BE">
            <w:pPr>
              <w:tabs>
                <w:tab w:val="left" w:pos="4860"/>
              </w:tabs>
              <w:spacing w:line="360" w:lineRule="exact"/>
              <w:rPr>
                <w:rFonts w:ascii="宋体" w:hAnsi="宋体" w:cs="宋体"/>
                <w:b/>
                <w:bCs/>
              </w:rPr>
            </w:pPr>
            <w:r>
              <w:rPr>
                <w:rFonts w:ascii="宋体" w:hAnsi="宋体" w:cs="Arial" w:hint="eastAsia"/>
                <w:color w:val="000000"/>
                <w:szCs w:val="21"/>
              </w:rPr>
              <w:t xml:space="preserve"> &gt;&gt;</w:t>
            </w:r>
            <w:r w:rsidR="00D74C07">
              <w:rPr>
                <w:rFonts w:ascii="宋体" w:hAnsi="宋体" w:cs="Arial" w:hint="eastAsia"/>
                <w:color w:val="000000"/>
                <w:szCs w:val="21"/>
              </w:rPr>
              <w:t>产业投资基金的治理</w:t>
            </w:r>
            <w:r>
              <w:rPr>
                <w:rFonts w:ascii="宋体" w:hAnsi="宋体" w:cs="Arial" w:hint="eastAsia"/>
                <w:color w:val="000000"/>
                <w:szCs w:val="21"/>
              </w:rPr>
              <w:t xml:space="preserve"> </w:t>
            </w:r>
            <w:r w:rsidR="002A36DC">
              <w:rPr>
                <w:rFonts w:ascii="宋体" w:hAnsi="宋体" w:cs="Arial" w:hint="eastAsia"/>
                <w:color w:val="000000"/>
                <w:szCs w:val="21"/>
              </w:rPr>
              <w:t xml:space="preserve">                     </w:t>
            </w:r>
            <w:r>
              <w:rPr>
                <w:rFonts w:ascii="宋体" w:hAnsi="宋体" w:cs="Arial" w:hint="eastAsia"/>
                <w:color w:val="000000"/>
                <w:szCs w:val="21"/>
              </w:rPr>
              <w:t>&gt;&gt;</w:t>
            </w:r>
            <w:r w:rsidR="00D74C07">
              <w:rPr>
                <w:rFonts w:ascii="宋体" w:hAnsi="宋体" w:cs="Arial" w:hint="eastAsia"/>
                <w:color w:val="000000"/>
                <w:szCs w:val="21"/>
              </w:rPr>
              <w:t>产业集聚与资本升级模式</w:t>
            </w:r>
          </w:p>
        </w:tc>
      </w:tr>
      <w:tr w:rsidR="00C66F4C">
        <w:trPr>
          <w:trHeight w:val="472"/>
          <w:jc w:val="center"/>
        </w:trPr>
        <w:tc>
          <w:tcPr>
            <w:tcW w:w="9982" w:type="dxa"/>
            <w:shd w:val="clear" w:color="auto" w:fill="FFFFFF" w:themeFill="background1"/>
            <w:vAlign w:val="center"/>
          </w:tcPr>
          <w:p w:rsidR="00C66F4C" w:rsidRDefault="00D74C07">
            <w:pPr>
              <w:rPr>
                <w:rFonts w:ascii="宋体" w:hAnsi="宋体" w:cs="宋体"/>
                <w:b/>
                <w:bCs/>
                <w:color w:val="FFFFFF"/>
                <w:szCs w:val="21"/>
              </w:rPr>
            </w:pPr>
            <w:r>
              <w:rPr>
                <w:rFonts w:ascii="宋体" w:hAnsi="宋体" w:hint="eastAsia"/>
                <w:szCs w:val="21"/>
              </w:rPr>
              <w:lastRenderedPageBreak/>
              <w:t>备注：根据学员的不同需求，研究院有调整部分课程的权利。</w:t>
            </w:r>
          </w:p>
        </w:tc>
      </w:tr>
    </w:tbl>
    <w:p w:rsidR="00C66F4C" w:rsidRDefault="00423D8E">
      <w:pPr>
        <w:spacing w:line="500" w:lineRule="exact"/>
        <w:rPr>
          <w:rFonts w:ascii="宋体" w:hAnsi="宋体" w:cs="宋体"/>
          <w:b/>
          <w:bCs/>
          <w:color w:val="8E0000"/>
          <w:u w:color="8E0000"/>
        </w:rPr>
      </w:pPr>
      <w:r>
        <w:rPr>
          <w:noProof/>
        </w:rPr>
        <w:drawing>
          <wp:anchor distT="0" distB="0" distL="114300" distR="114300" simplePos="0" relativeHeight="251671040" behindDoc="0" locked="0" layoutInCell="1" allowOverlap="1">
            <wp:simplePos x="0" y="0"/>
            <wp:positionH relativeFrom="column">
              <wp:posOffset>3239770</wp:posOffset>
            </wp:positionH>
            <wp:positionV relativeFrom="paragraph">
              <wp:posOffset>266700</wp:posOffset>
            </wp:positionV>
            <wp:extent cx="2790825" cy="1861820"/>
            <wp:effectExtent l="0" t="0" r="9525" b="5080"/>
            <wp:wrapNone/>
            <wp:docPr id="5" name="图片 5" descr="4e077293f040d311e641c9ea23cd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e077293f040d311e641c9ea23cd2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861820"/>
                    </a:xfrm>
                    <a:prstGeom prst="rect">
                      <a:avLst/>
                    </a:prstGeom>
                    <a:noFill/>
                  </pic:spPr>
                </pic:pic>
              </a:graphicData>
            </a:graphic>
            <wp14:sizeRelH relativeFrom="page">
              <wp14:pctWidth>0</wp14:pctWidth>
            </wp14:sizeRelH>
            <wp14:sizeRelV relativeFrom="page">
              <wp14:pctHeight>0</wp14:pctHeight>
            </wp14:sizeRelV>
          </wp:anchor>
        </w:drawing>
      </w:r>
    </w:p>
    <w:p w:rsidR="00C66F4C" w:rsidRDefault="00D74C07">
      <w:pPr>
        <w:spacing w:line="500" w:lineRule="exact"/>
        <w:rPr>
          <w:rFonts w:ascii="STHupo" w:eastAsia="STHupo" w:hAnsi="宋体"/>
          <w:bCs/>
          <w:color w:val="672273"/>
          <w:sz w:val="32"/>
          <w:szCs w:val="32"/>
        </w:rPr>
      </w:pPr>
      <w:r>
        <w:rPr>
          <w:rFonts w:ascii="STHupo" w:eastAsia="STHupo" w:hAnsi="宋体" w:hint="eastAsia"/>
          <w:bCs/>
          <w:color w:val="672273"/>
          <w:sz w:val="32"/>
          <w:szCs w:val="32"/>
        </w:rPr>
        <w:t>【往期部分师资】</w:t>
      </w:r>
    </w:p>
    <w:p w:rsidR="00C66F4C" w:rsidRDefault="00D74C07">
      <w:pPr>
        <w:spacing w:line="620" w:lineRule="exact"/>
        <w:rPr>
          <w:rFonts w:ascii="宋体" w:hAnsi="宋体"/>
          <w:b/>
          <w:sz w:val="28"/>
          <w:szCs w:val="48"/>
        </w:rPr>
      </w:pPr>
      <w:r>
        <w:rPr>
          <w:rFonts w:ascii="宋体" w:hAnsi="宋体" w:hint="eastAsia"/>
          <w:b/>
          <w:sz w:val="28"/>
        </w:rPr>
        <w:t>学院派</w:t>
      </w:r>
    </w:p>
    <w:p w:rsidR="00C66F4C" w:rsidRDefault="00D74C07">
      <w:pPr>
        <w:spacing w:line="380" w:lineRule="exact"/>
      </w:pPr>
      <w:r>
        <w:rPr>
          <w:rFonts w:hint="eastAsia"/>
        </w:rPr>
        <w:t>魏杰</w:t>
      </w:r>
      <w:r w:rsidR="00272111">
        <w:rPr>
          <w:rFonts w:hint="eastAsia"/>
        </w:rPr>
        <w:t xml:space="preserve">       </w:t>
      </w:r>
      <w:r>
        <w:rPr>
          <w:rFonts w:hint="eastAsia"/>
        </w:rPr>
        <w:t>清华大学经济管理学院教授</w:t>
      </w:r>
    </w:p>
    <w:p w:rsidR="00C66F4C" w:rsidRDefault="00D74C07">
      <w:pPr>
        <w:spacing w:line="380" w:lineRule="exact"/>
      </w:pPr>
      <w:r>
        <w:rPr>
          <w:rFonts w:hint="eastAsia"/>
        </w:rPr>
        <w:t>朱武祥</w:t>
      </w:r>
      <w:r w:rsidR="00272111">
        <w:rPr>
          <w:rFonts w:hint="eastAsia"/>
        </w:rPr>
        <w:t xml:space="preserve">   </w:t>
      </w:r>
      <w:r>
        <w:rPr>
          <w:rFonts w:hint="eastAsia"/>
        </w:rPr>
        <w:t>清华大学经济管理学院教授</w:t>
      </w:r>
    </w:p>
    <w:p w:rsidR="00C66F4C" w:rsidRDefault="00D74C07">
      <w:pPr>
        <w:spacing w:line="380" w:lineRule="exact"/>
      </w:pPr>
      <w:r>
        <w:rPr>
          <w:rFonts w:hint="eastAsia"/>
        </w:rPr>
        <w:t>潘福祥</w:t>
      </w:r>
      <w:r w:rsidR="00272111">
        <w:rPr>
          <w:rFonts w:hint="eastAsia"/>
        </w:rPr>
        <w:t xml:space="preserve">   </w:t>
      </w:r>
      <w:r>
        <w:rPr>
          <w:rFonts w:hint="eastAsia"/>
        </w:rPr>
        <w:t>清华大学经济管理学院教授</w:t>
      </w:r>
    </w:p>
    <w:p w:rsidR="00C66F4C" w:rsidRDefault="00D74C07">
      <w:pPr>
        <w:spacing w:line="380" w:lineRule="exact"/>
      </w:pPr>
      <w:r>
        <w:rPr>
          <w:rFonts w:hint="eastAsia"/>
        </w:rPr>
        <w:t>吴维库</w:t>
      </w:r>
      <w:r w:rsidR="00272111">
        <w:rPr>
          <w:rFonts w:hint="eastAsia"/>
        </w:rPr>
        <w:t xml:space="preserve">   </w:t>
      </w:r>
      <w:r>
        <w:rPr>
          <w:rFonts w:hint="eastAsia"/>
        </w:rPr>
        <w:t>清华大学经济管理学院副教授</w:t>
      </w:r>
    </w:p>
    <w:p w:rsidR="00C66F4C" w:rsidRDefault="00D74C07">
      <w:pPr>
        <w:spacing w:line="380" w:lineRule="exact"/>
      </w:pPr>
      <w:r>
        <w:rPr>
          <w:rFonts w:hint="eastAsia"/>
        </w:rPr>
        <w:t>宁向东</w:t>
      </w:r>
      <w:r w:rsidR="00272111">
        <w:rPr>
          <w:rFonts w:hint="eastAsia"/>
        </w:rPr>
        <w:t xml:space="preserve">   </w:t>
      </w:r>
      <w:r>
        <w:rPr>
          <w:rFonts w:hint="eastAsia"/>
        </w:rPr>
        <w:t>清华大学经管学院教授公司治理专家</w:t>
      </w:r>
    </w:p>
    <w:p w:rsidR="00C66F4C" w:rsidRDefault="00D74C07">
      <w:pPr>
        <w:rPr>
          <w:rFonts w:ascii="宋体"/>
        </w:rPr>
      </w:pPr>
      <w:r>
        <w:rPr>
          <w:rFonts w:ascii="宋体" w:hAnsi="宋体" w:hint="eastAsia"/>
        </w:rPr>
        <w:t>张伟</w:t>
      </w:r>
      <w:r w:rsidR="00272111">
        <w:rPr>
          <w:rFonts w:ascii="宋体" w:hAnsi="宋体" w:hint="eastAsia"/>
        </w:rPr>
        <w:t xml:space="preserve">   </w:t>
      </w:r>
      <w:r>
        <w:rPr>
          <w:rFonts w:ascii="宋体" w:hAnsi="宋体" w:hint="eastAsia"/>
        </w:rPr>
        <w:t>北京大学投资银行学会会长，经济法学会金融专业委员会副秘书长</w:t>
      </w:r>
    </w:p>
    <w:p w:rsidR="00C66F4C" w:rsidRDefault="00D74C07">
      <w:pPr>
        <w:pStyle w:val="ae"/>
        <w:spacing w:before="0" w:beforeAutospacing="0" w:after="0" w:afterAutospacing="0" w:line="270" w:lineRule="atLeast"/>
        <w:jc w:val="both"/>
        <w:rPr>
          <w:rFonts w:cs="Times New Roman"/>
        </w:rPr>
      </w:pPr>
      <w:r>
        <w:rPr>
          <w:rFonts w:cs="Times New Roman" w:hint="eastAsia"/>
        </w:rPr>
        <w:t>黄嵩</w:t>
      </w:r>
      <w:r w:rsidR="00272111">
        <w:rPr>
          <w:rFonts w:cs="Times New Roman" w:hint="eastAsia"/>
        </w:rPr>
        <w:t xml:space="preserve">   </w:t>
      </w:r>
      <w:r>
        <w:rPr>
          <w:rFonts w:cs="Times New Roman" w:hint="eastAsia"/>
        </w:rPr>
        <w:t>北京大学金融与产业发展研究中心副教授、秘书长</w:t>
      </w:r>
    </w:p>
    <w:p w:rsidR="00C66F4C" w:rsidRDefault="00D74C07">
      <w:pPr>
        <w:spacing w:line="400" w:lineRule="exact"/>
        <w:outlineLvl w:val="0"/>
        <w:rPr>
          <w:rFonts w:ascii="宋体" w:hAnsi="宋体"/>
        </w:rPr>
      </w:pPr>
      <w:r>
        <w:rPr>
          <w:rFonts w:ascii="宋体" w:hAnsi="宋体" w:hint="eastAsia"/>
        </w:rPr>
        <w:t>黄俊立</w:t>
      </w:r>
      <w:r w:rsidR="00272111">
        <w:rPr>
          <w:rFonts w:ascii="宋体" w:hAnsi="宋体" w:hint="eastAsia"/>
        </w:rPr>
        <w:t xml:space="preserve"> </w:t>
      </w:r>
      <w:r>
        <w:rPr>
          <w:rFonts w:ascii="宋体" w:hAnsi="宋体" w:hint="eastAsia"/>
        </w:rPr>
        <w:t>著名公司治理专家，北京大学中国民营企业研究所所长</w:t>
      </w:r>
    </w:p>
    <w:p w:rsidR="00C66F4C" w:rsidRDefault="00D74C07">
      <w:pPr>
        <w:spacing w:line="380" w:lineRule="exact"/>
      </w:pPr>
      <w:r>
        <w:rPr>
          <w:rFonts w:hint="eastAsia"/>
        </w:rPr>
        <w:t>李连发</w:t>
      </w:r>
      <w:r w:rsidR="00272111">
        <w:rPr>
          <w:rFonts w:hint="eastAsia"/>
        </w:rPr>
        <w:t xml:space="preserve">  </w:t>
      </w:r>
      <w:r>
        <w:rPr>
          <w:rFonts w:hint="eastAsia"/>
        </w:rPr>
        <w:t>北京大学经济学院金融系教授</w:t>
      </w:r>
    </w:p>
    <w:p w:rsidR="00C66F4C" w:rsidRDefault="00D74C07">
      <w:pPr>
        <w:spacing w:line="380" w:lineRule="exact"/>
        <w:rPr>
          <w:color w:val="000000"/>
        </w:rPr>
      </w:pPr>
      <w:r>
        <w:rPr>
          <w:rFonts w:hint="eastAsia"/>
          <w:color w:val="000000"/>
        </w:rPr>
        <w:t>何小峰</w:t>
      </w:r>
      <w:r w:rsidR="00272111">
        <w:rPr>
          <w:rFonts w:hint="eastAsia"/>
          <w:color w:val="000000"/>
        </w:rPr>
        <w:t xml:space="preserve">  </w:t>
      </w:r>
      <w:r>
        <w:rPr>
          <w:rFonts w:hint="eastAsia"/>
          <w:color w:val="000000"/>
        </w:rPr>
        <w:t>北京大学经济学院</w:t>
      </w:r>
      <w:r>
        <w:rPr>
          <w:color w:val="000000"/>
        </w:rPr>
        <w:t>金融学系主任</w:t>
      </w:r>
    </w:p>
    <w:p w:rsidR="00C66F4C" w:rsidRDefault="00D74C07">
      <w:pPr>
        <w:spacing w:line="380" w:lineRule="exact"/>
      </w:pPr>
      <w:r>
        <w:rPr>
          <w:rFonts w:hint="eastAsia"/>
        </w:rPr>
        <w:t>何志毅</w:t>
      </w:r>
      <w:r w:rsidR="00272111">
        <w:rPr>
          <w:rFonts w:hint="eastAsia"/>
        </w:rPr>
        <w:t xml:space="preserve">  </w:t>
      </w:r>
      <w:r>
        <w:rPr>
          <w:rFonts w:hint="eastAsia"/>
        </w:rPr>
        <w:t>北京大学企业管理案例研究中心主任</w:t>
      </w:r>
    </w:p>
    <w:p w:rsidR="00C66F4C" w:rsidRDefault="00D74C07">
      <w:pPr>
        <w:spacing w:line="380" w:lineRule="exact"/>
      </w:pPr>
      <w:r>
        <w:rPr>
          <w:rFonts w:hint="eastAsia"/>
        </w:rPr>
        <w:t>曹凤岐</w:t>
      </w:r>
      <w:r w:rsidR="00272111">
        <w:rPr>
          <w:rFonts w:hint="eastAsia"/>
        </w:rPr>
        <w:t xml:space="preserve">  </w:t>
      </w:r>
      <w:r>
        <w:rPr>
          <w:rFonts w:hint="eastAsia"/>
        </w:rPr>
        <w:t>北京大学金融与证券研究中心主任</w:t>
      </w:r>
    </w:p>
    <w:p w:rsidR="00C66F4C" w:rsidRDefault="00D74C07">
      <w:pPr>
        <w:pStyle w:val="ae"/>
        <w:spacing w:before="0" w:beforeAutospacing="0" w:after="0" w:afterAutospacing="0" w:line="270" w:lineRule="atLeast"/>
        <w:jc w:val="both"/>
        <w:rPr>
          <w:rFonts w:cs="Times New Roman"/>
        </w:rPr>
      </w:pPr>
      <w:r>
        <w:rPr>
          <w:rFonts w:cs="Times New Roman" w:hint="eastAsia"/>
        </w:rPr>
        <w:t>欧阳良宜北京大学经济学院金融系副教授、特许金融分析师</w:t>
      </w:r>
    </w:p>
    <w:p w:rsidR="00C66F4C" w:rsidRDefault="00D74C07">
      <w:pPr>
        <w:spacing w:line="620" w:lineRule="exact"/>
        <w:rPr>
          <w:rFonts w:ascii="宋体" w:hAnsi="宋体"/>
          <w:b/>
        </w:rPr>
      </w:pPr>
      <w:r>
        <w:rPr>
          <w:rFonts w:ascii="宋体" w:hAnsi="宋体" w:hint="eastAsia"/>
          <w:b/>
        </w:rPr>
        <w:t>实战派</w:t>
      </w:r>
    </w:p>
    <w:p w:rsidR="00C66F4C" w:rsidRDefault="00D74C07">
      <w:pPr>
        <w:pStyle w:val="ae"/>
        <w:spacing w:before="0" w:beforeAutospacing="0" w:after="0" w:afterAutospacing="0" w:line="270" w:lineRule="atLeast"/>
        <w:jc w:val="both"/>
        <w:rPr>
          <w:rFonts w:cs="Times New Roman"/>
        </w:rPr>
      </w:pPr>
      <w:r>
        <w:rPr>
          <w:rFonts w:cs="Times New Roman" w:hint="eastAsia"/>
        </w:rPr>
        <w:t>房西苑</w:t>
      </w:r>
      <w:r w:rsidR="00272111">
        <w:rPr>
          <w:rFonts w:cs="Times New Roman" w:hint="eastAsia"/>
        </w:rPr>
        <w:t xml:space="preserve">  </w:t>
      </w:r>
      <w:r>
        <w:rPr>
          <w:rFonts w:cs="Times New Roman" w:hint="eastAsia"/>
        </w:rPr>
        <w:t>著名资本运营专家，北京大学国情研究中心研究员</w:t>
      </w:r>
    </w:p>
    <w:p w:rsidR="00C66F4C" w:rsidRDefault="00D74C07">
      <w:pPr>
        <w:rPr>
          <w:rFonts w:ascii="宋体"/>
          <w:b/>
        </w:rPr>
      </w:pPr>
      <w:r>
        <w:rPr>
          <w:rFonts w:ascii="宋体" w:hAnsi="宋体" w:hint="eastAsia"/>
        </w:rPr>
        <w:t>张曙光</w:t>
      </w:r>
      <w:r w:rsidR="00272111">
        <w:rPr>
          <w:rFonts w:ascii="宋体" w:hAnsi="宋体" w:hint="eastAsia"/>
        </w:rPr>
        <w:t xml:space="preserve">  </w:t>
      </w:r>
      <w:r>
        <w:rPr>
          <w:rFonts w:ascii="宋体" w:hAnsi="宋体" w:hint="eastAsia"/>
        </w:rPr>
        <w:t>天则经济研究所理事长，北京大学法律经济研究中心主任</w:t>
      </w:r>
    </w:p>
    <w:p w:rsidR="00C66F4C" w:rsidRDefault="00D74C07" w:rsidP="00272111">
      <w:pPr>
        <w:spacing w:line="380" w:lineRule="exact"/>
      </w:pPr>
      <w:r>
        <w:rPr>
          <w:rFonts w:ascii="Arial" w:hAnsi="Arial" w:cs="Arial"/>
        </w:rPr>
        <w:t>傅丰祥</w:t>
      </w:r>
      <w:bookmarkStart w:id="1" w:name="1"/>
      <w:bookmarkEnd w:id="1"/>
      <w:r w:rsidR="00272111">
        <w:rPr>
          <w:rFonts w:ascii="宋体" w:hAnsi="宋体" w:cs="宋体" w:hint="eastAsia"/>
          <w:color w:val="000000"/>
        </w:rPr>
        <w:t xml:space="preserve">  </w:t>
      </w:r>
      <w:r>
        <w:rPr>
          <w:rFonts w:ascii="宋体" w:hAnsi="宋体" w:cs="宋体" w:hint="eastAsia"/>
        </w:rPr>
        <w:t>清华</w:t>
      </w:r>
      <w:r>
        <w:rPr>
          <w:rFonts w:ascii="宋体" w:hAnsi="宋体" w:cs="宋体"/>
        </w:rPr>
        <w:t>大学兼职</w:t>
      </w:r>
      <w:r>
        <w:rPr>
          <w:rFonts w:ascii="宋体" w:hAnsi="宋体" w:cs="宋体" w:hint="eastAsia"/>
        </w:rPr>
        <w:t>教授，</w:t>
      </w:r>
      <w:r>
        <w:t>中国银行业监督管理委员会主席</w:t>
      </w:r>
      <w:r>
        <w:rPr>
          <w:rFonts w:hint="eastAsia"/>
        </w:rPr>
        <w:t>。</w:t>
      </w:r>
    </w:p>
    <w:p w:rsidR="00C66F4C" w:rsidRDefault="00D74C07">
      <w:pPr>
        <w:tabs>
          <w:tab w:val="left" w:pos="1620"/>
        </w:tabs>
        <w:spacing w:line="380" w:lineRule="exact"/>
        <w:rPr>
          <w:rFonts w:ascii="Arial" w:hAnsi="Arial" w:cs="Arial"/>
          <w:color w:val="000000"/>
          <w:spacing w:val="7"/>
        </w:rPr>
      </w:pPr>
      <w:r>
        <w:rPr>
          <w:rFonts w:ascii="Arial" w:hAnsi="Arial" w:cs="Arial"/>
          <w:color w:val="000000"/>
        </w:rPr>
        <w:t>熊维平</w:t>
      </w:r>
      <w:r w:rsidR="00272111">
        <w:rPr>
          <w:rFonts w:ascii="Arial" w:hAnsi="Arial" w:cs="Arial" w:hint="eastAsia"/>
          <w:color w:val="000000"/>
        </w:rPr>
        <w:t xml:space="preserve">    </w:t>
      </w:r>
      <w:r>
        <w:rPr>
          <w:rFonts w:ascii="Arial" w:hAnsi="Arial" w:cs="Arial" w:hint="eastAsia"/>
          <w:color w:val="000000"/>
          <w:spacing w:val="7"/>
        </w:rPr>
        <w:t>清华</w:t>
      </w:r>
      <w:r>
        <w:rPr>
          <w:rFonts w:ascii="Arial" w:hAnsi="Arial" w:cs="Arial"/>
          <w:color w:val="000000"/>
          <w:spacing w:val="7"/>
        </w:rPr>
        <w:t>大学</w:t>
      </w:r>
      <w:r>
        <w:rPr>
          <w:rFonts w:ascii="宋体" w:hAnsi="宋体" w:cs="宋体"/>
        </w:rPr>
        <w:t>兼职</w:t>
      </w:r>
      <w:r>
        <w:rPr>
          <w:rFonts w:ascii="Arial" w:hAnsi="Arial" w:cs="Arial"/>
          <w:color w:val="000000"/>
          <w:spacing w:val="7"/>
        </w:rPr>
        <w:t>教授、博士生导师</w:t>
      </w:r>
      <w:r>
        <w:rPr>
          <w:rFonts w:ascii="Arial" w:hAnsi="Arial" w:cs="Arial" w:hint="eastAsia"/>
          <w:color w:val="000000"/>
          <w:spacing w:val="7"/>
        </w:rPr>
        <w:t>，</w:t>
      </w:r>
      <w:r>
        <w:rPr>
          <w:rFonts w:ascii="Arial" w:hAnsi="Arial" w:cs="Arial"/>
          <w:color w:val="000000"/>
          <w:spacing w:val="7"/>
        </w:rPr>
        <w:t>中国铝业公司总经理</w:t>
      </w:r>
      <w:r>
        <w:rPr>
          <w:rFonts w:ascii="Arial" w:hAnsi="Arial" w:cs="Arial" w:hint="eastAsia"/>
          <w:color w:val="000000"/>
          <w:spacing w:val="7"/>
        </w:rPr>
        <w:t>。</w:t>
      </w:r>
    </w:p>
    <w:p w:rsidR="00C66F4C" w:rsidRDefault="00D74C07">
      <w:pPr>
        <w:spacing w:line="380" w:lineRule="exact"/>
        <w:rPr>
          <w:rFonts w:ascii="Arial" w:hAnsi="Arial" w:cs="Arial"/>
          <w:color w:val="000000"/>
        </w:rPr>
      </w:pPr>
      <w:r>
        <w:rPr>
          <w:rFonts w:ascii="Arial" w:hAnsi="Arial" w:cs="Arial"/>
          <w:color w:val="000000"/>
        </w:rPr>
        <w:t>尹衍梁</w:t>
      </w:r>
      <w:r w:rsidR="00272111">
        <w:rPr>
          <w:rFonts w:ascii="Arial" w:hAnsi="Arial" w:cs="Arial" w:hint="eastAsia"/>
          <w:color w:val="000000"/>
        </w:rPr>
        <w:t xml:space="preserve">    </w:t>
      </w:r>
      <w:r>
        <w:rPr>
          <w:rFonts w:ascii="Arial" w:hAnsi="Arial" w:cs="Arial" w:hint="eastAsia"/>
          <w:color w:val="000000"/>
          <w:spacing w:val="7"/>
        </w:rPr>
        <w:t>清华</w:t>
      </w:r>
      <w:r>
        <w:rPr>
          <w:rFonts w:ascii="Arial" w:hAnsi="Arial" w:cs="Arial"/>
          <w:color w:val="000000"/>
          <w:spacing w:val="7"/>
        </w:rPr>
        <w:t>大学</w:t>
      </w:r>
      <w:r>
        <w:rPr>
          <w:rFonts w:ascii="宋体" w:hAnsi="宋体" w:cs="宋体"/>
        </w:rPr>
        <w:t>兼职</w:t>
      </w:r>
      <w:r>
        <w:rPr>
          <w:rFonts w:ascii="Arial" w:hAnsi="Arial" w:cs="Arial"/>
          <w:color w:val="000000"/>
          <w:spacing w:val="7"/>
        </w:rPr>
        <w:t>教授</w:t>
      </w:r>
      <w:r>
        <w:rPr>
          <w:rFonts w:ascii="Arial" w:hAnsi="Arial" w:cs="Arial" w:hint="eastAsia"/>
          <w:color w:val="000000"/>
          <w:spacing w:val="7"/>
        </w:rPr>
        <w:t>，</w:t>
      </w:r>
      <w:r>
        <w:rPr>
          <w:rFonts w:ascii="Arial" w:hAnsi="Arial" w:cs="Arial"/>
          <w:color w:val="000000"/>
          <w:spacing w:val="7"/>
        </w:rPr>
        <w:t>台湾润泰集团总裁</w:t>
      </w:r>
      <w:r>
        <w:rPr>
          <w:rFonts w:ascii="Arial" w:hAnsi="Arial" w:cs="Arial" w:hint="eastAsia"/>
          <w:color w:val="000000"/>
          <w:spacing w:val="7"/>
        </w:rPr>
        <w:t>。</w:t>
      </w:r>
    </w:p>
    <w:p w:rsidR="00C66F4C" w:rsidRDefault="00D74C07">
      <w:pPr>
        <w:spacing w:line="380" w:lineRule="exact"/>
        <w:rPr>
          <w:rFonts w:ascii="Arial" w:hAnsi="Arial" w:cs="Arial"/>
          <w:color w:val="000000"/>
          <w:spacing w:val="7"/>
        </w:rPr>
      </w:pPr>
      <w:r>
        <w:rPr>
          <w:rFonts w:ascii="Arial" w:hAnsi="Arial" w:cs="Arial"/>
          <w:color w:val="000000"/>
        </w:rPr>
        <w:t>龙永图</w:t>
      </w:r>
      <w:r w:rsidR="00272111">
        <w:rPr>
          <w:rFonts w:ascii="Arial" w:hAnsi="Arial" w:cs="Arial" w:hint="eastAsia"/>
          <w:color w:val="000000"/>
        </w:rPr>
        <w:t xml:space="preserve">    </w:t>
      </w:r>
      <w:r>
        <w:rPr>
          <w:rFonts w:ascii="Arial" w:hAnsi="Arial" w:cs="Arial"/>
          <w:color w:val="000000"/>
          <w:spacing w:val="7"/>
        </w:rPr>
        <w:t>中国人民大学兼职教授</w:t>
      </w:r>
      <w:r>
        <w:rPr>
          <w:rFonts w:ascii="Arial" w:hAnsi="Arial" w:cs="Arial" w:hint="eastAsia"/>
          <w:color w:val="000000"/>
          <w:spacing w:val="7"/>
        </w:rPr>
        <w:t>，</w:t>
      </w:r>
      <w:r>
        <w:rPr>
          <w:rFonts w:ascii="Arial" w:hAnsi="Arial" w:cs="Arial"/>
          <w:color w:val="000000"/>
          <w:spacing w:val="7"/>
        </w:rPr>
        <w:t>博鳌亚洲论坛秘书长</w:t>
      </w:r>
      <w:r>
        <w:rPr>
          <w:rFonts w:ascii="Arial" w:hAnsi="Arial" w:cs="Arial" w:hint="eastAsia"/>
          <w:color w:val="000000"/>
          <w:spacing w:val="7"/>
        </w:rPr>
        <w:t>。</w:t>
      </w:r>
    </w:p>
    <w:p w:rsidR="00C66F4C" w:rsidRDefault="00D74C07">
      <w:pPr>
        <w:spacing w:line="380" w:lineRule="exact"/>
        <w:rPr>
          <w:rFonts w:ascii="Arial" w:hAnsi="Arial" w:cs="Arial"/>
          <w:color w:val="000000"/>
          <w:spacing w:val="7"/>
        </w:rPr>
      </w:pPr>
      <w:r>
        <w:rPr>
          <w:rFonts w:ascii="Arial" w:hAnsi="Arial" w:cs="Arial"/>
          <w:color w:val="000000"/>
        </w:rPr>
        <w:t>梁定邦</w:t>
      </w:r>
      <w:r w:rsidR="00272111">
        <w:rPr>
          <w:rFonts w:ascii="Arial" w:hAnsi="Arial" w:cs="Arial" w:hint="eastAsia"/>
          <w:color w:val="000000"/>
        </w:rPr>
        <w:t xml:space="preserve">    </w:t>
      </w:r>
      <w:r>
        <w:rPr>
          <w:rFonts w:ascii="宋体" w:hAnsi="宋体" w:cs="宋体" w:hint="eastAsia"/>
          <w:color w:val="000000"/>
        </w:rPr>
        <w:t>清华</w:t>
      </w:r>
      <w:r>
        <w:rPr>
          <w:rFonts w:ascii="宋体" w:hAnsi="宋体" w:cs="宋体"/>
          <w:color w:val="000000"/>
        </w:rPr>
        <w:t>大学兼职</w:t>
      </w:r>
      <w:r>
        <w:rPr>
          <w:rFonts w:ascii="宋体" w:hAnsi="宋体" w:cs="宋体" w:hint="eastAsia"/>
          <w:color w:val="000000"/>
        </w:rPr>
        <w:t>教授，</w:t>
      </w:r>
      <w:r>
        <w:rPr>
          <w:rFonts w:ascii="Arial" w:hAnsi="Arial" w:cs="Arial" w:hint="eastAsia"/>
          <w:color w:val="000000"/>
          <w:spacing w:val="7"/>
        </w:rPr>
        <w:t>香港证券及期货事务监察委员会</w:t>
      </w:r>
      <w:r>
        <w:rPr>
          <w:rFonts w:ascii="Arial" w:hAnsi="Arial" w:cs="Arial"/>
          <w:color w:val="000000"/>
          <w:spacing w:val="7"/>
        </w:rPr>
        <w:t>主席</w:t>
      </w:r>
      <w:r>
        <w:rPr>
          <w:rFonts w:ascii="Arial" w:hAnsi="Arial" w:cs="Arial" w:hint="eastAsia"/>
          <w:color w:val="000000"/>
          <w:spacing w:val="7"/>
        </w:rPr>
        <w:t>。</w:t>
      </w:r>
    </w:p>
    <w:p w:rsidR="00C66F4C" w:rsidRDefault="00D74C07" w:rsidP="00994022">
      <w:pPr>
        <w:wordWrap w:val="0"/>
        <w:spacing w:line="326" w:lineRule="atLeast"/>
        <w:ind w:left="1853" w:hangingChars="750" w:hanging="1853"/>
        <w:rPr>
          <w:rFonts w:ascii="Arial" w:hAnsi="Arial" w:cs="Arial"/>
          <w:color w:val="000000"/>
          <w:spacing w:val="7"/>
        </w:rPr>
      </w:pPr>
      <w:r>
        <w:rPr>
          <w:rFonts w:ascii="Arial" w:hAnsi="Arial" w:cs="Arial"/>
          <w:color w:val="000000"/>
          <w:spacing w:val="7"/>
        </w:rPr>
        <w:t>林义相</w:t>
      </w:r>
      <w:r w:rsidR="00272111">
        <w:rPr>
          <w:rFonts w:ascii="Arial" w:hAnsi="Arial" w:cs="Arial" w:hint="eastAsia"/>
          <w:color w:val="000000"/>
          <w:spacing w:val="7"/>
        </w:rPr>
        <w:t xml:space="preserve">    </w:t>
      </w:r>
      <w:r>
        <w:rPr>
          <w:rFonts w:ascii="宋体" w:hAnsi="宋体" w:cs="宋体" w:hint="eastAsia"/>
          <w:color w:val="000000"/>
        </w:rPr>
        <w:t>清华</w:t>
      </w:r>
      <w:r>
        <w:rPr>
          <w:rFonts w:ascii="宋体" w:hAnsi="宋体" w:cs="宋体"/>
          <w:color w:val="000000"/>
        </w:rPr>
        <w:t>大学兼职</w:t>
      </w:r>
      <w:r>
        <w:rPr>
          <w:rFonts w:ascii="宋体" w:hAnsi="宋体" w:cs="宋体" w:hint="eastAsia"/>
          <w:color w:val="000000"/>
        </w:rPr>
        <w:t>教授，</w:t>
      </w:r>
      <w:r>
        <w:rPr>
          <w:rFonts w:ascii="Arial" w:hAnsi="Arial" w:cs="Arial"/>
          <w:color w:val="000000"/>
          <w:spacing w:val="7"/>
        </w:rPr>
        <w:t>中国证券监督管理委员会高级专家</w:t>
      </w:r>
      <w:r>
        <w:rPr>
          <w:rFonts w:ascii="Arial" w:hAnsi="Arial" w:cs="Arial" w:hint="eastAsia"/>
          <w:color w:val="000000"/>
          <w:spacing w:val="7"/>
        </w:rPr>
        <w:t>，</w:t>
      </w:r>
      <w:r w:rsidR="00272111">
        <w:rPr>
          <w:rFonts w:ascii="Arial" w:hAnsi="Arial" w:cs="Arial"/>
          <w:color w:val="000000"/>
          <w:spacing w:val="7"/>
        </w:rPr>
        <w:t xml:space="preserve"> </w:t>
      </w:r>
    </w:p>
    <w:p w:rsidR="00C66F4C" w:rsidRDefault="00D74C07">
      <w:pPr>
        <w:spacing w:line="380" w:lineRule="exact"/>
      </w:pPr>
      <w:r>
        <w:rPr>
          <w:rFonts w:hint="eastAsia"/>
        </w:rPr>
        <w:t>黄铁鹰</w:t>
      </w:r>
      <w:r w:rsidR="00272111">
        <w:rPr>
          <w:rFonts w:hint="eastAsia"/>
        </w:rPr>
        <w:t xml:space="preserve">     </w:t>
      </w:r>
      <w:r>
        <w:rPr>
          <w:rFonts w:hint="eastAsia"/>
        </w:rPr>
        <w:t>北京大学光华管理学院访问教授，曾华润集团董事总经理</w:t>
      </w:r>
    </w:p>
    <w:p w:rsidR="00C66F4C" w:rsidRDefault="00D74C07">
      <w:pPr>
        <w:spacing w:line="380" w:lineRule="exact"/>
      </w:pPr>
      <w:r>
        <w:rPr>
          <w:rFonts w:hint="eastAsia"/>
        </w:rPr>
        <w:t>张伟</w:t>
      </w:r>
      <w:r w:rsidR="00272111">
        <w:rPr>
          <w:rFonts w:hint="eastAsia"/>
        </w:rPr>
        <w:t xml:space="preserve">         </w:t>
      </w:r>
      <w:r>
        <w:rPr>
          <w:rFonts w:hint="eastAsia"/>
        </w:rPr>
        <w:t>北京大学投资银行学会名誉会长</w:t>
      </w:r>
    </w:p>
    <w:p w:rsidR="00C66F4C" w:rsidRDefault="00D74C07">
      <w:pPr>
        <w:spacing w:line="380" w:lineRule="exact"/>
      </w:pPr>
      <w:r>
        <w:rPr>
          <w:rFonts w:hint="eastAsia"/>
        </w:rPr>
        <w:lastRenderedPageBreak/>
        <w:t>刘勇</w:t>
      </w:r>
      <w:r w:rsidR="00272111">
        <w:rPr>
          <w:rFonts w:hint="eastAsia"/>
        </w:rPr>
        <w:t xml:space="preserve">         </w:t>
      </w:r>
      <w:r>
        <w:rPr>
          <w:rFonts w:ascii="宋体" w:hAnsi="宋体" w:cs="宋体" w:hint="eastAsia"/>
          <w:color w:val="000000"/>
        </w:rPr>
        <w:t>清华</w:t>
      </w:r>
      <w:r>
        <w:rPr>
          <w:rFonts w:ascii="宋体" w:hAnsi="宋体" w:cs="宋体"/>
          <w:color w:val="000000"/>
        </w:rPr>
        <w:t>大学兼职</w:t>
      </w:r>
      <w:r>
        <w:rPr>
          <w:rFonts w:ascii="宋体" w:hAnsi="宋体" w:cs="宋体" w:hint="eastAsia"/>
          <w:color w:val="000000"/>
        </w:rPr>
        <w:t>教授，</w:t>
      </w:r>
      <w:r>
        <w:rPr>
          <w:rFonts w:hint="eastAsia"/>
        </w:rPr>
        <w:t>国家开发银行局长</w:t>
      </w:r>
    </w:p>
    <w:p w:rsidR="00C66F4C" w:rsidRDefault="00D74C07">
      <w:pPr>
        <w:spacing w:line="380" w:lineRule="exact"/>
      </w:pPr>
      <w:r>
        <w:rPr>
          <w:rFonts w:hint="eastAsia"/>
        </w:rPr>
        <w:t>巴曙松</w:t>
      </w:r>
      <w:r w:rsidR="00272111">
        <w:rPr>
          <w:rFonts w:hint="eastAsia"/>
        </w:rPr>
        <w:t xml:space="preserve">     </w:t>
      </w:r>
      <w:r>
        <w:rPr>
          <w:rFonts w:ascii="宋体" w:hAnsi="宋体" w:cs="宋体" w:hint="eastAsia"/>
          <w:color w:val="000000"/>
        </w:rPr>
        <w:t>清华</w:t>
      </w:r>
      <w:r>
        <w:rPr>
          <w:rFonts w:ascii="宋体" w:hAnsi="宋体" w:cs="宋体"/>
          <w:color w:val="000000"/>
        </w:rPr>
        <w:t>大学兼职</w:t>
      </w:r>
      <w:r>
        <w:rPr>
          <w:rFonts w:ascii="宋体" w:hAnsi="宋体" w:cs="宋体" w:hint="eastAsia"/>
          <w:color w:val="000000"/>
        </w:rPr>
        <w:t>教授。</w:t>
      </w:r>
      <w:r>
        <w:rPr>
          <w:rFonts w:hint="eastAsia"/>
        </w:rPr>
        <w:t>国务院发展研究中心金融研究所副所长</w:t>
      </w:r>
    </w:p>
    <w:p w:rsidR="00C66F4C" w:rsidRDefault="00D74C07">
      <w:pPr>
        <w:spacing w:line="380" w:lineRule="exact"/>
      </w:pPr>
      <w:r>
        <w:rPr>
          <w:rFonts w:hint="eastAsia"/>
        </w:rPr>
        <w:t>李玲瑶</w:t>
      </w:r>
      <w:r w:rsidR="00272111">
        <w:rPr>
          <w:rFonts w:hint="eastAsia"/>
        </w:rPr>
        <w:t xml:space="preserve">     </w:t>
      </w:r>
      <w:r>
        <w:rPr>
          <w:rFonts w:hint="eastAsia"/>
        </w:rPr>
        <w:t>清华大学国际金融研究中心研究员，美籍华人，国际金融博士</w:t>
      </w:r>
    </w:p>
    <w:p w:rsidR="00C66F4C" w:rsidRDefault="00D74C07">
      <w:pPr>
        <w:spacing w:line="380" w:lineRule="exact"/>
        <w:rPr>
          <w:rStyle w:val="font110"/>
          <w:sz w:val="24"/>
        </w:rPr>
      </w:pPr>
      <w:r>
        <w:rPr>
          <w:rStyle w:val="font110"/>
          <w:rFonts w:hint="eastAsia"/>
          <w:sz w:val="24"/>
        </w:rPr>
        <w:t>路长全</w:t>
      </w:r>
      <w:r w:rsidR="00272111">
        <w:rPr>
          <w:rStyle w:val="font110"/>
          <w:rFonts w:hint="eastAsia"/>
          <w:sz w:val="24"/>
        </w:rPr>
        <w:t xml:space="preserve">      </w:t>
      </w:r>
      <w:r>
        <w:rPr>
          <w:rFonts w:ascii="宋体" w:hAnsi="宋体" w:cs="宋体" w:hint="eastAsia"/>
          <w:color w:val="000000"/>
        </w:rPr>
        <w:t>清华</w:t>
      </w:r>
      <w:r>
        <w:rPr>
          <w:rFonts w:ascii="宋体" w:hAnsi="宋体" w:cs="宋体"/>
          <w:color w:val="000000"/>
        </w:rPr>
        <w:t>大学兼职</w:t>
      </w:r>
      <w:r>
        <w:rPr>
          <w:rFonts w:ascii="宋体" w:hAnsi="宋体" w:cs="宋体" w:hint="eastAsia"/>
          <w:color w:val="000000"/>
        </w:rPr>
        <w:t>教授，</w:t>
      </w:r>
      <w:r>
        <w:rPr>
          <w:rStyle w:val="font110"/>
          <w:rFonts w:hint="eastAsia"/>
          <w:sz w:val="24"/>
        </w:rPr>
        <w:t>原伊利集团营销部副总监</w:t>
      </w:r>
    </w:p>
    <w:p w:rsidR="00C66F4C" w:rsidRDefault="00D74C07">
      <w:pPr>
        <w:spacing w:line="380" w:lineRule="exact"/>
        <w:rPr>
          <w:rFonts w:ascii="Arial" w:hAnsi="Arial" w:cs="Arial"/>
          <w:color w:val="000000"/>
          <w:spacing w:val="7"/>
        </w:rPr>
      </w:pPr>
      <w:r>
        <w:rPr>
          <w:color w:val="000000"/>
        </w:rPr>
        <w:t>吴念鲁</w:t>
      </w:r>
      <w:r w:rsidR="00272111">
        <w:rPr>
          <w:rFonts w:hint="eastAsia"/>
          <w:color w:val="000000"/>
        </w:rPr>
        <w:t xml:space="preserve">      </w:t>
      </w:r>
      <w:r>
        <w:rPr>
          <w:color w:val="000000"/>
        </w:rPr>
        <w:t>中国国际金融学会副院长、中央财经大学教授、博导</w:t>
      </w:r>
    </w:p>
    <w:p w:rsidR="00C66F4C" w:rsidRDefault="00D74C07">
      <w:pPr>
        <w:spacing w:line="380" w:lineRule="exact"/>
        <w:rPr>
          <w:rFonts w:ascii="宋体" w:hAnsi="宋体" w:cs="宋体"/>
          <w:color w:val="000000"/>
        </w:rPr>
      </w:pPr>
      <w:r>
        <w:rPr>
          <w:rFonts w:ascii="宋体" w:hAnsi="宋体" w:cs="宋体"/>
          <w:color w:val="000000"/>
        </w:rPr>
        <w:t>张金顺</w:t>
      </w:r>
      <w:r w:rsidR="00272111">
        <w:rPr>
          <w:rFonts w:ascii="宋体" w:hAnsi="宋体" w:cs="宋体" w:hint="eastAsia"/>
          <w:color w:val="000000"/>
        </w:rPr>
        <w:t xml:space="preserve">   </w:t>
      </w:r>
      <w:r>
        <w:rPr>
          <w:rFonts w:ascii="宋体" w:hAnsi="宋体" w:cs="宋体"/>
          <w:color w:val="000000"/>
        </w:rPr>
        <w:t>中国人民大学商学院教授、中国民生银行北京分行副行长</w:t>
      </w:r>
      <w:r>
        <w:rPr>
          <w:rFonts w:ascii="宋体" w:hAnsi="宋体" w:cs="宋体" w:hint="eastAsia"/>
          <w:color w:val="000000"/>
        </w:rPr>
        <w:t>。</w:t>
      </w:r>
    </w:p>
    <w:p w:rsidR="00C66F4C" w:rsidRDefault="00D74C07">
      <w:pPr>
        <w:spacing w:line="380" w:lineRule="exact"/>
        <w:ind w:left="1080" w:hangingChars="450" w:hanging="1080"/>
        <w:rPr>
          <w:rFonts w:ascii="宋体" w:hAnsi="宋体" w:cs="宋体"/>
          <w:color w:val="000000"/>
        </w:rPr>
      </w:pPr>
      <w:r>
        <w:rPr>
          <w:rFonts w:ascii="宋体" w:hAnsi="宋体" w:cs="宋体" w:hint="eastAsia"/>
          <w:color w:val="000000"/>
        </w:rPr>
        <w:t>曹卓君</w:t>
      </w:r>
      <w:r w:rsidR="00272111">
        <w:rPr>
          <w:rFonts w:ascii="宋体" w:hAnsi="宋体" w:cs="宋体" w:hint="eastAsia"/>
          <w:color w:val="000000"/>
        </w:rPr>
        <w:t xml:space="preserve">   </w:t>
      </w:r>
      <w:r>
        <w:rPr>
          <w:rFonts w:ascii="宋体" w:hAnsi="宋体" w:cs="宋体" w:hint="eastAsia"/>
          <w:color w:val="000000"/>
        </w:rPr>
        <w:t>和君集团合伙人，和君咨询健康养老研究中心副主任，</w:t>
      </w:r>
      <w:r w:rsidR="00272111">
        <w:rPr>
          <w:rFonts w:ascii="宋体" w:hAnsi="宋体" w:cs="宋体"/>
          <w:color w:val="000000"/>
        </w:rPr>
        <w:t xml:space="preserve"> </w:t>
      </w:r>
    </w:p>
    <w:p w:rsidR="00C66F4C" w:rsidRDefault="00D74C07">
      <w:pPr>
        <w:spacing w:line="380" w:lineRule="exact"/>
        <w:rPr>
          <w:rFonts w:ascii="宋体" w:hAnsi="宋体" w:cs="宋体"/>
          <w:color w:val="000000"/>
        </w:rPr>
      </w:pPr>
      <w:r>
        <w:rPr>
          <w:rFonts w:ascii="宋体" w:hAnsi="宋体" w:cs="宋体" w:hint="eastAsia"/>
          <w:color w:val="000000"/>
        </w:rPr>
        <w:t>付红光</w:t>
      </w:r>
      <w:r w:rsidR="00272111">
        <w:rPr>
          <w:rFonts w:ascii="宋体" w:hAnsi="宋体" w:cs="宋体" w:hint="eastAsia"/>
          <w:color w:val="000000"/>
        </w:rPr>
        <w:t xml:space="preserve">   </w:t>
      </w:r>
      <w:r>
        <w:rPr>
          <w:rFonts w:ascii="宋体" w:hAnsi="宋体" w:cs="宋体" w:hint="eastAsia"/>
          <w:color w:val="000000"/>
        </w:rPr>
        <w:t>和君资本业务合伙人，和君集团新三板研究与服务中心秘书长</w:t>
      </w:r>
    </w:p>
    <w:p w:rsidR="00C66F4C" w:rsidRDefault="00D74C07">
      <w:pPr>
        <w:spacing w:line="380" w:lineRule="exact"/>
        <w:ind w:left="1080" w:hangingChars="450" w:hanging="1080"/>
        <w:rPr>
          <w:rFonts w:ascii="宋体" w:hAnsi="宋体" w:cs="宋体"/>
          <w:color w:val="000000"/>
        </w:rPr>
      </w:pPr>
      <w:r>
        <w:rPr>
          <w:rFonts w:ascii="宋体" w:hAnsi="宋体" w:cs="宋体" w:hint="eastAsia"/>
          <w:color w:val="000000"/>
        </w:rPr>
        <w:t>张勇</w:t>
      </w:r>
      <w:r w:rsidR="00272111">
        <w:rPr>
          <w:rFonts w:ascii="宋体" w:hAnsi="宋体" w:cs="宋体" w:hint="eastAsia"/>
          <w:color w:val="000000"/>
        </w:rPr>
        <w:t xml:space="preserve">     </w:t>
      </w:r>
      <w:r>
        <w:rPr>
          <w:rFonts w:ascii="宋体" w:hAnsi="宋体" w:cs="宋体" w:hint="eastAsia"/>
          <w:color w:val="000000"/>
        </w:rPr>
        <w:t>南开大学国际法法学研究所所长；天津市人民政府法律顾问；中国国际经济贸易仲裁委员会仲裁员；伦敦大学法学硕士，北京大学法学博士</w:t>
      </w:r>
    </w:p>
    <w:p w:rsidR="00C66F4C" w:rsidRDefault="00D74C07">
      <w:pPr>
        <w:spacing w:line="380" w:lineRule="exact"/>
        <w:rPr>
          <w:rFonts w:ascii="宋体" w:hAnsi="宋体" w:cs="宋体"/>
          <w:color w:val="000000"/>
        </w:rPr>
      </w:pPr>
      <w:r>
        <w:rPr>
          <w:rFonts w:ascii="宋体" w:hAnsi="宋体" w:cs="宋体" w:hint="eastAsia"/>
          <w:color w:val="000000"/>
        </w:rPr>
        <w:t>马振亚</w:t>
      </w:r>
      <w:r w:rsidR="00272111">
        <w:rPr>
          <w:rFonts w:ascii="宋体" w:hAnsi="宋体" w:cs="宋体" w:hint="eastAsia"/>
          <w:color w:val="000000"/>
        </w:rPr>
        <w:t xml:space="preserve">   </w:t>
      </w:r>
      <w:r>
        <w:rPr>
          <w:rFonts w:ascii="宋体" w:hAnsi="宋体" w:cs="宋体" w:hint="eastAsia"/>
          <w:color w:val="000000"/>
        </w:rPr>
        <w:t>和辰科创董事长；和君集团合伙人；中国科学院大学硕士</w:t>
      </w:r>
    </w:p>
    <w:p w:rsidR="00C66F4C" w:rsidRDefault="00D74C07">
      <w:pPr>
        <w:spacing w:line="380" w:lineRule="exact"/>
        <w:ind w:left="1080" w:hangingChars="450" w:hanging="1080"/>
        <w:rPr>
          <w:rFonts w:ascii="宋体" w:hAnsi="宋体" w:cs="宋体"/>
          <w:color w:val="000000"/>
        </w:rPr>
      </w:pPr>
      <w:r>
        <w:rPr>
          <w:rFonts w:ascii="宋体" w:hAnsi="宋体" w:cs="宋体" w:hint="eastAsia"/>
          <w:color w:val="000000"/>
        </w:rPr>
        <w:t>李寒冰</w:t>
      </w:r>
      <w:r w:rsidR="00272111">
        <w:rPr>
          <w:rFonts w:ascii="宋体" w:hAnsi="宋体" w:cs="宋体" w:hint="eastAsia"/>
          <w:color w:val="000000"/>
        </w:rPr>
        <w:t xml:space="preserve">   </w:t>
      </w:r>
      <w:r>
        <w:rPr>
          <w:rFonts w:ascii="宋体" w:hAnsi="宋体" w:cs="宋体" w:hint="eastAsia"/>
          <w:color w:val="000000"/>
        </w:rPr>
        <w:t>业务合伙人；十余年管理咨询经验，居易国际外部董事；中国人民大学企业管理学士；中国人民大学工商管理硕士</w:t>
      </w:r>
    </w:p>
    <w:p w:rsidR="00C66F4C" w:rsidRDefault="00D74C07">
      <w:pPr>
        <w:spacing w:line="380" w:lineRule="exact"/>
        <w:ind w:left="1080" w:hangingChars="450" w:hanging="1080"/>
        <w:rPr>
          <w:rFonts w:asciiTheme="minorEastAsia" w:eastAsiaTheme="minorEastAsia" w:hAnsiTheme="minorEastAsia" w:cstheme="minorEastAsia"/>
          <w:sz w:val="21"/>
          <w:szCs w:val="21"/>
          <w:shd w:val="clear" w:color="auto" w:fill="FFFFFF"/>
        </w:rPr>
      </w:pPr>
      <w:r>
        <w:rPr>
          <w:rFonts w:ascii="宋体" w:hAnsi="宋体" w:cs="宋体" w:hint="eastAsia"/>
          <w:color w:val="000000"/>
        </w:rPr>
        <w:t>王冠</w:t>
      </w:r>
      <w:r w:rsidR="00272111">
        <w:rPr>
          <w:rFonts w:ascii="宋体" w:hAnsi="宋体" w:cs="宋体" w:hint="eastAsia"/>
          <w:color w:val="000000"/>
        </w:rPr>
        <w:t xml:space="preserve">     </w:t>
      </w:r>
      <w:r>
        <w:rPr>
          <w:rFonts w:asciiTheme="minorEastAsia" w:eastAsiaTheme="minorEastAsia" w:hAnsiTheme="minorEastAsia" w:cstheme="minorEastAsia" w:hint="eastAsia"/>
          <w:sz w:val="21"/>
          <w:szCs w:val="21"/>
          <w:shd w:val="clear" w:color="auto" w:fill="FFFFFF"/>
        </w:rPr>
        <w:t>国家级金话筒主持人获奖者；中央人民广播电视台的台柱子；媒体界的优质财经</w:t>
      </w:r>
      <w:proofErr w:type="spellStart"/>
      <w:r>
        <w:rPr>
          <w:rFonts w:asciiTheme="minorEastAsia" w:eastAsiaTheme="minorEastAsia" w:hAnsiTheme="minorEastAsia" w:cstheme="minorEastAsia" w:hint="eastAsia"/>
          <w:sz w:val="21"/>
          <w:szCs w:val="21"/>
          <w:shd w:val="clear" w:color="auto" w:fill="FFFFFF"/>
        </w:rPr>
        <w:t>lp</w:t>
      </w:r>
      <w:proofErr w:type="spellEnd"/>
      <w:r>
        <w:rPr>
          <w:rFonts w:asciiTheme="minorEastAsia" w:eastAsiaTheme="minorEastAsia" w:hAnsiTheme="minorEastAsia" w:cstheme="minorEastAsia" w:hint="eastAsia"/>
          <w:sz w:val="21"/>
          <w:szCs w:val="21"/>
          <w:shd w:val="clear" w:color="auto" w:fill="FFFFFF"/>
        </w:rPr>
        <w:t>；他创办并主持的《王冠红人馆》作为中央人民广播电台的王牌节目，深受全国听众喜爱，节目蜻蜓FM播放量超过3.3亿。</w:t>
      </w:r>
    </w:p>
    <w:p w:rsidR="00C66F4C" w:rsidRDefault="00D74C07">
      <w:pPr>
        <w:spacing w:line="380" w:lineRule="exact"/>
        <w:ind w:left="1080" w:hangingChars="450" w:hanging="1080"/>
        <w:rPr>
          <w:rFonts w:ascii="宋体" w:hAnsi="宋体" w:cs="宋体"/>
          <w:color w:val="000000"/>
        </w:rPr>
      </w:pPr>
      <w:r>
        <w:rPr>
          <w:rFonts w:asciiTheme="minorEastAsia" w:eastAsiaTheme="minorEastAsia" w:hAnsiTheme="minorEastAsia" w:cstheme="minorEastAsia" w:hint="eastAsia"/>
          <w:shd w:val="clear" w:color="auto" w:fill="FFFFFF"/>
        </w:rPr>
        <w:t>曾沛涛</w:t>
      </w:r>
      <w:r w:rsidR="00272111">
        <w:rPr>
          <w:rFonts w:asciiTheme="minorEastAsia" w:eastAsiaTheme="minorEastAsia" w:hAnsiTheme="minorEastAsia" w:cstheme="minorEastAsia" w:hint="eastAsia"/>
          <w:shd w:val="clear" w:color="auto" w:fill="FFFFFF"/>
        </w:rPr>
        <w:t xml:space="preserve">   </w:t>
      </w:r>
      <w:r>
        <w:rPr>
          <w:rFonts w:asciiTheme="minorEastAsia" w:eastAsiaTheme="minorEastAsia" w:hAnsiTheme="minorEastAsia" w:cstheme="minorEastAsia" w:hint="eastAsia"/>
          <w:sz w:val="21"/>
          <w:szCs w:val="21"/>
          <w:shd w:val="clear" w:color="auto" w:fill="FFFFFF"/>
        </w:rPr>
        <w:t>东方诚信高级顾问，美国在线：AOL）公司财务副总裁，培训在线名师团高级讲师。曾任麦当劳（中国）控股公司财务总监、家乐福中国区财务总监，美国注册会计师。</w:t>
      </w:r>
    </w:p>
    <w:p w:rsidR="002A36DC" w:rsidRDefault="00D74C07">
      <w:pPr>
        <w:spacing w:line="380" w:lineRule="exact"/>
        <w:ind w:left="1200" w:hangingChars="500" w:hanging="120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hd w:val="clear" w:color="auto" w:fill="FFFFFF"/>
        </w:rPr>
        <w:t>乔志杰</w:t>
      </w:r>
      <w:r w:rsidR="00272111">
        <w:rPr>
          <w:rFonts w:asciiTheme="minorEastAsia" w:eastAsiaTheme="minorEastAsia" w:hAnsiTheme="minorEastAsia" w:cstheme="minorEastAsia" w:hint="eastAsia"/>
          <w:shd w:val="clear" w:color="auto" w:fill="FFFFFF"/>
        </w:rPr>
        <w:t xml:space="preserve">  </w:t>
      </w:r>
      <w:r w:rsidR="002A36DC">
        <w:rPr>
          <w:rFonts w:asciiTheme="minorEastAsia" w:eastAsiaTheme="minorEastAsia" w:hAnsiTheme="minorEastAsia" w:cstheme="minorEastAsia" w:hint="eastAsia"/>
          <w:shd w:val="clear" w:color="auto" w:fill="FFFFFF"/>
        </w:rPr>
        <w:t xml:space="preserve"> </w:t>
      </w:r>
      <w:r>
        <w:rPr>
          <w:rFonts w:asciiTheme="minorEastAsia" w:eastAsiaTheme="minorEastAsia" w:hAnsiTheme="minorEastAsia" w:cstheme="minorEastAsia" w:hint="eastAsia"/>
          <w:sz w:val="21"/>
          <w:szCs w:val="21"/>
          <w:shd w:val="clear" w:color="auto" w:fill="FFFFFF"/>
        </w:rPr>
        <w:t>中国企业金融力第一人；中国人民币基金发展的积极领跑者；企业金融服务领域享有盛名的金融战略家；</w:t>
      </w:r>
    </w:p>
    <w:p w:rsidR="00C66F4C" w:rsidRDefault="00D74C07" w:rsidP="002A36DC">
      <w:pPr>
        <w:spacing w:line="380" w:lineRule="exact"/>
        <w:ind w:left="1200" w:hangingChars="500" w:hanging="120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hd w:val="clear" w:color="auto" w:fill="FFFFFF"/>
        </w:rPr>
        <w:t>吴春明</w:t>
      </w:r>
      <w:r w:rsidR="00272111">
        <w:rPr>
          <w:rFonts w:asciiTheme="minorEastAsia" w:eastAsiaTheme="minorEastAsia" w:hAnsiTheme="minorEastAsia" w:cstheme="minorEastAsia" w:hint="eastAsia"/>
          <w:shd w:val="clear" w:color="auto" w:fill="FFFFFF"/>
        </w:rPr>
        <w:t xml:space="preserve">  </w:t>
      </w:r>
      <w:r>
        <w:rPr>
          <w:rFonts w:asciiTheme="minorEastAsia" w:eastAsiaTheme="minorEastAsia" w:hAnsiTheme="minorEastAsia" w:cstheme="minorEastAsia" w:hint="eastAsia"/>
          <w:sz w:val="21"/>
          <w:szCs w:val="21"/>
          <w:shd w:val="clear" w:color="auto" w:fill="FFFFFF"/>
        </w:rPr>
        <w:t>北京同远税务师事务所高级合伙人/首席财务咨询师；国内上市公司 - 维维股份（600300）原首席财务官；美国霍尼韦尔公司工业自控系统事业部原大中华区原财务总监；瑞典SKF集团在华企业原财务总监。</w:t>
      </w:r>
    </w:p>
    <w:p w:rsidR="00C66F4C" w:rsidRDefault="00D74C07">
      <w:pPr>
        <w:spacing w:line="380" w:lineRule="exact"/>
        <w:ind w:left="1260" w:hangingChars="600" w:hanging="126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傅思元翔</w:t>
      </w:r>
      <w:r w:rsidR="00272111">
        <w:rPr>
          <w:rFonts w:asciiTheme="minorEastAsia" w:eastAsiaTheme="minorEastAsia" w:hAnsiTheme="minorEastAsia" w:cstheme="minorEastAsia" w:hint="eastAsia"/>
          <w:sz w:val="21"/>
          <w:szCs w:val="21"/>
          <w:shd w:val="clear" w:color="auto" w:fill="FFFFFF"/>
        </w:rPr>
        <w:t xml:space="preserve">  </w:t>
      </w:r>
      <w:r>
        <w:rPr>
          <w:rFonts w:asciiTheme="minorEastAsia" w:eastAsiaTheme="minorEastAsia" w:hAnsiTheme="minorEastAsia" w:cstheme="minorEastAsia" w:hint="eastAsia"/>
          <w:sz w:val="21"/>
          <w:szCs w:val="21"/>
          <w:shd w:val="clear" w:color="auto" w:fill="FFFFFF"/>
        </w:rPr>
        <w:t>清华大学、北京大学、浙江大学总裁班讲师；国家行政学院特聘讲师；国务院国资委研究中心特聘专家讲师；中国人民大学法学硕士。</w:t>
      </w:r>
    </w:p>
    <w:p w:rsidR="00C66F4C" w:rsidRDefault="00D74C07" w:rsidP="00994022">
      <w:pPr>
        <w:spacing w:line="380" w:lineRule="exact"/>
        <w:ind w:left="1200" w:hangingChars="500" w:hanging="120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张轶</w:t>
      </w:r>
      <w:r w:rsidR="00272111">
        <w:rPr>
          <w:rFonts w:asciiTheme="minorEastAsia" w:eastAsiaTheme="minorEastAsia" w:hAnsiTheme="minorEastAsia" w:cstheme="minorEastAsia" w:hint="eastAsia"/>
          <w:shd w:val="clear" w:color="auto" w:fill="FFFFFF"/>
        </w:rPr>
        <w:t xml:space="preserve">    </w:t>
      </w:r>
      <w:r w:rsidR="002A36DC">
        <w:rPr>
          <w:rFonts w:asciiTheme="minorEastAsia" w:eastAsiaTheme="minorEastAsia" w:hAnsiTheme="minorEastAsia" w:cstheme="minorEastAsia" w:hint="eastAsia"/>
          <w:shd w:val="clear" w:color="auto" w:fill="FFFFFF"/>
        </w:rPr>
        <w:t xml:space="preserve"> </w:t>
      </w:r>
      <w:r>
        <w:rPr>
          <w:rFonts w:asciiTheme="minorEastAsia" w:eastAsiaTheme="minorEastAsia" w:hAnsiTheme="minorEastAsia" w:cstheme="minorEastAsia" w:hint="eastAsia"/>
          <w:sz w:val="21"/>
          <w:szCs w:val="21"/>
          <w:shd w:val="clear" w:color="auto" w:fill="FFFFFF"/>
        </w:rPr>
        <w:t>湖北大学财务管理学学士；武汉理工大学国际投资学硕士；西班牙纳瓦拉公立大学法学博士；国家高级理财规划师（CHFP）；中国注册理财规划师（CFP）；中国金融理财师（AFP）；国家理财规划师高级考评员。</w:t>
      </w:r>
    </w:p>
    <w:p w:rsidR="00994022" w:rsidRDefault="00994022">
      <w:pPr>
        <w:spacing w:line="480" w:lineRule="exact"/>
        <w:rPr>
          <w:rFonts w:ascii="STHupo" w:eastAsia="STHupo" w:hAnsi="宋体"/>
          <w:b/>
          <w:color w:val="7030A0"/>
          <w:sz w:val="32"/>
          <w:szCs w:val="32"/>
        </w:rPr>
      </w:pPr>
    </w:p>
    <w:p w:rsidR="00C66F4C" w:rsidRDefault="00D74C07">
      <w:pPr>
        <w:spacing w:line="480" w:lineRule="exact"/>
        <w:rPr>
          <w:rFonts w:ascii="STHupo" w:eastAsia="STHupo" w:hAnsi="宋体"/>
          <w:bCs/>
          <w:color w:val="672273"/>
          <w:sz w:val="32"/>
          <w:szCs w:val="32"/>
        </w:rPr>
      </w:pPr>
      <w:r>
        <w:rPr>
          <w:rFonts w:ascii="STHupo" w:eastAsia="STHupo" w:hAnsi="宋体" w:hint="eastAsia"/>
          <w:bCs/>
          <w:color w:val="672273"/>
          <w:sz w:val="32"/>
          <w:szCs w:val="32"/>
        </w:rPr>
        <w:t>【教务信息】</w:t>
      </w:r>
    </w:p>
    <w:p w:rsidR="00D3155C" w:rsidRPr="00D3155C" w:rsidRDefault="00D74C07" w:rsidP="00D3155C">
      <w:pPr>
        <w:numPr>
          <w:ilvl w:val="0"/>
          <w:numId w:val="1"/>
        </w:numPr>
        <w:spacing w:line="480" w:lineRule="exact"/>
        <w:rPr>
          <w:rFonts w:ascii="等线" w:hAnsi="等线"/>
          <w:shd w:val="clear" w:color="auto" w:fill="FFFFFF"/>
        </w:rPr>
      </w:pPr>
      <w:r w:rsidRPr="00D3155C">
        <w:rPr>
          <w:rFonts w:ascii="宋体" w:hAnsi="宋体" w:cs="宋体" w:hint="eastAsia"/>
          <w:lang w:val="zh-TW" w:eastAsia="zh-TW"/>
        </w:rPr>
        <w:t>学制</w:t>
      </w:r>
      <w:r w:rsidRPr="00D3155C">
        <w:rPr>
          <w:rFonts w:ascii="宋体" w:hAnsi="宋体" w:cs="宋体" w:hint="eastAsia"/>
          <w:lang w:val="zh-CN"/>
        </w:rPr>
        <w:t>：</w:t>
      </w:r>
      <w:r w:rsidR="00D3155C" w:rsidRPr="00D3155C">
        <w:rPr>
          <w:rFonts w:ascii="宋体" w:hAnsi="宋体" w:cs="宋体" w:hint="eastAsia"/>
          <w:lang w:val="zh-TW" w:eastAsia="zh-TW"/>
        </w:rPr>
        <w:t>一年半，每两个月集中学习三天</w:t>
      </w:r>
    </w:p>
    <w:p w:rsidR="00C66F4C" w:rsidRPr="00D3155C" w:rsidRDefault="00D74C07" w:rsidP="00D3155C">
      <w:pPr>
        <w:numPr>
          <w:ilvl w:val="0"/>
          <w:numId w:val="1"/>
        </w:numPr>
        <w:spacing w:line="480" w:lineRule="exact"/>
        <w:rPr>
          <w:rFonts w:ascii="等线" w:hAnsi="等线"/>
          <w:shd w:val="clear" w:color="auto" w:fill="FFFFFF"/>
        </w:rPr>
      </w:pPr>
      <w:r w:rsidRPr="00D3155C">
        <w:rPr>
          <w:rFonts w:ascii="宋体" w:hAnsi="宋体" w:cs="宋体"/>
          <w:lang w:val="zh-CN"/>
        </w:rPr>
        <w:t>学费：</w:t>
      </w:r>
      <w:r w:rsidRPr="00D3155C">
        <w:rPr>
          <w:rFonts w:ascii="宋体" w:hAnsi="宋体" w:cs="宋体" w:hint="eastAsia"/>
          <w:lang w:val="zh-CN"/>
        </w:rPr>
        <w:t>原价</w:t>
      </w:r>
      <w:r w:rsidR="00994022" w:rsidRPr="00D3155C">
        <w:rPr>
          <w:rFonts w:ascii="宋体" w:hAnsi="宋体" w:cs="宋体" w:hint="eastAsia"/>
          <w:lang w:val="zh-CN"/>
        </w:rPr>
        <w:t>6</w:t>
      </w:r>
      <w:r w:rsidRPr="00D3155C">
        <w:rPr>
          <w:rFonts w:ascii="宋体" w:hAnsi="宋体" w:cs="宋体" w:hint="eastAsia"/>
          <w:lang w:val="zh-CN"/>
        </w:rPr>
        <w:t>98</w:t>
      </w:r>
      <w:r w:rsidRPr="00D3155C">
        <w:rPr>
          <w:rFonts w:ascii="宋体" w:hAnsi="宋体" w:cs="宋体"/>
          <w:lang w:val="zh-CN"/>
        </w:rPr>
        <w:t>00</w:t>
      </w:r>
      <w:r w:rsidRPr="00D3155C">
        <w:rPr>
          <w:rFonts w:ascii="宋体" w:hAnsi="宋体" w:cs="宋体" w:hint="eastAsia"/>
          <w:lang w:val="zh-CN"/>
        </w:rPr>
        <w:t>元/人；现</w:t>
      </w:r>
      <w:r w:rsidRPr="00D3155C">
        <w:rPr>
          <w:rFonts w:ascii="等线" w:hAnsi="等线" w:hint="eastAsia"/>
          <w:shd w:val="clear" w:color="auto" w:fill="FFFFFF"/>
        </w:rPr>
        <w:t>学员</w:t>
      </w:r>
      <w:r w:rsidR="00994022" w:rsidRPr="00D3155C">
        <w:rPr>
          <w:rFonts w:ascii="等线" w:hAnsi="等线" w:hint="eastAsia"/>
          <w:b/>
          <w:color w:val="FF0000"/>
          <w:shd w:val="clear" w:color="auto" w:fill="FFFFFF"/>
        </w:rPr>
        <w:t>258</w:t>
      </w:r>
      <w:r w:rsidRPr="00D3155C">
        <w:rPr>
          <w:rFonts w:ascii="等线" w:hAnsi="等线" w:hint="eastAsia"/>
          <w:b/>
          <w:color w:val="FF0000"/>
          <w:shd w:val="clear" w:color="auto" w:fill="FFFFFF"/>
        </w:rPr>
        <w:t>00</w:t>
      </w:r>
      <w:r w:rsidRPr="00D3155C">
        <w:rPr>
          <w:rFonts w:ascii="等线" w:hAnsi="等线" w:hint="eastAsia"/>
          <w:b/>
          <w:color w:val="FF0000"/>
          <w:shd w:val="clear" w:color="auto" w:fill="FFFFFF"/>
        </w:rPr>
        <w:t>元</w:t>
      </w:r>
      <w:r w:rsidRPr="00D3155C">
        <w:rPr>
          <w:rFonts w:ascii="等线" w:hAnsi="等线"/>
          <w:b/>
          <w:color w:val="FF0000"/>
          <w:shd w:val="clear" w:color="auto" w:fill="FFFFFF"/>
        </w:rPr>
        <w:t>/</w:t>
      </w:r>
      <w:r w:rsidRPr="00D3155C">
        <w:rPr>
          <w:rFonts w:ascii="等线" w:hAnsi="等线"/>
          <w:b/>
          <w:color w:val="FF0000"/>
          <w:shd w:val="clear" w:color="auto" w:fill="FFFFFF"/>
        </w:rPr>
        <w:t>人</w:t>
      </w:r>
      <w:r w:rsidRPr="00D3155C">
        <w:rPr>
          <w:rFonts w:ascii="等线" w:hAnsi="等线" w:hint="eastAsia"/>
          <w:shd w:val="clear" w:color="auto" w:fill="FFFFFF"/>
        </w:rPr>
        <w:t>（</w:t>
      </w:r>
      <w:r w:rsidRPr="00D3155C">
        <w:rPr>
          <w:rFonts w:ascii="等线" w:hAnsi="等线"/>
          <w:shd w:val="clear" w:color="auto" w:fill="FFFFFF"/>
        </w:rPr>
        <w:t>含授课费、资料费、</w:t>
      </w:r>
      <w:r w:rsidRPr="00D3155C">
        <w:rPr>
          <w:rFonts w:ascii="宋体" w:hAnsi="宋体" w:cs="Arial" w:hint="eastAsia"/>
          <w:bCs/>
          <w:szCs w:val="21"/>
        </w:rPr>
        <w:t>茶点、联谊</w:t>
      </w:r>
      <w:r w:rsidRPr="00D3155C">
        <w:rPr>
          <w:rFonts w:ascii="等线" w:hAnsi="等线"/>
          <w:shd w:val="clear" w:color="auto" w:fill="FFFFFF"/>
        </w:rPr>
        <w:t>、证书费</w:t>
      </w:r>
      <w:r w:rsidRPr="00D3155C">
        <w:rPr>
          <w:rFonts w:ascii="等线" w:hAnsi="等线" w:hint="eastAsia"/>
          <w:shd w:val="clear" w:color="auto" w:fill="FFFFFF"/>
        </w:rPr>
        <w:t>；</w:t>
      </w:r>
      <w:r w:rsidRPr="00D3155C">
        <w:rPr>
          <w:rFonts w:ascii="宋体" w:hAnsi="宋体" w:cs="宋体" w:hint="eastAsia"/>
          <w:bCs/>
        </w:rPr>
        <w:t>交通食宿自理</w:t>
      </w:r>
      <w:r w:rsidRPr="00D3155C">
        <w:rPr>
          <w:rFonts w:ascii="等线" w:hAnsi="等线"/>
          <w:shd w:val="clear" w:color="auto" w:fill="FFFFFF"/>
        </w:rPr>
        <w:t>）</w:t>
      </w:r>
    </w:p>
    <w:p w:rsidR="00C66F4C" w:rsidRDefault="00D74C07">
      <w:pPr>
        <w:spacing w:line="480" w:lineRule="exact"/>
        <w:ind w:leftChars="-59" w:left="-142" w:firstLineChars="50" w:firstLine="120"/>
        <w:rPr>
          <w:rFonts w:ascii="宋体" w:hAnsi="宋体"/>
          <w:shd w:val="clear" w:color="auto" w:fill="FFFFFF"/>
        </w:rPr>
      </w:pPr>
      <w:r>
        <w:rPr>
          <w:rFonts w:ascii="宋体" w:hAnsi="宋体" w:hint="eastAsia"/>
          <w:shd w:val="clear" w:color="auto" w:fill="FFFFFF"/>
        </w:rPr>
        <w:t>3、</w:t>
      </w:r>
      <w:r>
        <w:rPr>
          <w:rFonts w:ascii="宋体" w:hAnsi="宋体"/>
          <w:shd w:val="clear" w:color="auto" w:fill="FFFFFF"/>
        </w:rPr>
        <w:t>学习期满，颁发“</w:t>
      </w:r>
      <w:r>
        <w:rPr>
          <w:rFonts w:ascii="宋体" w:hAnsi="宋体" w:hint="eastAsia"/>
          <w:shd w:val="clear" w:color="auto" w:fill="FFFFFF"/>
        </w:rPr>
        <w:t>清大厚德</w:t>
      </w:r>
      <w:r w:rsidR="00687167">
        <w:rPr>
          <w:rFonts w:ascii="宋体" w:hAnsi="宋体" w:hint="eastAsia"/>
          <w:shd w:val="clear" w:color="auto" w:fill="FFFFFF"/>
        </w:rPr>
        <w:t>实战型</w:t>
      </w:r>
      <w:r>
        <w:rPr>
          <w:rFonts w:ascii="宋体" w:hAnsi="宋体" w:hint="eastAsia"/>
          <w:shd w:val="clear" w:color="auto" w:fill="FFFFFF"/>
        </w:rPr>
        <w:t>私募股权投资与资本运营</w:t>
      </w:r>
      <w:r w:rsidR="00687167">
        <w:rPr>
          <w:rFonts w:ascii="宋体" w:hAnsi="宋体" w:hint="eastAsia"/>
          <w:shd w:val="clear" w:color="auto" w:fill="FFFFFF"/>
        </w:rPr>
        <w:t>总裁</w:t>
      </w:r>
      <w:r>
        <w:rPr>
          <w:rFonts w:ascii="宋体" w:hAnsi="宋体" w:hint="eastAsia"/>
          <w:shd w:val="clear" w:color="auto" w:fill="FFFFFF"/>
        </w:rPr>
        <w:t>班</w:t>
      </w:r>
      <w:r>
        <w:rPr>
          <w:rFonts w:ascii="宋体" w:hAnsi="宋体"/>
          <w:shd w:val="clear" w:color="auto" w:fill="FFFFFF"/>
        </w:rPr>
        <w:t>”结业证书。</w:t>
      </w:r>
    </w:p>
    <w:p w:rsidR="00C66F4C" w:rsidRDefault="00D74C07">
      <w:pPr>
        <w:spacing w:line="480" w:lineRule="exact"/>
        <w:rPr>
          <w:rFonts w:ascii="宋体" w:hAnsi="宋体" w:cs="宋体"/>
          <w:bCs/>
        </w:rPr>
      </w:pPr>
      <w:r>
        <w:rPr>
          <w:rFonts w:ascii="宋体" w:hAnsi="宋体" w:cs="宋体" w:hint="eastAsia"/>
        </w:rPr>
        <w:t>4</w:t>
      </w:r>
      <w:r>
        <w:rPr>
          <w:rFonts w:ascii="宋体" w:hAnsi="宋体" w:cs="宋体" w:hint="eastAsia"/>
          <w:lang w:val="zh-CN"/>
        </w:rPr>
        <w:t>、</w:t>
      </w:r>
      <w:r w:rsidR="00272111" w:rsidRPr="00272111">
        <w:rPr>
          <w:rFonts w:ascii="宋体" w:hAnsi="宋体" w:cs="宋体" w:hint="eastAsia"/>
          <w:bCs/>
        </w:rPr>
        <w:t>上</w:t>
      </w:r>
      <w:r>
        <w:rPr>
          <w:rFonts w:ascii="宋体" w:hAnsi="宋体" w:cs="宋体" w:hint="eastAsia"/>
          <w:bCs/>
        </w:rPr>
        <w:t>课地点：清华园</w:t>
      </w:r>
    </w:p>
    <w:p w:rsidR="00C66F4C" w:rsidRDefault="00D74C07">
      <w:pPr>
        <w:spacing w:line="480" w:lineRule="exact"/>
        <w:rPr>
          <w:rFonts w:ascii="宋体" w:hAnsi="宋体"/>
          <w:color w:val="000000"/>
        </w:rPr>
      </w:pPr>
      <w:r>
        <w:rPr>
          <w:rFonts w:ascii="宋体" w:hAnsi="宋体" w:cs="宋体" w:hint="eastAsia"/>
        </w:rPr>
        <w:lastRenderedPageBreak/>
        <w:t>5、</w:t>
      </w:r>
      <w:r>
        <w:rPr>
          <w:rFonts w:ascii="宋体" w:hAnsi="宋体" w:hint="eastAsia"/>
          <w:color w:val="000000"/>
        </w:rPr>
        <w:t>课程安排</w:t>
      </w:r>
    </w:p>
    <w:tbl>
      <w:tblPr>
        <w:tblStyle w:val="af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5299"/>
        <w:gridCol w:w="2126"/>
      </w:tblGrid>
      <w:tr w:rsidR="00C66F4C" w:rsidTr="002A36DC">
        <w:tc>
          <w:tcPr>
            <w:tcW w:w="1755" w:type="dxa"/>
          </w:tcPr>
          <w:p w:rsidR="00C66F4C" w:rsidRDefault="00D74C07" w:rsidP="00994022">
            <w:pPr>
              <w:pStyle w:val="afa"/>
              <w:spacing w:line="480" w:lineRule="auto"/>
              <w:ind w:firstLine="482"/>
              <w:jc w:val="center"/>
              <w:rPr>
                <w:rFonts w:asciiTheme="minorEastAsia" w:eastAsiaTheme="minorEastAsia" w:hAnsiTheme="minorEastAsia"/>
                <w:b/>
                <w:bCs/>
                <w:color w:val="000000" w:themeColor="text1"/>
              </w:rPr>
            </w:pPr>
            <w:r>
              <w:rPr>
                <w:rFonts w:asciiTheme="minorEastAsia" w:hAnsiTheme="minorEastAsia" w:hint="eastAsia"/>
                <w:b/>
                <w:bCs/>
                <w:color w:val="000000" w:themeColor="text1"/>
              </w:rPr>
              <w:t>时间</w:t>
            </w:r>
          </w:p>
        </w:tc>
        <w:tc>
          <w:tcPr>
            <w:tcW w:w="5299" w:type="dxa"/>
          </w:tcPr>
          <w:p w:rsidR="00C66F4C" w:rsidRDefault="00D74C07" w:rsidP="00994022">
            <w:pPr>
              <w:pStyle w:val="afa"/>
              <w:spacing w:line="480" w:lineRule="auto"/>
              <w:ind w:firstLine="482"/>
              <w:jc w:val="center"/>
              <w:rPr>
                <w:rFonts w:asciiTheme="minorEastAsia" w:eastAsiaTheme="minorEastAsia" w:hAnsiTheme="minorEastAsia"/>
                <w:b/>
                <w:bCs/>
                <w:color w:val="000000" w:themeColor="text1"/>
              </w:rPr>
            </w:pPr>
            <w:r>
              <w:rPr>
                <w:rFonts w:asciiTheme="minorEastAsia" w:hAnsiTheme="minorEastAsia" w:hint="eastAsia"/>
                <w:b/>
                <w:bCs/>
                <w:color w:val="000000" w:themeColor="text1"/>
              </w:rPr>
              <w:t>课题</w:t>
            </w:r>
          </w:p>
        </w:tc>
        <w:tc>
          <w:tcPr>
            <w:tcW w:w="2126" w:type="dxa"/>
          </w:tcPr>
          <w:p w:rsidR="00C66F4C" w:rsidRPr="002A36DC" w:rsidRDefault="00F913A9" w:rsidP="002A36DC">
            <w:pPr>
              <w:spacing w:line="480" w:lineRule="auto"/>
              <w:jc w:val="center"/>
              <w:rPr>
                <w:rFonts w:asciiTheme="minorEastAsia" w:eastAsiaTheme="minorEastAsia" w:hAnsiTheme="minorEastAsia"/>
                <w:b/>
                <w:bCs/>
                <w:color w:val="000000" w:themeColor="text1"/>
              </w:rPr>
            </w:pPr>
            <w:r>
              <w:rPr>
                <w:rFonts w:asciiTheme="minorEastAsia" w:eastAsiaTheme="minorEastAsia" w:hAnsiTheme="minorEastAsia" w:hint="eastAsia"/>
                <w:b/>
                <w:bCs/>
                <w:color w:val="000000" w:themeColor="text1"/>
              </w:rPr>
              <w:t>主讲专家</w:t>
            </w:r>
          </w:p>
        </w:tc>
      </w:tr>
      <w:tr w:rsidR="00C66F4C" w:rsidTr="002A36DC">
        <w:trPr>
          <w:trHeight w:val="375"/>
        </w:trPr>
        <w:tc>
          <w:tcPr>
            <w:tcW w:w="1755" w:type="dxa"/>
          </w:tcPr>
          <w:p w:rsidR="00C66F4C" w:rsidRDefault="00D74C07">
            <w:pPr>
              <w:pStyle w:val="afa"/>
              <w:spacing w:line="480" w:lineRule="auto"/>
              <w:ind w:firstLineChars="100" w:firstLine="240"/>
              <w:jc w:val="both"/>
              <w:rPr>
                <w:rFonts w:asciiTheme="minorEastAsia" w:eastAsiaTheme="minorEastAsia" w:hAnsiTheme="minorEastAsia"/>
                <w:color w:val="000000" w:themeColor="text1"/>
              </w:rPr>
            </w:pPr>
            <w:r>
              <w:rPr>
                <w:rFonts w:asciiTheme="minorEastAsia" w:hAnsiTheme="minorEastAsia" w:hint="eastAsia"/>
                <w:color w:val="000000" w:themeColor="text1"/>
              </w:rPr>
              <w:t>4月20日</w:t>
            </w:r>
          </w:p>
        </w:tc>
        <w:tc>
          <w:tcPr>
            <w:tcW w:w="5299" w:type="dxa"/>
          </w:tcPr>
          <w:p w:rsidR="00C66F4C" w:rsidRDefault="00D74C07" w:rsidP="002A36DC">
            <w:pPr>
              <w:pStyle w:val="afa"/>
              <w:spacing w:line="480" w:lineRule="auto"/>
              <w:ind w:firstLineChars="0" w:firstLine="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2A36DC">
              <w:rPr>
                <w:rFonts w:asciiTheme="minorEastAsia" w:eastAsiaTheme="minorEastAsia" w:hAnsiTheme="minorEastAsia" w:hint="eastAsia"/>
                <w:color w:val="000000" w:themeColor="text1"/>
              </w:rPr>
              <w:t>中外经济形势及金融与资本市场问题分析</w:t>
            </w:r>
            <w:r>
              <w:rPr>
                <w:rFonts w:asciiTheme="minorEastAsia" w:eastAsiaTheme="minorEastAsia" w:hAnsiTheme="minorEastAsia" w:hint="eastAsia"/>
                <w:color w:val="000000" w:themeColor="text1"/>
              </w:rPr>
              <w:t>》</w:t>
            </w:r>
          </w:p>
        </w:tc>
        <w:tc>
          <w:tcPr>
            <w:tcW w:w="2126" w:type="dxa"/>
          </w:tcPr>
          <w:p w:rsidR="00C66F4C" w:rsidRDefault="00D74C07" w:rsidP="002A36DC">
            <w:pPr>
              <w:pStyle w:val="afa"/>
              <w:spacing w:line="480" w:lineRule="auto"/>
              <w:ind w:firstLine="48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贺强</w:t>
            </w:r>
          </w:p>
        </w:tc>
      </w:tr>
      <w:tr w:rsidR="00C66F4C" w:rsidTr="002A36DC">
        <w:trPr>
          <w:trHeight w:val="309"/>
        </w:trPr>
        <w:tc>
          <w:tcPr>
            <w:tcW w:w="1755" w:type="dxa"/>
          </w:tcPr>
          <w:p w:rsidR="00C66F4C" w:rsidRDefault="00D74C07">
            <w:pPr>
              <w:pStyle w:val="afa"/>
              <w:spacing w:line="480" w:lineRule="auto"/>
              <w:ind w:firstLineChars="100" w:firstLine="240"/>
              <w:jc w:val="both"/>
              <w:rPr>
                <w:rFonts w:asciiTheme="minorEastAsia" w:hAnsiTheme="minorEastAsia"/>
                <w:color w:val="000000" w:themeColor="text1"/>
              </w:rPr>
            </w:pPr>
            <w:r>
              <w:rPr>
                <w:rFonts w:asciiTheme="minorEastAsia" w:hAnsiTheme="minorEastAsia" w:hint="eastAsia"/>
                <w:color w:val="000000" w:themeColor="text1"/>
              </w:rPr>
              <w:t>4月21日</w:t>
            </w:r>
          </w:p>
        </w:tc>
        <w:tc>
          <w:tcPr>
            <w:tcW w:w="5299" w:type="dxa"/>
          </w:tcPr>
          <w:p w:rsidR="00C66F4C" w:rsidRDefault="00D74C07">
            <w:pPr>
              <w:pStyle w:val="afa"/>
              <w:spacing w:line="480" w:lineRule="auto"/>
              <w:ind w:firstLine="480"/>
              <w:jc w:val="center"/>
              <w:rPr>
                <w:rFonts w:asciiTheme="minorEastAsia" w:hAnsiTheme="minorEastAsia"/>
                <w:color w:val="000000" w:themeColor="text1"/>
              </w:rPr>
            </w:pPr>
            <w:r>
              <w:rPr>
                <w:rFonts w:asciiTheme="minorEastAsia" w:hAnsiTheme="minorEastAsia" w:hint="eastAsia"/>
                <w:color w:val="000000" w:themeColor="text1"/>
              </w:rPr>
              <w:t>《互联网经济下商业模式创新》</w:t>
            </w:r>
          </w:p>
        </w:tc>
        <w:tc>
          <w:tcPr>
            <w:tcW w:w="2126" w:type="dxa"/>
          </w:tcPr>
          <w:p w:rsidR="00C66F4C" w:rsidRDefault="00D74C07" w:rsidP="002A36DC">
            <w:pPr>
              <w:pStyle w:val="afa"/>
              <w:spacing w:line="480" w:lineRule="auto"/>
              <w:ind w:firstLine="480"/>
              <w:jc w:val="center"/>
              <w:rPr>
                <w:rFonts w:ascii="宋体" w:hAnsi="宋体"/>
                <w:color w:val="000000"/>
              </w:rPr>
            </w:pPr>
            <w:r>
              <w:rPr>
                <w:rFonts w:ascii="宋体" w:hAnsi="宋体" w:hint="eastAsia"/>
                <w:color w:val="000000"/>
              </w:rPr>
              <w:t>骆永华</w:t>
            </w:r>
          </w:p>
        </w:tc>
      </w:tr>
    </w:tbl>
    <w:p w:rsidR="00C66F4C" w:rsidRPr="00E47EE1" w:rsidRDefault="00423D8E">
      <w:pPr>
        <w:spacing w:line="480" w:lineRule="exact"/>
        <w:rPr>
          <w:rFonts w:ascii="宋体" w:hAnsi="宋体"/>
          <w:color w:val="000000"/>
        </w:rPr>
      </w:pPr>
      <w:r>
        <w:rPr>
          <w:noProof/>
        </w:rPr>
        <w:drawing>
          <wp:anchor distT="0" distB="0" distL="114300" distR="114300" simplePos="0" relativeHeight="251675136" behindDoc="0" locked="0" layoutInCell="1" allowOverlap="1">
            <wp:simplePos x="0" y="0"/>
            <wp:positionH relativeFrom="column">
              <wp:posOffset>3505200</wp:posOffset>
            </wp:positionH>
            <wp:positionV relativeFrom="paragraph">
              <wp:posOffset>289560</wp:posOffset>
            </wp:positionV>
            <wp:extent cx="2231390" cy="1489075"/>
            <wp:effectExtent l="0" t="0" r="0" b="0"/>
            <wp:wrapNone/>
            <wp:docPr id="10" name="图片 10" descr="IMG_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390" cy="1489075"/>
                    </a:xfrm>
                    <a:prstGeom prst="rect">
                      <a:avLst/>
                    </a:prstGeom>
                    <a:noFill/>
                  </pic:spPr>
                </pic:pic>
              </a:graphicData>
            </a:graphic>
            <wp14:sizeRelH relativeFrom="page">
              <wp14:pctWidth>0</wp14:pctWidth>
            </wp14:sizeRelH>
            <wp14:sizeRelV relativeFrom="page">
              <wp14:pctHeight>0</wp14:pctHeight>
            </wp14:sizeRelV>
          </wp:anchor>
        </w:drawing>
      </w:r>
    </w:p>
    <w:p w:rsidR="00C66F4C" w:rsidRDefault="00D74C07">
      <w:pPr>
        <w:spacing w:line="480" w:lineRule="exact"/>
        <w:rPr>
          <w:rFonts w:ascii="STHupo" w:eastAsia="STHupo" w:hAnsi="宋体"/>
          <w:bCs/>
          <w:color w:val="672273"/>
          <w:sz w:val="32"/>
          <w:szCs w:val="32"/>
        </w:rPr>
      </w:pPr>
      <w:r>
        <w:rPr>
          <w:rFonts w:ascii="STHupo" w:eastAsia="STHupo" w:hAnsi="宋体" w:hint="eastAsia"/>
          <w:bCs/>
          <w:color w:val="672273"/>
          <w:sz w:val="32"/>
          <w:szCs w:val="32"/>
        </w:rPr>
        <w:t>【汇款信息】</w:t>
      </w:r>
    </w:p>
    <w:p w:rsidR="00C66F4C" w:rsidRDefault="00F0196D">
      <w:pPr>
        <w:spacing w:line="480" w:lineRule="exact"/>
        <w:rPr>
          <w:rFonts w:ascii="宋体" w:hAnsi="宋体" w:cs="宋体"/>
          <w:lang w:val="zh-TW" w:eastAsia="zh-TW"/>
        </w:rPr>
      </w:pPr>
      <w:r>
        <w:rPr>
          <w:rFonts w:ascii="宋体" w:hAnsi="宋体" w:cs="宋体" w:hint="eastAsia"/>
          <w:noProof/>
        </w:rPr>
        <w:drawing>
          <wp:anchor distT="0" distB="0" distL="114300" distR="114300" simplePos="0" relativeHeight="251672064" behindDoc="0" locked="0" layoutInCell="1" allowOverlap="1">
            <wp:simplePos x="0" y="0"/>
            <wp:positionH relativeFrom="column">
              <wp:posOffset>3547745</wp:posOffset>
            </wp:positionH>
            <wp:positionV relativeFrom="paragraph">
              <wp:posOffset>9810750</wp:posOffset>
            </wp:positionV>
            <wp:extent cx="2786380" cy="1859280"/>
            <wp:effectExtent l="19050" t="0" r="0" b="0"/>
            <wp:wrapNone/>
            <wp:docPr id="8" name="图片 8" descr="IMG_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77"/>
                    <pic:cNvPicPr>
                      <a:picLocks noChangeAspect="1" noChangeArrowheads="1"/>
                    </pic:cNvPicPr>
                  </pic:nvPicPr>
                  <pic:blipFill>
                    <a:blip r:embed="rId12" cstate="print"/>
                    <a:srcRect/>
                    <a:stretch>
                      <a:fillRect/>
                    </a:stretch>
                  </pic:blipFill>
                  <pic:spPr bwMode="auto">
                    <a:xfrm>
                      <a:off x="0" y="0"/>
                      <a:ext cx="2786380" cy="1859280"/>
                    </a:xfrm>
                    <a:prstGeom prst="rect">
                      <a:avLst/>
                    </a:prstGeom>
                    <a:noFill/>
                    <a:ln w="9525">
                      <a:noFill/>
                      <a:miter lim="800000"/>
                      <a:headEnd/>
                      <a:tailEnd/>
                    </a:ln>
                  </pic:spPr>
                </pic:pic>
              </a:graphicData>
            </a:graphic>
          </wp:anchor>
        </w:drawing>
      </w:r>
      <w:r w:rsidR="00D74C07">
        <w:rPr>
          <w:rFonts w:ascii="宋体" w:hAnsi="宋体" w:cs="宋体" w:hint="eastAsia"/>
          <w:lang w:val="zh-TW" w:eastAsia="zh-TW"/>
        </w:rPr>
        <w:t>开户行：北京银行清华大学支行</w:t>
      </w:r>
    </w:p>
    <w:p w:rsidR="00C66F4C" w:rsidRDefault="00D74C07">
      <w:pPr>
        <w:spacing w:line="480" w:lineRule="exact"/>
        <w:rPr>
          <w:rFonts w:ascii="宋体" w:hAnsi="宋体" w:cs="宋体"/>
          <w:lang w:val="zh-TW" w:eastAsia="zh-TW"/>
        </w:rPr>
      </w:pPr>
      <w:r>
        <w:rPr>
          <w:rFonts w:ascii="宋体" w:hAnsi="宋体" w:cs="宋体" w:hint="eastAsia"/>
          <w:lang w:val="zh-TW" w:eastAsia="zh-TW"/>
        </w:rPr>
        <w:t>账号：20000033139800013524984</w:t>
      </w:r>
    </w:p>
    <w:p w:rsidR="00C66F4C" w:rsidRDefault="00D74C07">
      <w:pPr>
        <w:spacing w:line="480" w:lineRule="exact"/>
        <w:rPr>
          <w:rFonts w:ascii="宋体" w:hAnsi="宋体" w:cs="宋体"/>
          <w:lang w:val="zh-TW" w:eastAsia="zh-TW"/>
        </w:rPr>
      </w:pPr>
      <w:r>
        <w:rPr>
          <w:rFonts w:ascii="宋体" w:hAnsi="宋体" w:cs="宋体" w:hint="eastAsia"/>
          <w:lang w:val="zh-TW" w:eastAsia="zh-TW"/>
        </w:rPr>
        <w:t>户名：北京清大厚德教育科技研究院</w:t>
      </w:r>
    </w:p>
    <w:p w:rsidR="00C66F4C" w:rsidRDefault="00F0196D">
      <w:pPr>
        <w:spacing w:line="480" w:lineRule="exact"/>
        <w:rPr>
          <w:rFonts w:ascii="宋体" w:hAnsi="宋体" w:cs="宋体"/>
          <w:lang w:val="zh-TW"/>
        </w:rPr>
      </w:pPr>
      <w:r>
        <w:rPr>
          <w:rFonts w:ascii="宋体" w:hAnsi="宋体" w:cs="宋体" w:hint="eastAsia"/>
          <w:noProof/>
        </w:rPr>
        <w:drawing>
          <wp:anchor distT="0" distB="0" distL="114300" distR="114300" simplePos="0" relativeHeight="251673088" behindDoc="0" locked="0" layoutInCell="1" allowOverlap="1">
            <wp:simplePos x="0" y="0"/>
            <wp:positionH relativeFrom="column">
              <wp:posOffset>3547745</wp:posOffset>
            </wp:positionH>
            <wp:positionV relativeFrom="paragraph">
              <wp:posOffset>9810750</wp:posOffset>
            </wp:positionV>
            <wp:extent cx="2786380" cy="1859280"/>
            <wp:effectExtent l="19050" t="0" r="0" b="0"/>
            <wp:wrapNone/>
            <wp:docPr id="9" name="图片 9" descr="IMG_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77"/>
                    <pic:cNvPicPr>
                      <a:picLocks noChangeAspect="1" noChangeArrowheads="1"/>
                    </pic:cNvPicPr>
                  </pic:nvPicPr>
                  <pic:blipFill>
                    <a:blip r:embed="rId12" cstate="print"/>
                    <a:srcRect/>
                    <a:stretch>
                      <a:fillRect/>
                    </a:stretch>
                  </pic:blipFill>
                  <pic:spPr bwMode="auto">
                    <a:xfrm>
                      <a:off x="0" y="0"/>
                      <a:ext cx="2786380" cy="1859280"/>
                    </a:xfrm>
                    <a:prstGeom prst="rect">
                      <a:avLst/>
                    </a:prstGeom>
                    <a:noFill/>
                    <a:ln w="9525">
                      <a:noFill/>
                      <a:miter lim="800000"/>
                      <a:headEnd/>
                      <a:tailEnd/>
                    </a:ln>
                  </pic:spPr>
                </pic:pic>
              </a:graphicData>
            </a:graphic>
          </wp:anchor>
        </w:drawing>
      </w:r>
      <w:r w:rsidR="00D74C07">
        <w:rPr>
          <w:rFonts w:ascii="宋体" w:hAnsi="宋体" w:cs="宋体" w:hint="eastAsia"/>
          <w:lang w:val="zh-TW" w:eastAsia="zh-TW"/>
        </w:rPr>
        <w:t>用途：</w:t>
      </w:r>
      <w:r w:rsidR="00D74C07">
        <w:rPr>
          <w:rFonts w:ascii="宋体" w:hAnsi="宋体" w:hint="eastAsia"/>
          <w:shd w:val="clear" w:color="auto" w:fill="FFFFFF"/>
        </w:rPr>
        <w:t>清大厚德</w:t>
      </w:r>
      <w:r w:rsidR="00687167">
        <w:rPr>
          <w:rFonts w:ascii="宋体" w:hAnsi="宋体" w:hint="eastAsia"/>
          <w:shd w:val="clear" w:color="auto" w:fill="FFFFFF"/>
        </w:rPr>
        <w:t>实战型</w:t>
      </w:r>
      <w:r w:rsidR="00D74C07">
        <w:rPr>
          <w:rFonts w:ascii="宋体" w:hAnsi="宋体" w:hint="eastAsia"/>
          <w:shd w:val="clear" w:color="auto" w:fill="FFFFFF"/>
        </w:rPr>
        <w:t>私募班</w:t>
      </w:r>
      <w:r w:rsidR="00D74C07">
        <w:rPr>
          <w:rFonts w:ascii="宋体" w:hAnsi="宋体" w:cs="宋体" w:hint="eastAsia"/>
          <w:lang w:val="zh-TW" w:eastAsia="zh-TW"/>
        </w:rPr>
        <w:t>×××学费</w:t>
      </w:r>
    </w:p>
    <w:p w:rsidR="00C66F4C" w:rsidRDefault="00C66F4C">
      <w:pPr>
        <w:spacing w:line="480" w:lineRule="exact"/>
        <w:rPr>
          <w:rFonts w:ascii="宋体" w:hAnsi="宋体" w:cs="宋体"/>
          <w:lang w:val="zh-CN" w:eastAsia="zh-TW"/>
        </w:rPr>
      </w:pPr>
    </w:p>
    <w:p w:rsidR="00C66F4C" w:rsidRDefault="00D74C07">
      <w:pPr>
        <w:spacing w:line="480" w:lineRule="exact"/>
        <w:rPr>
          <w:rFonts w:ascii="STHupo" w:eastAsia="STHupo" w:hAnsi="宋体"/>
          <w:bCs/>
          <w:color w:val="672273"/>
          <w:sz w:val="32"/>
          <w:szCs w:val="32"/>
        </w:rPr>
      </w:pPr>
      <w:r>
        <w:rPr>
          <w:rFonts w:ascii="STHupo" w:eastAsia="STHupo" w:hAnsi="宋体" w:hint="eastAsia"/>
          <w:bCs/>
          <w:color w:val="672273"/>
          <w:sz w:val="32"/>
          <w:szCs w:val="32"/>
        </w:rPr>
        <w:t>【教学管理】</w:t>
      </w:r>
    </w:p>
    <w:p w:rsidR="00C66F4C" w:rsidRDefault="00D74C07">
      <w:pPr>
        <w:spacing w:line="480" w:lineRule="exact"/>
        <w:rPr>
          <w:rFonts w:ascii="宋体" w:hAnsi="宋体" w:cs="宋体"/>
          <w:lang w:val="zh-TW" w:eastAsia="zh-TW"/>
        </w:rPr>
      </w:pPr>
      <w:r>
        <w:rPr>
          <w:rFonts w:ascii="宋体" w:hAnsi="宋体" w:cs="宋体" w:hint="eastAsia"/>
          <w:lang w:val="zh-TW" w:eastAsia="zh-TW"/>
        </w:rPr>
        <w:t>1、研修班设班主任一名，负责相关的教学管理工作；由班主任协助组建班委会，选举班长等班委会人员，协助教学管理；</w:t>
      </w:r>
    </w:p>
    <w:p w:rsidR="00C66F4C" w:rsidRDefault="00D74C07">
      <w:pPr>
        <w:spacing w:line="480" w:lineRule="exact"/>
        <w:rPr>
          <w:rFonts w:ascii="宋体" w:hAnsi="宋体" w:cs="宋体"/>
          <w:lang w:val="zh-TW" w:eastAsia="zh-TW"/>
        </w:rPr>
      </w:pPr>
      <w:r>
        <w:rPr>
          <w:rFonts w:ascii="宋体" w:hAnsi="宋体" w:cs="宋体" w:hint="eastAsia"/>
          <w:lang w:val="zh-TW" w:eastAsia="zh-TW"/>
        </w:rPr>
        <w:t>2、班委会组织酒会、球赛、同学联谊、互访企业、成立班级企业等活动；</w:t>
      </w:r>
    </w:p>
    <w:p w:rsidR="00C66F4C" w:rsidRDefault="00D74C07">
      <w:pPr>
        <w:spacing w:line="480" w:lineRule="exact"/>
        <w:rPr>
          <w:rFonts w:ascii="宋体" w:hAnsi="宋体" w:cs="宋体"/>
          <w:lang w:val="zh-TW"/>
        </w:rPr>
      </w:pPr>
      <w:r>
        <w:rPr>
          <w:rFonts w:ascii="宋体" w:hAnsi="宋体" w:cs="宋体" w:hint="eastAsia"/>
          <w:lang w:val="zh-TW" w:eastAsia="zh-TW"/>
        </w:rPr>
        <w:t>3、评选优秀学员，颁发优秀学员荣誉证书；</w:t>
      </w:r>
      <w:r>
        <w:rPr>
          <w:rFonts w:ascii="宋体" w:hAnsi="宋体" w:cs="宋体"/>
          <w:lang w:val="zh-TW" w:eastAsia="zh-TW"/>
        </w:rPr>
        <w:br/>
      </w:r>
      <w:r>
        <w:rPr>
          <w:rFonts w:ascii="宋体" w:hAnsi="宋体" w:cs="宋体" w:hint="eastAsia"/>
          <w:lang w:val="zh-TW" w:eastAsia="zh-TW"/>
        </w:rPr>
        <w:t>4、学员完成全部课程学习，并经考核合格后颁发结业证书；</w:t>
      </w:r>
    </w:p>
    <w:p w:rsidR="00C66F4C" w:rsidRDefault="00C66F4C">
      <w:pPr>
        <w:spacing w:line="480" w:lineRule="exact"/>
        <w:rPr>
          <w:rFonts w:ascii="宋体" w:hAnsi="宋体" w:cs="宋体"/>
          <w:lang w:val="zh-TW"/>
        </w:rPr>
      </w:pPr>
    </w:p>
    <w:p w:rsidR="00C66F4C" w:rsidRDefault="00D74C07">
      <w:pPr>
        <w:spacing w:line="480" w:lineRule="exact"/>
        <w:rPr>
          <w:rFonts w:ascii="STHupo" w:eastAsia="STHupo" w:hAnsi="宋体"/>
          <w:bCs/>
          <w:color w:val="672273"/>
          <w:sz w:val="32"/>
          <w:szCs w:val="32"/>
        </w:rPr>
      </w:pPr>
      <w:r>
        <w:rPr>
          <w:rFonts w:ascii="STHupo" w:eastAsia="STHupo" w:hAnsi="宋体" w:hint="eastAsia"/>
          <w:bCs/>
          <w:color w:val="672273"/>
          <w:sz w:val="32"/>
          <w:szCs w:val="32"/>
        </w:rPr>
        <w:t>【增值部分】</w:t>
      </w:r>
    </w:p>
    <w:p w:rsidR="00C66F4C" w:rsidRDefault="00D74C07">
      <w:pPr>
        <w:spacing w:line="480" w:lineRule="exact"/>
        <w:rPr>
          <w:rFonts w:ascii="宋体" w:hAnsi="宋体" w:cs="宋体"/>
          <w:lang w:val="zh-TW"/>
        </w:rPr>
      </w:pPr>
      <w:r>
        <w:rPr>
          <w:rFonts w:ascii="宋体" w:hAnsi="宋体" w:cs="宋体" w:hint="eastAsia"/>
          <w:lang w:val="zh-TW"/>
        </w:rPr>
        <w:t>1、学员学习结束后,可终生享受本班型的免费听课。</w:t>
      </w:r>
    </w:p>
    <w:p w:rsidR="00C66F4C" w:rsidRDefault="00D74C07">
      <w:pPr>
        <w:spacing w:line="480" w:lineRule="exact"/>
        <w:rPr>
          <w:rFonts w:ascii="宋体" w:hAnsi="宋体" w:cs="宋体"/>
          <w:lang w:val="zh-TW"/>
        </w:rPr>
      </w:pPr>
      <w:r>
        <w:rPr>
          <w:rFonts w:ascii="宋体" w:hAnsi="宋体" w:cs="宋体" w:hint="eastAsia"/>
          <w:lang w:val="zh-TW"/>
        </w:rPr>
        <w:t>2、入学即自动成为“清大厚德总裁俱乐部”会员，享受俱乐部提供的各种人脉、管理咨询、上市辅导等服务。</w:t>
      </w:r>
    </w:p>
    <w:p w:rsidR="00C66F4C" w:rsidRDefault="00D74C07">
      <w:pPr>
        <w:spacing w:line="480" w:lineRule="exact"/>
        <w:rPr>
          <w:rFonts w:ascii="宋体" w:hAnsi="宋体" w:cs="宋体"/>
          <w:lang w:val="zh-TW"/>
        </w:rPr>
      </w:pPr>
      <w:r>
        <w:rPr>
          <w:rFonts w:ascii="宋体" w:hAnsi="宋体" w:cs="宋体" w:hint="eastAsia"/>
          <w:lang w:val="zh-TW"/>
        </w:rPr>
        <w:t>3、参加“清大厚德总裁俱乐部”组织的各种论坛、沙龙活动。</w:t>
      </w:r>
    </w:p>
    <w:p w:rsidR="00C66F4C" w:rsidRDefault="00D74C07">
      <w:pPr>
        <w:spacing w:line="480" w:lineRule="exact"/>
        <w:rPr>
          <w:rFonts w:ascii="宋体" w:hAnsi="宋体" w:cs="宋体"/>
          <w:lang w:val="zh-TW"/>
        </w:rPr>
      </w:pPr>
      <w:r>
        <w:rPr>
          <w:rFonts w:ascii="宋体" w:hAnsi="宋体" w:cs="宋体" w:hint="eastAsia"/>
          <w:lang w:val="zh-TW"/>
        </w:rPr>
        <w:t>4、参加俱乐部组织的赴欧、美、日、韩等国的学习和考察等商务活动。</w:t>
      </w:r>
    </w:p>
    <w:p w:rsidR="005429B7" w:rsidRDefault="005429B7">
      <w:pPr>
        <w:spacing w:line="480" w:lineRule="exact"/>
        <w:rPr>
          <w:rFonts w:ascii="STHupo" w:eastAsia="STHupo" w:hAnsi="宋体"/>
          <w:bCs/>
          <w:color w:val="672273"/>
          <w:sz w:val="32"/>
          <w:szCs w:val="32"/>
        </w:rPr>
      </w:pPr>
      <w:r>
        <w:rPr>
          <w:rFonts w:ascii="STHupo" w:eastAsia="STHupo" w:hAnsi="宋体" w:hint="eastAsia"/>
          <w:bCs/>
          <w:color w:val="672273"/>
          <w:sz w:val="32"/>
          <w:szCs w:val="32"/>
        </w:rPr>
        <w:br/>
      </w:r>
    </w:p>
    <w:p w:rsidR="00C66F4C" w:rsidRPr="001907E9" w:rsidRDefault="00D74C07">
      <w:pPr>
        <w:spacing w:line="480" w:lineRule="exact"/>
        <w:rPr>
          <w:rFonts w:ascii="STHupo" w:eastAsia="STHupo" w:hAnsi="宋体"/>
          <w:bCs/>
          <w:color w:val="672273"/>
          <w:sz w:val="32"/>
          <w:szCs w:val="32"/>
        </w:rPr>
      </w:pPr>
      <w:r>
        <w:rPr>
          <w:rFonts w:ascii="STHupo" w:eastAsia="STHupo" w:hAnsi="宋体"/>
          <w:bCs/>
          <w:color w:val="672273"/>
          <w:sz w:val="32"/>
          <w:szCs w:val="32"/>
        </w:rPr>
        <w:t>【联系方式】</w:t>
      </w:r>
      <w:r w:rsidR="001907E9">
        <w:rPr>
          <w:rFonts w:ascii="microsoft yahei" w:hAnsi="microsoft yahei"/>
          <w:b/>
          <w:bCs/>
          <w:color w:val="1A1A1A"/>
          <w:sz w:val="20"/>
          <w:szCs w:val="20"/>
        </w:rPr>
        <w:br/>
      </w:r>
      <w:r w:rsidR="001907E9">
        <w:rPr>
          <w:rFonts w:ascii="microsoft yahei" w:hAnsi="microsoft yahei"/>
          <w:b/>
          <w:bCs/>
          <w:color w:val="1A1A1A"/>
          <w:sz w:val="20"/>
          <w:szCs w:val="20"/>
          <w:shd w:val="clear" w:color="auto" w:fill="FFFFFF"/>
        </w:rPr>
        <w:t>全国统一免费热线：</w:t>
      </w:r>
      <w:r w:rsidR="001907E9">
        <w:rPr>
          <w:rFonts w:ascii="microsoft yahei" w:hAnsi="microsoft yahei"/>
          <w:b/>
          <w:bCs/>
          <w:color w:val="1A1A1A"/>
          <w:sz w:val="20"/>
          <w:szCs w:val="20"/>
          <w:shd w:val="clear" w:color="auto" w:fill="FFFFFF"/>
        </w:rPr>
        <w:t>400-086-8596</w:t>
      </w:r>
      <w:r w:rsidR="001907E9">
        <w:rPr>
          <w:rFonts w:ascii="microsoft yahei" w:hAnsi="microsoft yahei"/>
          <w:b/>
          <w:bCs/>
          <w:color w:val="1A1A1A"/>
          <w:sz w:val="20"/>
          <w:szCs w:val="20"/>
          <w:shd w:val="clear" w:color="auto" w:fill="FFFFFF"/>
        </w:rPr>
        <w:t>，电话：</w:t>
      </w:r>
      <w:r w:rsidR="001907E9">
        <w:rPr>
          <w:rFonts w:ascii="microsoft yahei" w:hAnsi="microsoft yahei"/>
          <w:b/>
          <w:bCs/>
          <w:color w:val="1A1A1A"/>
          <w:sz w:val="20"/>
          <w:szCs w:val="20"/>
          <w:shd w:val="clear" w:color="auto" w:fill="FFFFFF"/>
        </w:rPr>
        <w:t xml:space="preserve">010-62717852 </w:t>
      </w:r>
      <w:r w:rsidR="001907E9">
        <w:rPr>
          <w:rFonts w:ascii="microsoft yahei" w:hAnsi="microsoft yahei"/>
          <w:b/>
          <w:bCs/>
          <w:color w:val="1A1A1A"/>
          <w:sz w:val="20"/>
          <w:szCs w:val="20"/>
          <w:shd w:val="clear" w:color="auto" w:fill="FFFFFF"/>
        </w:rPr>
        <w:t>传真：</w:t>
      </w:r>
      <w:r w:rsidR="001907E9">
        <w:rPr>
          <w:rFonts w:ascii="microsoft yahei" w:hAnsi="microsoft yahei"/>
          <w:b/>
          <w:bCs/>
          <w:color w:val="1A1A1A"/>
          <w:sz w:val="20"/>
          <w:szCs w:val="20"/>
          <w:shd w:val="clear" w:color="auto" w:fill="FFFFFF"/>
        </w:rPr>
        <w:t>010-62719327</w:t>
      </w:r>
    </w:p>
    <w:p w:rsidR="001907E9" w:rsidRPr="00E47EE1" w:rsidRDefault="001907E9">
      <w:pPr>
        <w:spacing w:line="480" w:lineRule="exact"/>
        <w:rPr>
          <w:rFonts w:ascii="宋体" w:hAnsi="宋体" w:cs="宋体"/>
          <w:bCs/>
          <w:lang w:val="zh-TW"/>
        </w:rPr>
      </w:pPr>
    </w:p>
    <w:p w:rsidR="00C66F4C" w:rsidRDefault="00E47EE1">
      <w:pPr>
        <w:pStyle w:val="afb"/>
        <w:tabs>
          <w:tab w:val="center" w:pos="4153"/>
          <w:tab w:val="right" w:pos="8306"/>
        </w:tabs>
        <w:ind w:left="31680" w:hanging="31680"/>
        <w:jc w:val="both"/>
        <w:rPr>
          <w:rFonts w:ascii="宋体" w:eastAsia="宋体" w:hAnsi="宋体" w:cs="中山行书百年纪念版"/>
          <w:b/>
          <w:bCs/>
          <w:color w:val="8E0000"/>
          <w:sz w:val="24"/>
          <w:szCs w:val="24"/>
          <w:u w:color="8E0000"/>
          <w:lang w:val="zh-TW"/>
        </w:rPr>
      </w:pPr>
      <w:r>
        <w:rPr>
          <w:noProof/>
          <w:lang w:val="en-US"/>
        </w:rPr>
        <w:drawing>
          <wp:anchor distT="0" distB="0" distL="114300" distR="114300" simplePos="0" relativeHeight="251668992" behindDoc="0" locked="0" layoutInCell="1" allowOverlap="1" wp14:anchorId="2BA010FE" wp14:editId="36B8A296">
            <wp:simplePos x="0" y="0"/>
            <wp:positionH relativeFrom="column">
              <wp:posOffset>65837</wp:posOffset>
            </wp:positionH>
            <wp:positionV relativeFrom="paragraph">
              <wp:posOffset>42672</wp:posOffset>
            </wp:positionV>
            <wp:extent cx="5698541" cy="3379622"/>
            <wp:effectExtent l="0" t="0" r="0" b="0"/>
            <wp:wrapNone/>
            <wp:docPr id="4" name="图片 4" descr="76c8589b0de6a9a9e2c7340ea962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6c8589b0de6a9a9e2c7340ea9621a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200" cy="3381199"/>
                    </a:xfrm>
                    <a:prstGeom prst="rect">
                      <a:avLst/>
                    </a:prstGeom>
                    <a:noFill/>
                  </pic:spPr>
                </pic:pic>
              </a:graphicData>
            </a:graphic>
            <wp14:sizeRelH relativeFrom="page">
              <wp14:pctWidth>0</wp14:pctWidth>
            </wp14:sizeRelH>
            <wp14:sizeRelV relativeFrom="page">
              <wp14:pctHeight>0</wp14:pctHeight>
            </wp14:sizeRelV>
          </wp:anchor>
        </w:drawing>
      </w: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C66F4C" w:rsidP="00423D8E">
      <w:pPr>
        <w:adjustRightInd w:val="0"/>
        <w:snapToGrid w:val="0"/>
        <w:spacing w:beforeLines="50" w:before="120"/>
        <w:ind w:leftChars="117" w:left="281"/>
        <w:rPr>
          <w:rFonts w:ascii="STHupo" w:eastAsia="STHupo" w:hAnsi="等线"/>
          <w:b/>
          <w:color w:val="FF0000"/>
          <w:sz w:val="36"/>
          <w:szCs w:val="36"/>
        </w:rPr>
      </w:pPr>
    </w:p>
    <w:p w:rsidR="00C66F4C" w:rsidRDefault="005145B0" w:rsidP="00423D8E">
      <w:pPr>
        <w:adjustRightInd w:val="0"/>
        <w:snapToGrid w:val="0"/>
        <w:spacing w:beforeLines="50" w:before="120"/>
        <w:ind w:leftChars="117" w:left="281"/>
        <w:rPr>
          <w:rFonts w:ascii="STHupo" w:eastAsia="STHupo" w:hAnsi="等线"/>
          <w:b/>
          <w:color w:val="FF0000"/>
          <w:sz w:val="36"/>
          <w:szCs w:val="36"/>
        </w:rPr>
      </w:pPr>
      <w:r>
        <w:rPr>
          <w:rFonts w:ascii="STHupo" w:eastAsia="STHupo" w:hAnsi="等线"/>
          <w:bCs/>
          <w:noProof/>
          <w:color w:val="61236C"/>
          <w:sz w:val="36"/>
          <w:szCs w:val="36"/>
        </w:rPr>
        <w:drawing>
          <wp:anchor distT="0" distB="0" distL="114300" distR="114300" simplePos="0" relativeHeight="251676160" behindDoc="0" locked="0" layoutInCell="1" allowOverlap="1" wp14:anchorId="130ECD9A" wp14:editId="39F249B6">
            <wp:simplePos x="0" y="0"/>
            <wp:positionH relativeFrom="column">
              <wp:posOffset>57785</wp:posOffset>
            </wp:positionH>
            <wp:positionV relativeFrom="paragraph">
              <wp:posOffset>313055</wp:posOffset>
            </wp:positionV>
            <wp:extent cx="5711190" cy="3364865"/>
            <wp:effectExtent l="0" t="0" r="3810" b="6985"/>
            <wp:wrapNone/>
            <wp:docPr id="6" name="图片 6" descr="C:\Users\szceo\AppData\Local\Temp\WeChat Files\24308b0e9b42d0f42730022d0857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ceo\AppData\Local\Temp\WeChat Files\24308b0e9b42d0f42730022d0857bf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1190" cy="336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022" w:rsidRDefault="00994022" w:rsidP="00994022">
      <w:pPr>
        <w:spacing w:line="480" w:lineRule="exact"/>
        <w:rPr>
          <w:rFonts w:ascii="宋体" w:hAnsi="宋体"/>
          <w:bCs/>
        </w:rPr>
      </w:pPr>
    </w:p>
    <w:p w:rsidR="00994022" w:rsidRDefault="00994022" w:rsidP="00994022">
      <w:pPr>
        <w:pStyle w:val="afb"/>
        <w:tabs>
          <w:tab w:val="center" w:pos="4153"/>
          <w:tab w:val="right" w:pos="8306"/>
        </w:tabs>
        <w:ind w:left="31680" w:hanging="31680"/>
        <w:jc w:val="both"/>
        <w:rPr>
          <w:rFonts w:ascii="宋体" w:eastAsia="宋体" w:hAnsi="宋体" w:cs="中山行书百年纪念版"/>
          <w:b/>
          <w:bCs/>
          <w:color w:val="8E0000"/>
          <w:sz w:val="24"/>
          <w:szCs w:val="24"/>
          <w:u w:color="8E0000"/>
          <w:lang w:val="zh-TW"/>
        </w:rPr>
      </w:pPr>
    </w:p>
    <w:p w:rsidR="00994022" w:rsidRDefault="00994022" w:rsidP="00E47EE1">
      <w:pPr>
        <w:adjustRightInd w:val="0"/>
        <w:snapToGrid w:val="0"/>
        <w:spacing w:beforeLines="50" w:before="120"/>
        <w:ind w:firstLineChars="300" w:firstLine="1080"/>
        <w:rPr>
          <w:rFonts w:ascii="STHupo" w:eastAsia="STHupo" w:hAnsi="等线"/>
          <w:bCs/>
          <w:color w:val="61236C"/>
          <w:sz w:val="36"/>
          <w:szCs w:val="36"/>
        </w:rPr>
      </w:pPr>
    </w:p>
    <w:p w:rsidR="00687167" w:rsidRDefault="00687167" w:rsidP="00423D8E">
      <w:pPr>
        <w:adjustRightInd w:val="0"/>
        <w:snapToGrid w:val="0"/>
        <w:spacing w:beforeLines="50" w:before="120"/>
        <w:ind w:firstLineChars="200" w:firstLine="720"/>
        <w:rPr>
          <w:rFonts w:ascii="STHupo" w:eastAsia="STHupo"/>
          <w:bCs/>
          <w:color w:val="672273"/>
          <w:sz w:val="36"/>
          <w:szCs w:val="36"/>
          <w:lang w:val="zh-CN"/>
        </w:rPr>
      </w:pPr>
    </w:p>
    <w:p w:rsidR="00687167" w:rsidRDefault="00687167" w:rsidP="00423D8E">
      <w:pPr>
        <w:adjustRightInd w:val="0"/>
        <w:snapToGrid w:val="0"/>
        <w:spacing w:beforeLines="50" w:before="120"/>
        <w:ind w:firstLineChars="200" w:firstLine="720"/>
        <w:rPr>
          <w:rFonts w:ascii="STHupo" w:eastAsia="STHupo"/>
          <w:bCs/>
          <w:color w:val="672273"/>
          <w:sz w:val="36"/>
          <w:szCs w:val="36"/>
          <w:lang w:val="zh-CN"/>
        </w:rPr>
      </w:pPr>
    </w:p>
    <w:p w:rsidR="00687167" w:rsidRDefault="00687167" w:rsidP="00423D8E">
      <w:pPr>
        <w:adjustRightInd w:val="0"/>
        <w:snapToGrid w:val="0"/>
        <w:spacing w:beforeLines="50" w:before="120"/>
        <w:ind w:firstLineChars="200" w:firstLine="720"/>
        <w:rPr>
          <w:rFonts w:ascii="STHupo" w:eastAsia="STHupo"/>
          <w:bCs/>
          <w:color w:val="672273"/>
          <w:sz w:val="36"/>
          <w:szCs w:val="36"/>
          <w:lang w:val="zh-CN"/>
        </w:rPr>
      </w:pPr>
    </w:p>
    <w:p w:rsidR="00687167" w:rsidRDefault="00687167" w:rsidP="00423D8E">
      <w:pPr>
        <w:adjustRightInd w:val="0"/>
        <w:snapToGrid w:val="0"/>
        <w:spacing w:beforeLines="50" w:before="120"/>
        <w:ind w:firstLineChars="200" w:firstLine="720"/>
        <w:rPr>
          <w:rFonts w:ascii="STHupo" w:eastAsia="STHupo"/>
          <w:bCs/>
          <w:color w:val="672273"/>
          <w:sz w:val="36"/>
          <w:szCs w:val="36"/>
          <w:lang w:val="zh-CN"/>
        </w:rPr>
      </w:pPr>
    </w:p>
    <w:p w:rsidR="005145B0" w:rsidRDefault="005145B0" w:rsidP="00423D8E">
      <w:pPr>
        <w:adjustRightInd w:val="0"/>
        <w:snapToGrid w:val="0"/>
        <w:spacing w:beforeLines="50" w:before="120"/>
        <w:ind w:firstLineChars="200" w:firstLine="720"/>
        <w:rPr>
          <w:rFonts w:ascii="STHupo" w:eastAsia="STHupo"/>
          <w:bCs/>
          <w:color w:val="672273"/>
          <w:sz w:val="36"/>
          <w:szCs w:val="36"/>
          <w:lang w:val="zh-CN"/>
        </w:rPr>
      </w:pPr>
    </w:p>
    <w:p w:rsidR="005145B0" w:rsidRDefault="005145B0" w:rsidP="00423D8E">
      <w:pPr>
        <w:adjustRightInd w:val="0"/>
        <w:snapToGrid w:val="0"/>
        <w:spacing w:beforeLines="50" w:before="120"/>
        <w:ind w:firstLineChars="200" w:firstLine="720"/>
        <w:rPr>
          <w:rFonts w:ascii="STHupo" w:eastAsia="STHupo"/>
          <w:bCs/>
          <w:color w:val="672273"/>
          <w:sz w:val="36"/>
          <w:szCs w:val="36"/>
          <w:lang w:val="zh-CN"/>
        </w:rPr>
      </w:pPr>
    </w:p>
    <w:p w:rsidR="005145B0" w:rsidRDefault="005145B0" w:rsidP="00423D8E">
      <w:pPr>
        <w:adjustRightInd w:val="0"/>
        <w:snapToGrid w:val="0"/>
        <w:spacing w:beforeLines="50" w:before="120"/>
        <w:ind w:firstLineChars="200" w:firstLine="720"/>
        <w:rPr>
          <w:rFonts w:ascii="STHupo" w:eastAsia="STHupo"/>
          <w:bCs/>
          <w:color w:val="672273"/>
          <w:sz w:val="36"/>
          <w:szCs w:val="36"/>
          <w:lang w:val="zh-CN"/>
        </w:rPr>
      </w:pPr>
    </w:p>
    <w:p w:rsidR="005145B0" w:rsidRDefault="005145B0" w:rsidP="00423D8E">
      <w:pPr>
        <w:adjustRightInd w:val="0"/>
        <w:snapToGrid w:val="0"/>
        <w:spacing w:beforeLines="50" w:before="120"/>
        <w:ind w:firstLineChars="200" w:firstLine="720"/>
        <w:rPr>
          <w:rFonts w:ascii="STHupo" w:eastAsia="STHupo"/>
          <w:bCs/>
          <w:color w:val="672273"/>
          <w:sz w:val="36"/>
          <w:szCs w:val="36"/>
          <w:lang w:val="zh-CN"/>
        </w:rPr>
      </w:pPr>
      <w:r>
        <w:rPr>
          <w:rFonts w:ascii="STHupo" w:eastAsia="STHupo" w:hAnsi="等线" w:hint="eastAsia"/>
          <w:bCs/>
          <w:noProof/>
          <w:color w:val="61236C"/>
          <w:sz w:val="36"/>
          <w:szCs w:val="36"/>
        </w:rPr>
        <w:drawing>
          <wp:anchor distT="0" distB="0" distL="114300" distR="114300" simplePos="0" relativeHeight="251666944" behindDoc="1" locked="0" layoutInCell="1" allowOverlap="1" wp14:anchorId="01954D27" wp14:editId="57BD85FE">
            <wp:simplePos x="0" y="0"/>
            <wp:positionH relativeFrom="column">
              <wp:posOffset>-874725</wp:posOffset>
            </wp:positionH>
            <wp:positionV relativeFrom="page">
              <wp:posOffset>43815</wp:posOffset>
            </wp:positionV>
            <wp:extent cx="7535545" cy="10659110"/>
            <wp:effectExtent l="0" t="0" r="8255" b="8890"/>
            <wp:wrapNone/>
            <wp:docPr id="15" name="图片 1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背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5545" cy="10659110"/>
                    </a:xfrm>
                    <a:prstGeom prst="rect">
                      <a:avLst/>
                    </a:prstGeom>
                    <a:noFill/>
                    <a:ln>
                      <a:noFill/>
                    </a:ln>
                  </pic:spPr>
                </pic:pic>
              </a:graphicData>
            </a:graphic>
          </wp:anchor>
        </w:drawing>
      </w:r>
    </w:p>
    <w:p w:rsidR="00994022" w:rsidRDefault="00994022" w:rsidP="00423D8E">
      <w:pPr>
        <w:adjustRightInd w:val="0"/>
        <w:snapToGrid w:val="0"/>
        <w:spacing w:beforeLines="50" w:before="120"/>
        <w:ind w:firstLineChars="200" w:firstLine="720"/>
        <w:rPr>
          <w:rFonts w:ascii="STHupo" w:eastAsia="STHupo" w:hAnsi="等线"/>
          <w:bCs/>
          <w:color w:val="61236C"/>
          <w:sz w:val="36"/>
          <w:szCs w:val="36"/>
        </w:rPr>
      </w:pPr>
      <w:r>
        <w:rPr>
          <w:rFonts w:ascii="STHupo" w:eastAsia="STHupo" w:hint="eastAsia"/>
          <w:bCs/>
          <w:color w:val="672273"/>
          <w:sz w:val="36"/>
          <w:szCs w:val="36"/>
          <w:lang w:val="zh-CN"/>
        </w:rPr>
        <w:t>清大厚德实战型私募股权投资与资本运营总裁特惠班</w:t>
      </w:r>
    </w:p>
    <w:p w:rsidR="00994022" w:rsidRPr="00BB10C8" w:rsidRDefault="00994022" w:rsidP="005145B0">
      <w:pPr>
        <w:adjustRightInd w:val="0"/>
        <w:snapToGrid w:val="0"/>
        <w:spacing w:beforeLines="50" w:before="120"/>
        <w:ind w:firstLineChars="1000" w:firstLine="3614"/>
        <w:rPr>
          <w:rFonts w:ascii="宋体" w:hAnsi="宋体"/>
          <w:b/>
          <w:bCs/>
          <w:color w:val="61236C"/>
          <w:sz w:val="36"/>
          <w:szCs w:val="36"/>
        </w:rPr>
      </w:pPr>
      <w:r w:rsidRPr="00BB10C8">
        <w:rPr>
          <w:rFonts w:ascii="宋体" w:hAnsi="宋体" w:hint="eastAsia"/>
          <w:b/>
          <w:bCs/>
          <w:color w:val="61236C"/>
          <w:sz w:val="36"/>
          <w:szCs w:val="36"/>
        </w:rPr>
        <w:lastRenderedPageBreak/>
        <w:t>报 名 表</w:t>
      </w:r>
    </w:p>
    <w:p w:rsidR="00994022" w:rsidRDefault="00994022" w:rsidP="00994022">
      <w:pPr>
        <w:pStyle w:val="afb"/>
        <w:tabs>
          <w:tab w:val="center" w:pos="4153"/>
          <w:tab w:val="right" w:pos="8306"/>
        </w:tabs>
        <w:ind w:firstLine="31680"/>
        <w:rPr>
          <w:rFonts w:ascii="宋体" w:eastAsia="宋体" w:hAnsi="宋体" w:cs="中山行书百年纪念版"/>
          <w:b/>
          <w:bCs/>
          <w:color w:val="C00000"/>
          <w:sz w:val="24"/>
          <w:szCs w:val="24"/>
          <w:u w:color="C00000"/>
          <w:lang w:val="en-US"/>
        </w:rPr>
      </w:pPr>
    </w:p>
    <w:tbl>
      <w:tblPr>
        <w:tblpPr w:leftFromText="180" w:rightFromText="180" w:vertAnchor="text" w:horzAnchor="margin" w:tblpXSpec="center"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701"/>
        <w:gridCol w:w="1276"/>
        <w:gridCol w:w="2126"/>
        <w:gridCol w:w="992"/>
        <w:gridCol w:w="1560"/>
      </w:tblGrid>
      <w:tr w:rsidR="00994022" w:rsidTr="004908BE">
        <w:trPr>
          <w:trHeight w:val="510"/>
        </w:trPr>
        <w:tc>
          <w:tcPr>
            <w:tcW w:w="1384"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姓名</w:t>
            </w:r>
          </w:p>
        </w:tc>
        <w:tc>
          <w:tcPr>
            <w:tcW w:w="1701"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性 别</w:t>
            </w:r>
          </w:p>
        </w:tc>
        <w:tc>
          <w:tcPr>
            <w:tcW w:w="2126"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民 族</w:t>
            </w:r>
          </w:p>
        </w:tc>
        <w:tc>
          <w:tcPr>
            <w:tcW w:w="1560"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r>
      <w:tr w:rsidR="00994022" w:rsidTr="004908BE">
        <w:trPr>
          <w:trHeight w:val="467"/>
        </w:trPr>
        <w:tc>
          <w:tcPr>
            <w:tcW w:w="1384"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出生日期</w:t>
            </w:r>
          </w:p>
        </w:tc>
        <w:tc>
          <w:tcPr>
            <w:tcW w:w="1701"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b/>
                <w:bCs/>
                <w:sz w:val="28"/>
                <w:szCs w:val="28"/>
              </w:rPr>
              <w:t>身份证</w:t>
            </w:r>
          </w:p>
        </w:tc>
        <w:tc>
          <w:tcPr>
            <w:tcW w:w="2126"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学 历</w:t>
            </w:r>
          </w:p>
        </w:tc>
        <w:tc>
          <w:tcPr>
            <w:tcW w:w="1560"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r>
      <w:tr w:rsidR="00994022" w:rsidTr="004908BE">
        <w:trPr>
          <w:trHeight w:val="510"/>
        </w:trPr>
        <w:tc>
          <w:tcPr>
            <w:tcW w:w="1384"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手 机</w:t>
            </w:r>
          </w:p>
        </w:tc>
        <w:tc>
          <w:tcPr>
            <w:tcW w:w="1701"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座机</w:t>
            </w:r>
          </w:p>
        </w:tc>
        <w:tc>
          <w:tcPr>
            <w:tcW w:w="2126"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传 真</w:t>
            </w:r>
          </w:p>
        </w:tc>
        <w:tc>
          <w:tcPr>
            <w:tcW w:w="1560"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r>
      <w:tr w:rsidR="00994022" w:rsidTr="004908BE">
        <w:trPr>
          <w:trHeight w:val="510"/>
        </w:trPr>
        <w:tc>
          <w:tcPr>
            <w:tcW w:w="1384"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单位名称</w:t>
            </w:r>
          </w:p>
        </w:tc>
        <w:tc>
          <w:tcPr>
            <w:tcW w:w="5103" w:type="dxa"/>
            <w:gridSpan w:val="3"/>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hint="eastAsia"/>
                <w:b/>
                <w:bCs/>
                <w:sz w:val="28"/>
                <w:szCs w:val="28"/>
              </w:rPr>
              <w:t>职务</w:t>
            </w:r>
          </w:p>
        </w:tc>
        <w:tc>
          <w:tcPr>
            <w:tcW w:w="1560"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tc>
      </w:tr>
      <w:tr w:rsidR="00994022" w:rsidTr="004908BE">
        <w:trPr>
          <w:trHeight w:val="510"/>
        </w:trPr>
        <w:tc>
          <w:tcPr>
            <w:tcW w:w="1384" w:type="dxa"/>
            <w:tcBorders>
              <w:top w:val="single" w:sz="4" w:space="0" w:color="auto"/>
              <w:left w:val="single" w:sz="4" w:space="0" w:color="auto"/>
              <w:bottom w:val="single" w:sz="4" w:space="0" w:color="auto"/>
              <w:right w:val="single" w:sz="4" w:space="0" w:color="auto"/>
            </w:tcBorders>
          </w:tcPr>
          <w:p w:rsidR="00994022" w:rsidRDefault="00994022" w:rsidP="004908BE">
            <w:pPr>
              <w:tabs>
                <w:tab w:val="left" w:pos="3585"/>
              </w:tabs>
              <w:spacing w:line="400" w:lineRule="atLeast"/>
              <w:rPr>
                <w:rFonts w:ascii="等线" w:eastAsia="等线" w:hAnsi="等线"/>
                <w:b/>
                <w:bCs/>
                <w:sz w:val="28"/>
                <w:szCs w:val="28"/>
              </w:rPr>
            </w:pPr>
            <w:r>
              <w:rPr>
                <w:rFonts w:ascii="等线" w:eastAsia="等线" w:hAnsi="等线" w:hint="eastAsia"/>
                <w:b/>
                <w:bCs/>
                <w:sz w:val="28"/>
                <w:szCs w:val="28"/>
              </w:rPr>
              <w:t>单位地址</w:t>
            </w:r>
          </w:p>
        </w:tc>
        <w:tc>
          <w:tcPr>
            <w:tcW w:w="5103" w:type="dxa"/>
            <w:gridSpan w:val="3"/>
            <w:tcBorders>
              <w:top w:val="single" w:sz="4" w:space="0" w:color="auto"/>
              <w:left w:val="single" w:sz="4" w:space="0" w:color="auto"/>
              <w:bottom w:val="single" w:sz="4" w:space="0" w:color="auto"/>
              <w:right w:val="single" w:sz="4" w:space="0" w:color="auto"/>
            </w:tcBorders>
          </w:tcPr>
          <w:p w:rsidR="00994022" w:rsidRDefault="00994022" w:rsidP="004908BE">
            <w:pPr>
              <w:rPr>
                <w:b/>
              </w:rPr>
            </w:pPr>
          </w:p>
        </w:tc>
        <w:tc>
          <w:tcPr>
            <w:tcW w:w="992" w:type="dxa"/>
            <w:tcBorders>
              <w:top w:val="single" w:sz="4" w:space="0" w:color="auto"/>
              <w:left w:val="single" w:sz="4" w:space="0" w:color="auto"/>
              <w:bottom w:val="single" w:sz="4" w:space="0" w:color="auto"/>
              <w:right w:val="single" w:sz="4" w:space="0" w:color="auto"/>
            </w:tcBorders>
          </w:tcPr>
          <w:p w:rsidR="00994022" w:rsidRDefault="00994022" w:rsidP="004908BE">
            <w:pPr>
              <w:tabs>
                <w:tab w:val="left" w:pos="3585"/>
              </w:tabs>
              <w:spacing w:line="400" w:lineRule="atLeast"/>
              <w:rPr>
                <w:rFonts w:ascii="等线" w:eastAsia="等线" w:hAnsi="等线"/>
                <w:b/>
                <w:bCs/>
                <w:sz w:val="28"/>
                <w:szCs w:val="28"/>
              </w:rPr>
            </w:pPr>
            <w:r>
              <w:rPr>
                <w:rFonts w:ascii="等线" w:eastAsia="等线" w:hAnsi="等线" w:hint="eastAsia"/>
                <w:b/>
                <w:bCs/>
                <w:sz w:val="28"/>
                <w:szCs w:val="28"/>
              </w:rPr>
              <w:t>邮编</w:t>
            </w:r>
          </w:p>
        </w:tc>
        <w:tc>
          <w:tcPr>
            <w:tcW w:w="1560" w:type="dxa"/>
            <w:tcBorders>
              <w:top w:val="single" w:sz="4" w:space="0" w:color="auto"/>
              <w:left w:val="single" w:sz="4" w:space="0" w:color="auto"/>
              <w:bottom w:val="single" w:sz="4" w:space="0" w:color="auto"/>
              <w:right w:val="single" w:sz="4" w:space="0" w:color="auto"/>
            </w:tcBorders>
          </w:tcPr>
          <w:p w:rsidR="00994022" w:rsidRDefault="00994022" w:rsidP="004908BE">
            <w:pPr>
              <w:tabs>
                <w:tab w:val="left" w:pos="3585"/>
              </w:tabs>
              <w:spacing w:line="400" w:lineRule="atLeast"/>
              <w:rPr>
                <w:rFonts w:ascii="等线" w:eastAsia="等线" w:hAnsi="等线"/>
                <w:b/>
                <w:bCs/>
                <w:sz w:val="28"/>
                <w:szCs w:val="28"/>
              </w:rPr>
            </w:pPr>
          </w:p>
        </w:tc>
      </w:tr>
      <w:tr w:rsidR="00994022" w:rsidTr="004908BE">
        <w:trPr>
          <w:trHeight w:val="510"/>
        </w:trPr>
        <w:tc>
          <w:tcPr>
            <w:tcW w:w="1384" w:type="dxa"/>
            <w:tcBorders>
              <w:top w:val="single" w:sz="4" w:space="0" w:color="auto"/>
              <w:left w:val="single" w:sz="4" w:space="0" w:color="auto"/>
              <w:bottom w:val="single" w:sz="4" w:space="0" w:color="auto"/>
              <w:right w:val="single" w:sz="4" w:space="0" w:color="auto"/>
            </w:tcBorders>
          </w:tcPr>
          <w:p w:rsidR="00994022" w:rsidRDefault="00994022" w:rsidP="004908BE">
            <w:pPr>
              <w:tabs>
                <w:tab w:val="left" w:pos="3585"/>
              </w:tabs>
              <w:spacing w:line="400" w:lineRule="atLeast"/>
              <w:rPr>
                <w:rFonts w:ascii="等线" w:eastAsia="等线" w:hAnsi="等线"/>
                <w:b/>
                <w:bCs/>
                <w:sz w:val="28"/>
                <w:szCs w:val="28"/>
              </w:rPr>
            </w:pPr>
            <w:r>
              <w:rPr>
                <w:rFonts w:ascii="等线" w:eastAsia="等线" w:hAnsi="等线" w:hint="eastAsia"/>
                <w:b/>
                <w:bCs/>
                <w:sz w:val="28"/>
                <w:szCs w:val="28"/>
              </w:rPr>
              <w:t>公司网址</w:t>
            </w:r>
          </w:p>
        </w:tc>
        <w:tc>
          <w:tcPr>
            <w:tcW w:w="5103" w:type="dxa"/>
            <w:gridSpan w:val="3"/>
            <w:tcBorders>
              <w:top w:val="single" w:sz="4" w:space="0" w:color="auto"/>
              <w:left w:val="single" w:sz="4" w:space="0" w:color="auto"/>
              <w:bottom w:val="single" w:sz="4" w:space="0" w:color="auto"/>
              <w:right w:val="single" w:sz="4" w:space="0" w:color="auto"/>
            </w:tcBorders>
          </w:tcPr>
          <w:p w:rsidR="00994022" w:rsidRDefault="00994022" w:rsidP="004908BE">
            <w:pPr>
              <w:tabs>
                <w:tab w:val="left" w:pos="3585"/>
              </w:tabs>
              <w:spacing w:line="400" w:lineRule="atLeast"/>
              <w:rPr>
                <w:rFonts w:ascii="等线" w:eastAsia="等线" w:hAnsi="等线"/>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994022" w:rsidRDefault="00994022" w:rsidP="004908BE">
            <w:pPr>
              <w:tabs>
                <w:tab w:val="left" w:pos="3585"/>
              </w:tabs>
              <w:spacing w:line="400" w:lineRule="atLeast"/>
              <w:rPr>
                <w:rFonts w:ascii="等线" w:eastAsia="等线" w:hAnsi="等线"/>
                <w:b/>
                <w:bCs/>
                <w:sz w:val="28"/>
                <w:szCs w:val="28"/>
              </w:rPr>
            </w:pPr>
            <w:r>
              <w:rPr>
                <w:rFonts w:ascii="等线" w:eastAsia="等线" w:hAnsi="等线" w:hint="eastAsia"/>
                <w:b/>
                <w:bCs/>
                <w:sz w:val="28"/>
                <w:szCs w:val="28"/>
              </w:rPr>
              <w:t>邮箱</w:t>
            </w:r>
          </w:p>
        </w:tc>
        <w:tc>
          <w:tcPr>
            <w:tcW w:w="1560" w:type="dxa"/>
            <w:tcBorders>
              <w:top w:val="single" w:sz="4" w:space="0" w:color="auto"/>
              <w:left w:val="single" w:sz="4" w:space="0" w:color="auto"/>
              <w:bottom w:val="single" w:sz="4" w:space="0" w:color="auto"/>
              <w:right w:val="single" w:sz="4" w:space="0" w:color="auto"/>
            </w:tcBorders>
          </w:tcPr>
          <w:p w:rsidR="00994022" w:rsidRDefault="00994022" w:rsidP="004908BE">
            <w:pPr>
              <w:tabs>
                <w:tab w:val="left" w:pos="3585"/>
              </w:tabs>
              <w:spacing w:line="400" w:lineRule="atLeast"/>
              <w:rPr>
                <w:rFonts w:ascii="等线" w:eastAsia="等线" w:hAnsi="等线"/>
                <w:b/>
                <w:bCs/>
                <w:sz w:val="28"/>
                <w:szCs w:val="28"/>
              </w:rPr>
            </w:pPr>
          </w:p>
        </w:tc>
      </w:tr>
      <w:tr w:rsidR="00994022" w:rsidTr="004908BE">
        <w:trPr>
          <w:trHeight w:val="1703"/>
        </w:trPr>
        <w:tc>
          <w:tcPr>
            <w:tcW w:w="1384" w:type="dxa"/>
            <w:tcBorders>
              <w:top w:val="single" w:sz="4" w:space="0" w:color="auto"/>
              <w:left w:val="single" w:sz="4" w:space="0" w:color="auto"/>
              <w:bottom w:val="single" w:sz="4" w:space="0" w:color="auto"/>
              <w:right w:val="single" w:sz="4" w:space="0" w:color="auto"/>
            </w:tcBorders>
            <w:vAlign w:val="center"/>
          </w:tcPr>
          <w:p w:rsidR="00994022" w:rsidRDefault="00994022" w:rsidP="004908BE">
            <w:pPr>
              <w:tabs>
                <w:tab w:val="left" w:pos="3585"/>
              </w:tabs>
              <w:spacing w:line="400" w:lineRule="atLeast"/>
              <w:rPr>
                <w:rFonts w:ascii="等线" w:eastAsia="等线" w:hAnsi="等线"/>
                <w:b/>
                <w:bCs/>
                <w:sz w:val="28"/>
                <w:szCs w:val="28"/>
              </w:rPr>
            </w:pPr>
            <w:r>
              <w:rPr>
                <w:rFonts w:ascii="等线" w:eastAsia="等线" w:hAnsi="等线" w:hint="eastAsia"/>
                <w:b/>
                <w:bCs/>
                <w:sz w:val="28"/>
                <w:szCs w:val="28"/>
              </w:rPr>
              <w:t>工作经历</w:t>
            </w:r>
          </w:p>
        </w:tc>
        <w:tc>
          <w:tcPr>
            <w:tcW w:w="7655" w:type="dxa"/>
            <w:gridSpan w:val="5"/>
            <w:tcBorders>
              <w:top w:val="single" w:sz="4" w:space="0" w:color="auto"/>
              <w:left w:val="single" w:sz="4" w:space="0" w:color="auto"/>
              <w:bottom w:val="single" w:sz="4" w:space="0" w:color="auto"/>
              <w:right w:val="single" w:sz="4" w:space="0" w:color="auto"/>
            </w:tcBorders>
          </w:tcPr>
          <w:p w:rsidR="00994022" w:rsidRDefault="00994022" w:rsidP="004908BE">
            <w:pPr>
              <w:tabs>
                <w:tab w:val="left" w:pos="3585"/>
              </w:tabs>
              <w:spacing w:line="400" w:lineRule="atLeast"/>
              <w:rPr>
                <w:rFonts w:ascii="等线" w:eastAsia="等线" w:hAnsi="等线"/>
                <w:b/>
                <w:bCs/>
                <w:sz w:val="28"/>
                <w:szCs w:val="28"/>
              </w:rPr>
            </w:pPr>
          </w:p>
        </w:tc>
      </w:tr>
      <w:tr w:rsidR="00994022" w:rsidTr="004908BE">
        <w:trPr>
          <w:trHeight w:val="584"/>
        </w:trPr>
        <w:tc>
          <w:tcPr>
            <w:tcW w:w="1384"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r>
              <w:rPr>
                <w:rFonts w:ascii="等线" w:eastAsia="等线" w:hAnsi="等线"/>
                <w:b/>
                <w:bCs/>
                <w:sz w:val="28"/>
                <w:szCs w:val="28"/>
              </w:rPr>
              <w:t>学费</w:t>
            </w:r>
          </w:p>
        </w:tc>
        <w:tc>
          <w:tcPr>
            <w:tcW w:w="7655" w:type="dxa"/>
            <w:gridSpan w:val="5"/>
            <w:tcBorders>
              <w:top w:val="single" w:sz="4" w:space="0" w:color="auto"/>
              <w:left w:val="single" w:sz="4" w:space="0" w:color="auto"/>
              <w:bottom w:val="single" w:sz="4" w:space="0" w:color="auto"/>
              <w:right w:val="single" w:sz="4" w:space="0" w:color="auto"/>
            </w:tcBorders>
            <w:vAlign w:val="center"/>
          </w:tcPr>
          <w:p w:rsidR="00994022" w:rsidRDefault="00994022" w:rsidP="00AB6C93">
            <w:pPr>
              <w:spacing w:line="400" w:lineRule="exact"/>
              <w:rPr>
                <w:rFonts w:ascii="等线" w:eastAsia="等线" w:hAnsi="等线" w:cs="Tahoma"/>
                <w:b/>
                <w:bCs/>
                <w:sz w:val="28"/>
                <w:szCs w:val="28"/>
              </w:rPr>
            </w:pPr>
            <w:r w:rsidRPr="00994022">
              <w:rPr>
                <w:rFonts w:ascii="STZhongsong" w:eastAsia="STZhongsong" w:hAnsi="STZhongsong" w:hint="eastAsia"/>
                <w:color w:val="C00000"/>
                <w:kern w:val="2"/>
                <w:sz w:val="28"/>
                <w:szCs w:val="28"/>
              </w:rPr>
              <w:t>原学费</w:t>
            </w:r>
            <w:r w:rsidR="00AB6C93">
              <w:rPr>
                <w:rFonts w:ascii="STZhongsong" w:eastAsia="STZhongsong" w:hAnsi="STZhongsong" w:hint="eastAsia"/>
                <w:color w:val="C00000"/>
                <w:kern w:val="2"/>
                <w:sz w:val="28"/>
                <w:szCs w:val="28"/>
              </w:rPr>
              <w:t>6</w:t>
            </w:r>
            <w:r w:rsidRPr="00994022">
              <w:rPr>
                <w:rFonts w:ascii="STZhongsong" w:eastAsia="STZhongsong" w:hAnsi="STZhongsong" w:hint="eastAsia"/>
                <w:color w:val="C00000"/>
                <w:kern w:val="2"/>
                <w:sz w:val="28"/>
                <w:szCs w:val="28"/>
              </w:rPr>
              <w:t>9800元；现特惠：25800元/年</w:t>
            </w:r>
          </w:p>
        </w:tc>
      </w:tr>
      <w:tr w:rsidR="00994022" w:rsidTr="004908BE">
        <w:trPr>
          <w:trHeight w:val="2192"/>
        </w:trPr>
        <w:tc>
          <w:tcPr>
            <w:tcW w:w="1384" w:type="dxa"/>
            <w:tcBorders>
              <w:top w:val="single" w:sz="4" w:space="0" w:color="auto"/>
              <w:left w:val="single" w:sz="4" w:space="0" w:color="auto"/>
              <w:bottom w:val="single" w:sz="4" w:space="0" w:color="auto"/>
              <w:right w:val="single" w:sz="4" w:space="0" w:color="auto"/>
            </w:tcBorders>
          </w:tcPr>
          <w:p w:rsidR="00994022" w:rsidRDefault="00994022" w:rsidP="004908BE">
            <w:pPr>
              <w:spacing w:line="400" w:lineRule="atLeast"/>
              <w:rPr>
                <w:rFonts w:ascii="等线" w:eastAsia="等线" w:hAnsi="等线"/>
                <w:b/>
                <w:bCs/>
                <w:sz w:val="28"/>
                <w:szCs w:val="28"/>
              </w:rPr>
            </w:pPr>
          </w:p>
          <w:p w:rsidR="00994022" w:rsidRDefault="00994022" w:rsidP="004908BE">
            <w:pPr>
              <w:spacing w:line="320" w:lineRule="atLeast"/>
              <w:rPr>
                <w:rFonts w:ascii="等线" w:eastAsia="等线" w:hAnsi="等线" w:cs="Tahoma"/>
                <w:b/>
                <w:bCs/>
                <w:sz w:val="28"/>
                <w:szCs w:val="28"/>
              </w:rPr>
            </w:pPr>
            <w:r>
              <w:rPr>
                <w:rFonts w:ascii="等线" w:eastAsia="等线" w:hAnsi="等线" w:cs="Tahoma" w:hint="eastAsia"/>
                <w:b/>
                <w:bCs/>
                <w:sz w:val="28"/>
                <w:szCs w:val="28"/>
              </w:rPr>
              <w:t>汇  款</w:t>
            </w:r>
          </w:p>
          <w:p w:rsidR="00994022" w:rsidRDefault="00994022" w:rsidP="004908BE">
            <w:pPr>
              <w:spacing w:line="400" w:lineRule="atLeast"/>
              <w:rPr>
                <w:rFonts w:ascii="等线" w:eastAsia="等线" w:hAnsi="等线"/>
                <w:b/>
                <w:bCs/>
                <w:sz w:val="28"/>
                <w:szCs w:val="28"/>
              </w:rPr>
            </w:pPr>
            <w:r>
              <w:rPr>
                <w:rFonts w:ascii="等线" w:eastAsia="等线" w:hAnsi="等线" w:cs="Tahoma" w:hint="eastAsia"/>
                <w:b/>
                <w:bCs/>
                <w:sz w:val="28"/>
                <w:szCs w:val="28"/>
              </w:rPr>
              <w:t>地  址</w:t>
            </w:r>
          </w:p>
        </w:tc>
        <w:tc>
          <w:tcPr>
            <w:tcW w:w="7655" w:type="dxa"/>
            <w:gridSpan w:val="5"/>
            <w:tcBorders>
              <w:top w:val="single" w:sz="4" w:space="0" w:color="auto"/>
              <w:left w:val="single" w:sz="4" w:space="0" w:color="auto"/>
              <w:bottom w:val="single" w:sz="4" w:space="0" w:color="auto"/>
              <w:right w:val="single" w:sz="4" w:space="0" w:color="auto"/>
            </w:tcBorders>
            <w:vAlign w:val="center"/>
          </w:tcPr>
          <w:p w:rsidR="00994022" w:rsidRDefault="00994022" w:rsidP="004908BE">
            <w:pPr>
              <w:spacing w:line="400" w:lineRule="exact"/>
              <w:rPr>
                <w:rFonts w:ascii="等线" w:eastAsia="等线" w:hAnsi="等线" w:cs="Tahoma"/>
                <w:b/>
                <w:bCs/>
                <w:sz w:val="28"/>
                <w:szCs w:val="28"/>
              </w:rPr>
            </w:pPr>
            <w:r>
              <w:rPr>
                <w:rFonts w:ascii="等线" w:eastAsia="等线" w:hAnsi="等线" w:cs="Tahoma" w:hint="eastAsia"/>
                <w:b/>
                <w:bCs/>
                <w:sz w:val="28"/>
                <w:szCs w:val="28"/>
              </w:rPr>
              <w:t>请收到录取通知书后办理汇款，学费统一汇款到研究院指定账户:</w:t>
            </w:r>
          </w:p>
          <w:p w:rsidR="00994022" w:rsidRDefault="00994022" w:rsidP="004908BE">
            <w:pPr>
              <w:spacing w:line="480" w:lineRule="exact"/>
              <w:rPr>
                <w:rFonts w:ascii="等线" w:eastAsia="等线" w:hAnsi="等线" w:cs="Tahoma"/>
                <w:b/>
                <w:bCs/>
                <w:sz w:val="28"/>
                <w:szCs w:val="28"/>
              </w:rPr>
            </w:pPr>
            <w:r>
              <w:rPr>
                <w:rFonts w:ascii="等线" w:eastAsia="等线" w:hAnsi="等线" w:cs="Tahoma" w:hint="eastAsia"/>
                <w:b/>
                <w:bCs/>
                <w:sz w:val="28"/>
                <w:szCs w:val="28"/>
              </w:rPr>
              <w:t>开户行：北京银行清华大学支行</w:t>
            </w:r>
          </w:p>
          <w:p w:rsidR="00994022" w:rsidRDefault="00994022" w:rsidP="004908BE">
            <w:pPr>
              <w:spacing w:line="480" w:lineRule="exact"/>
              <w:rPr>
                <w:rFonts w:ascii="等线" w:eastAsia="等线" w:hAnsi="等线" w:cs="Tahoma"/>
                <w:b/>
                <w:bCs/>
                <w:sz w:val="28"/>
                <w:szCs w:val="28"/>
              </w:rPr>
            </w:pPr>
            <w:r>
              <w:rPr>
                <w:rFonts w:ascii="等线" w:eastAsia="等线" w:hAnsi="等线" w:cs="Tahoma" w:hint="eastAsia"/>
                <w:b/>
                <w:bCs/>
                <w:sz w:val="28"/>
                <w:szCs w:val="28"/>
              </w:rPr>
              <w:t>户  名：北京清大厚德教育科技研究院</w:t>
            </w:r>
          </w:p>
          <w:p w:rsidR="00994022" w:rsidRDefault="00994022" w:rsidP="004908BE">
            <w:pPr>
              <w:spacing w:line="480" w:lineRule="exact"/>
              <w:rPr>
                <w:rFonts w:ascii="等线" w:eastAsia="等线" w:hAnsi="等线" w:cs="Tahoma"/>
                <w:b/>
                <w:bCs/>
                <w:sz w:val="28"/>
                <w:szCs w:val="28"/>
              </w:rPr>
            </w:pPr>
            <w:r>
              <w:rPr>
                <w:rFonts w:ascii="等线" w:eastAsia="等线" w:hAnsi="等线" w:cs="Tahoma" w:hint="eastAsia"/>
                <w:b/>
                <w:bCs/>
                <w:sz w:val="28"/>
                <w:szCs w:val="28"/>
              </w:rPr>
              <w:t>帐  号：20000033139800013524984</w:t>
            </w:r>
          </w:p>
          <w:p w:rsidR="00994022" w:rsidRDefault="00994022" w:rsidP="004908BE">
            <w:pPr>
              <w:spacing w:line="400" w:lineRule="atLeast"/>
              <w:rPr>
                <w:rFonts w:ascii="等线" w:eastAsia="等线" w:hAnsi="等线"/>
                <w:b/>
                <w:bCs/>
                <w:sz w:val="28"/>
                <w:szCs w:val="28"/>
              </w:rPr>
            </w:pPr>
            <w:r>
              <w:rPr>
                <w:rFonts w:ascii="等线" w:eastAsia="等线" w:hAnsi="等线" w:cs="Tahoma" w:hint="eastAsia"/>
                <w:b/>
                <w:bCs/>
                <w:sz w:val="28"/>
                <w:szCs w:val="28"/>
              </w:rPr>
              <w:t>注：汇款时请注明***（学员名字）培训费</w:t>
            </w:r>
          </w:p>
        </w:tc>
      </w:tr>
      <w:tr w:rsidR="00994022" w:rsidTr="004908BE">
        <w:trPr>
          <w:trHeight w:val="2586"/>
        </w:trPr>
        <w:tc>
          <w:tcPr>
            <w:tcW w:w="1384" w:type="dxa"/>
            <w:tcBorders>
              <w:top w:val="single" w:sz="4" w:space="0" w:color="auto"/>
              <w:left w:val="single" w:sz="4" w:space="0" w:color="auto"/>
              <w:bottom w:val="single" w:sz="4" w:space="0" w:color="auto"/>
              <w:right w:val="single" w:sz="4" w:space="0" w:color="auto"/>
            </w:tcBorders>
            <w:vAlign w:val="center"/>
          </w:tcPr>
          <w:p w:rsidR="00994022" w:rsidRDefault="00994022" w:rsidP="004908BE">
            <w:pPr>
              <w:spacing w:line="320" w:lineRule="atLeast"/>
              <w:rPr>
                <w:rFonts w:ascii="等线" w:eastAsia="等线" w:hAnsi="等线" w:cs="Tahoma"/>
                <w:b/>
                <w:bCs/>
                <w:sz w:val="28"/>
                <w:szCs w:val="28"/>
              </w:rPr>
            </w:pPr>
            <w:r>
              <w:rPr>
                <w:rFonts w:ascii="等线" w:eastAsia="等线" w:hAnsi="等线" w:cs="Tahoma" w:hint="eastAsia"/>
                <w:b/>
                <w:bCs/>
                <w:sz w:val="28"/>
                <w:szCs w:val="28"/>
              </w:rPr>
              <w:t>联   系</w:t>
            </w:r>
          </w:p>
          <w:p w:rsidR="00994022" w:rsidRDefault="00994022" w:rsidP="004908BE">
            <w:pPr>
              <w:spacing w:line="320" w:lineRule="atLeast"/>
              <w:rPr>
                <w:rFonts w:ascii="等线" w:eastAsia="等线" w:hAnsi="等线" w:cs="Tahoma"/>
                <w:b/>
                <w:bCs/>
                <w:sz w:val="28"/>
                <w:szCs w:val="28"/>
              </w:rPr>
            </w:pPr>
            <w:r>
              <w:rPr>
                <w:rFonts w:ascii="等线" w:eastAsia="等线" w:hAnsi="等线" w:cs="Tahoma" w:hint="eastAsia"/>
                <w:b/>
                <w:bCs/>
                <w:sz w:val="28"/>
                <w:szCs w:val="28"/>
              </w:rPr>
              <w:t>方   式</w:t>
            </w:r>
          </w:p>
        </w:tc>
        <w:tc>
          <w:tcPr>
            <w:tcW w:w="7655" w:type="dxa"/>
            <w:gridSpan w:val="5"/>
            <w:tcBorders>
              <w:top w:val="single" w:sz="4" w:space="0" w:color="auto"/>
              <w:left w:val="single" w:sz="4" w:space="0" w:color="auto"/>
              <w:bottom w:val="single" w:sz="4" w:space="0" w:color="auto"/>
              <w:right w:val="single" w:sz="4" w:space="0" w:color="auto"/>
            </w:tcBorders>
            <w:vAlign w:val="center"/>
          </w:tcPr>
          <w:p w:rsidR="00994022" w:rsidRDefault="00994022" w:rsidP="004908BE">
            <w:pPr>
              <w:spacing w:line="400" w:lineRule="atLeast"/>
              <w:rPr>
                <w:rFonts w:ascii="等线" w:eastAsia="等线" w:hAnsi="等线"/>
                <w:b/>
                <w:sz w:val="28"/>
                <w:szCs w:val="28"/>
              </w:rPr>
            </w:pPr>
            <w:r>
              <w:rPr>
                <w:rFonts w:ascii="等线" w:eastAsia="等线" w:hAnsi="等线" w:hint="eastAsia"/>
                <w:b/>
                <w:sz w:val="28"/>
                <w:szCs w:val="28"/>
              </w:rPr>
              <w:t xml:space="preserve">联系人:   </w:t>
            </w:r>
          </w:p>
          <w:p w:rsidR="00994022" w:rsidRDefault="00994022" w:rsidP="004908BE">
            <w:pPr>
              <w:spacing w:line="400" w:lineRule="atLeast"/>
              <w:rPr>
                <w:rFonts w:ascii="等线" w:eastAsia="等线" w:hAnsi="等线"/>
                <w:b/>
                <w:sz w:val="28"/>
                <w:szCs w:val="28"/>
              </w:rPr>
            </w:pPr>
            <w:r>
              <w:rPr>
                <w:rFonts w:ascii="等线" w:eastAsia="等线" w:hAnsi="等线" w:hint="eastAsia"/>
                <w:b/>
                <w:sz w:val="28"/>
                <w:szCs w:val="28"/>
              </w:rPr>
              <w:t xml:space="preserve">电话:  </w:t>
            </w:r>
          </w:p>
          <w:p w:rsidR="00994022" w:rsidRDefault="00994022" w:rsidP="004908BE">
            <w:pPr>
              <w:rPr>
                <w:rFonts w:ascii="宋体" w:hAnsi="宋体" w:cs="宋体"/>
                <w:b/>
                <w:sz w:val="28"/>
                <w:szCs w:val="28"/>
              </w:rPr>
            </w:pPr>
            <w:r>
              <w:rPr>
                <w:rFonts w:ascii="等线" w:eastAsia="等线" w:hAnsi="等线" w:hint="eastAsia"/>
                <w:b/>
                <w:sz w:val="28"/>
                <w:szCs w:val="28"/>
              </w:rPr>
              <w:t>传真：</w:t>
            </w:r>
          </w:p>
          <w:p w:rsidR="00994022" w:rsidRDefault="00994022" w:rsidP="004908BE">
            <w:pPr>
              <w:spacing w:line="400" w:lineRule="atLeast"/>
              <w:rPr>
                <w:rFonts w:ascii="等线" w:eastAsia="等线" w:hAnsi="等线"/>
                <w:b/>
                <w:sz w:val="28"/>
                <w:szCs w:val="28"/>
              </w:rPr>
            </w:pPr>
            <w:r>
              <w:rPr>
                <w:rFonts w:ascii="等线" w:eastAsia="等线" w:hAnsi="等线" w:hint="eastAsia"/>
                <w:b/>
                <w:sz w:val="28"/>
                <w:szCs w:val="28"/>
              </w:rPr>
              <w:t xml:space="preserve">地址：     </w:t>
            </w:r>
          </w:p>
          <w:p w:rsidR="00994022" w:rsidRDefault="00994022" w:rsidP="004908BE">
            <w:pPr>
              <w:spacing w:line="400" w:lineRule="atLeast"/>
              <w:rPr>
                <w:rFonts w:ascii="等线" w:eastAsia="等线" w:hAnsi="等线"/>
                <w:b/>
                <w:sz w:val="28"/>
                <w:szCs w:val="28"/>
              </w:rPr>
            </w:pPr>
            <w:r>
              <w:rPr>
                <w:rFonts w:ascii="等线" w:eastAsia="等线" w:hAnsi="等线" w:hint="eastAsia"/>
                <w:b/>
                <w:sz w:val="28"/>
                <w:szCs w:val="28"/>
              </w:rPr>
              <w:t>邮编：</w:t>
            </w:r>
          </w:p>
        </w:tc>
      </w:tr>
      <w:tr w:rsidR="00994022" w:rsidTr="004908BE">
        <w:trPr>
          <w:trHeight w:val="837"/>
        </w:trPr>
        <w:tc>
          <w:tcPr>
            <w:tcW w:w="1384" w:type="dxa"/>
            <w:tcBorders>
              <w:top w:val="single" w:sz="4" w:space="0" w:color="auto"/>
              <w:left w:val="single" w:sz="4" w:space="0" w:color="auto"/>
              <w:bottom w:val="single" w:sz="4" w:space="0" w:color="auto"/>
              <w:right w:val="single" w:sz="4" w:space="0" w:color="auto"/>
            </w:tcBorders>
            <w:vAlign w:val="center"/>
          </w:tcPr>
          <w:p w:rsidR="00994022" w:rsidRDefault="00994022" w:rsidP="004908BE">
            <w:pPr>
              <w:spacing w:line="320" w:lineRule="atLeast"/>
              <w:rPr>
                <w:rFonts w:ascii="等线" w:eastAsia="等线" w:hAnsi="等线" w:cs="Tahoma"/>
                <w:b/>
                <w:bCs/>
                <w:sz w:val="28"/>
                <w:szCs w:val="28"/>
              </w:rPr>
            </w:pPr>
            <w:r>
              <w:rPr>
                <w:rFonts w:ascii="等线" w:eastAsia="等线" w:hAnsi="等线" w:cs="Tahoma" w:hint="eastAsia"/>
                <w:b/>
                <w:bCs/>
                <w:sz w:val="28"/>
                <w:szCs w:val="28"/>
              </w:rPr>
              <w:t>备注</w:t>
            </w:r>
          </w:p>
        </w:tc>
        <w:tc>
          <w:tcPr>
            <w:tcW w:w="7655" w:type="dxa"/>
            <w:gridSpan w:val="5"/>
            <w:tcBorders>
              <w:top w:val="single" w:sz="4" w:space="0" w:color="auto"/>
              <w:left w:val="single" w:sz="4" w:space="0" w:color="auto"/>
              <w:bottom w:val="single" w:sz="4" w:space="0" w:color="auto"/>
              <w:right w:val="single" w:sz="4" w:space="0" w:color="auto"/>
            </w:tcBorders>
            <w:vAlign w:val="center"/>
          </w:tcPr>
          <w:p w:rsidR="00994022" w:rsidRPr="00053242" w:rsidRDefault="00994022" w:rsidP="004908BE">
            <w:pPr>
              <w:spacing w:line="320" w:lineRule="atLeast"/>
              <w:rPr>
                <w:rFonts w:ascii="等线" w:eastAsia="等线" w:hAnsi="等线" w:cs="Tahoma"/>
                <w:b/>
                <w:bCs/>
                <w:color w:val="FF0000"/>
                <w:sz w:val="28"/>
                <w:szCs w:val="28"/>
              </w:rPr>
            </w:pPr>
            <w:r w:rsidRPr="00053242">
              <w:rPr>
                <w:rFonts w:ascii="等线" w:eastAsia="等线" w:hAnsi="等线" w:cs="Tahoma" w:hint="eastAsia"/>
                <w:b/>
                <w:bCs/>
                <w:color w:val="FF0000"/>
                <w:sz w:val="28"/>
                <w:szCs w:val="28"/>
              </w:rPr>
              <w:t>报1</w:t>
            </w:r>
            <w:r>
              <w:rPr>
                <w:rFonts w:ascii="等线" w:eastAsia="等线" w:hAnsi="等线" w:cs="Tahoma" w:hint="eastAsia"/>
                <w:b/>
                <w:bCs/>
                <w:color w:val="FF0000"/>
                <w:sz w:val="28"/>
                <w:szCs w:val="28"/>
              </w:rPr>
              <w:t>位</w:t>
            </w:r>
            <w:r w:rsidRPr="00053242">
              <w:rPr>
                <w:rFonts w:ascii="等线" w:eastAsia="等线" w:hAnsi="等线" w:cs="Tahoma" w:hint="eastAsia"/>
                <w:b/>
                <w:bCs/>
                <w:color w:val="FF0000"/>
                <w:sz w:val="28"/>
                <w:szCs w:val="28"/>
              </w:rPr>
              <w:t>送1</w:t>
            </w:r>
            <w:r>
              <w:rPr>
                <w:rFonts w:ascii="等线" w:eastAsia="等线" w:hAnsi="等线" w:cs="Tahoma" w:hint="eastAsia"/>
                <w:b/>
                <w:bCs/>
                <w:color w:val="FF0000"/>
                <w:sz w:val="28"/>
                <w:szCs w:val="28"/>
              </w:rPr>
              <w:t>位</w:t>
            </w:r>
            <w:r w:rsidRPr="00053242">
              <w:rPr>
                <w:rFonts w:ascii="等线" w:eastAsia="等线" w:hAnsi="等线" w:cs="Tahoma" w:hint="eastAsia"/>
                <w:b/>
                <w:bCs/>
                <w:color w:val="FF0000"/>
                <w:sz w:val="28"/>
                <w:szCs w:val="28"/>
              </w:rPr>
              <w:t>（3月15-6月30日）</w:t>
            </w:r>
          </w:p>
        </w:tc>
      </w:tr>
      <w:bookmarkEnd w:id="0"/>
    </w:tbl>
    <w:p w:rsidR="00C66F4C" w:rsidRDefault="00C66F4C" w:rsidP="00A92C71">
      <w:pPr>
        <w:adjustRightInd w:val="0"/>
        <w:snapToGrid w:val="0"/>
        <w:spacing w:beforeLines="50" w:before="120"/>
        <w:ind w:leftChars="117" w:left="281"/>
        <w:rPr>
          <w:rFonts w:ascii="宋体" w:hAnsi="宋体"/>
        </w:rPr>
      </w:pPr>
    </w:p>
    <w:sectPr w:rsidR="00C66F4C" w:rsidSect="007B486B">
      <w:headerReference w:type="even" r:id="rId16"/>
      <w:headerReference w:type="default" r:id="rId17"/>
      <w:footerReference w:type="even" r:id="rId18"/>
      <w:footerReference w:type="default" r:id="rId19"/>
      <w:headerReference w:type="first" r:id="rId20"/>
      <w:footerReference w:type="first" r:id="rId21"/>
      <w:pgSz w:w="11907" w:h="16839"/>
      <w:pgMar w:top="72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D3B" w:rsidRDefault="00C05D3B">
      <w:r>
        <w:separator/>
      </w:r>
    </w:p>
  </w:endnote>
  <w:endnote w:type="continuationSeparator" w:id="0">
    <w:p w:rsidR="00C05D3B" w:rsidRDefault="00C0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STHupo">
    <w:altName w:val="STHupo"/>
    <w:charset w:val="86"/>
    <w:family w:val="auto"/>
    <w:pitch w:val="variable"/>
    <w:sig w:usb0="00000001" w:usb1="080F0000" w:usb2="00000010" w:usb3="00000000" w:csb0="00040000" w:csb1="00000000"/>
  </w:font>
  <w:font w:name="STZhongsong">
    <w:altName w:val="华文中宋"/>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icrosoft yahei">
    <w:altName w:val="Times New Roman"/>
    <w:panose1 w:val="00000000000000000000"/>
    <w:charset w:val="00"/>
    <w:family w:val="roman"/>
    <w:notTrueType/>
    <w:pitch w:val="default"/>
  </w:font>
  <w:font w:name="中山行书百年纪念版">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7E9" w:rsidRDefault="001907E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8BE" w:rsidRDefault="004908BE">
    <w:pPr>
      <w:pStyle w:val="a8"/>
    </w:pPr>
    <w:r>
      <w:fldChar w:fldCharType="begin"/>
    </w:r>
    <w:r>
      <w:instrText xml:space="preserve"> PAGE   \* MERGEFORMAT </w:instrText>
    </w:r>
    <w:r>
      <w:fldChar w:fldCharType="separate"/>
    </w:r>
    <w:r w:rsidR="001907E9">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7E9" w:rsidRDefault="001907E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D3B" w:rsidRDefault="00C05D3B">
      <w:r>
        <w:separator/>
      </w:r>
    </w:p>
  </w:footnote>
  <w:footnote w:type="continuationSeparator" w:id="0">
    <w:p w:rsidR="00C05D3B" w:rsidRDefault="00C05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7E9" w:rsidRDefault="001907E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7E9" w:rsidRDefault="001907E9" w:rsidP="001907E9">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8BE" w:rsidRDefault="004908BE">
    <w:pPr>
      <w:pStyle w:val="aa"/>
    </w:pPr>
    <w:r>
      <w:rPr>
        <w:noProof/>
      </w:rPr>
      <w:drawing>
        <wp:inline distT="0" distB="0" distL="0" distR="0">
          <wp:extent cx="2705100" cy="476250"/>
          <wp:effectExtent l="19050" t="0" r="0" b="0"/>
          <wp:docPr id="1" name="图片 2" descr="E:\清大厚德\logo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E:\清大厚德\logo定1.jpg"/>
                  <pic:cNvPicPr>
                    <a:picLocks noChangeAspect="1" noChangeArrowheads="1"/>
                  </pic:cNvPicPr>
                </pic:nvPicPr>
                <pic:blipFill>
                  <a:blip r:embed="rId1"/>
                  <a:srcRect/>
                  <a:stretch>
                    <a:fillRect/>
                  </a:stretch>
                </pic:blipFill>
                <pic:spPr>
                  <a:xfrm>
                    <a:off x="0" y="0"/>
                    <a:ext cx="2705100" cy="4762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F9711C"/>
    <w:multiLevelType w:val="singleLevel"/>
    <w:tmpl w:val="59F9711C"/>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bordersDoNotSurroundHeader/>
  <w:bordersDoNotSurroundFooter/>
  <w:proofState w:spelling="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5E60"/>
    <w:rsid w:val="0002621B"/>
    <w:rsid w:val="00055683"/>
    <w:rsid w:val="00070E7D"/>
    <w:rsid w:val="00091F30"/>
    <w:rsid w:val="000E107F"/>
    <w:rsid w:val="000E644E"/>
    <w:rsid w:val="000F1B80"/>
    <w:rsid w:val="001256B3"/>
    <w:rsid w:val="00125B01"/>
    <w:rsid w:val="00141DAD"/>
    <w:rsid w:val="001461DB"/>
    <w:rsid w:val="00186822"/>
    <w:rsid w:val="001907E9"/>
    <w:rsid w:val="00193A69"/>
    <w:rsid w:val="001956CC"/>
    <w:rsid w:val="001A5B2B"/>
    <w:rsid w:val="001F101F"/>
    <w:rsid w:val="001F531E"/>
    <w:rsid w:val="00241D33"/>
    <w:rsid w:val="002621FF"/>
    <w:rsid w:val="002665B1"/>
    <w:rsid w:val="00272111"/>
    <w:rsid w:val="002A36DC"/>
    <w:rsid w:val="002B175A"/>
    <w:rsid w:val="002C1609"/>
    <w:rsid w:val="002C30BF"/>
    <w:rsid w:val="00316BB4"/>
    <w:rsid w:val="00336A86"/>
    <w:rsid w:val="00356487"/>
    <w:rsid w:val="00365E24"/>
    <w:rsid w:val="00377892"/>
    <w:rsid w:val="003C3D2C"/>
    <w:rsid w:val="003D6425"/>
    <w:rsid w:val="003E44DB"/>
    <w:rsid w:val="00412DEA"/>
    <w:rsid w:val="00423D8E"/>
    <w:rsid w:val="00426EFD"/>
    <w:rsid w:val="00441E5B"/>
    <w:rsid w:val="00451690"/>
    <w:rsid w:val="004647D8"/>
    <w:rsid w:val="00475AEF"/>
    <w:rsid w:val="004878C6"/>
    <w:rsid w:val="004908BE"/>
    <w:rsid w:val="00492B0C"/>
    <w:rsid w:val="004B64EF"/>
    <w:rsid w:val="00511418"/>
    <w:rsid w:val="005145B0"/>
    <w:rsid w:val="005207DA"/>
    <w:rsid w:val="00533586"/>
    <w:rsid w:val="00537A75"/>
    <w:rsid w:val="005429B7"/>
    <w:rsid w:val="00547C66"/>
    <w:rsid w:val="00581CDA"/>
    <w:rsid w:val="00590130"/>
    <w:rsid w:val="00597076"/>
    <w:rsid w:val="005D5E66"/>
    <w:rsid w:val="005D7576"/>
    <w:rsid w:val="00626FE1"/>
    <w:rsid w:val="00641E6A"/>
    <w:rsid w:val="006646D8"/>
    <w:rsid w:val="00681F8F"/>
    <w:rsid w:val="00687167"/>
    <w:rsid w:val="006C3C90"/>
    <w:rsid w:val="006E6DDC"/>
    <w:rsid w:val="006F1728"/>
    <w:rsid w:val="00706C62"/>
    <w:rsid w:val="00743172"/>
    <w:rsid w:val="0074455B"/>
    <w:rsid w:val="00765B61"/>
    <w:rsid w:val="00766C5D"/>
    <w:rsid w:val="007736F1"/>
    <w:rsid w:val="00774F80"/>
    <w:rsid w:val="00786A82"/>
    <w:rsid w:val="007B3C53"/>
    <w:rsid w:val="007B486B"/>
    <w:rsid w:val="007C2A49"/>
    <w:rsid w:val="007E06A4"/>
    <w:rsid w:val="007F7C36"/>
    <w:rsid w:val="0080298F"/>
    <w:rsid w:val="00822E13"/>
    <w:rsid w:val="0083170B"/>
    <w:rsid w:val="00831CAD"/>
    <w:rsid w:val="00832F15"/>
    <w:rsid w:val="00886439"/>
    <w:rsid w:val="008A40D9"/>
    <w:rsid w:val="008F0628"/>
    <w:rsid w:val="00912596"/>
    <w:rsid w:val="009155D9"/>
    <w:rsid w:val="009209A8"/>
    <w:rsid w:val="00937E5F"/>
    <w:rsid w:val="00942F52"/>
    <w:rsid w:val="00964020"/>
    <w:rsid w:val="00986E17"/>
    <w:rsid w:val="00991CEC"/>
    <w:rsid w:val="00994022"/>
    <w:rsid w:val="00995772"/>
    <w:rsid w:val="009B2D57"/>
    <w:rsid w:val="009B7534"/>
    <w:rsid w:val="009D0FE7"/>
    <w:rsid w:val="009D5E63"/>
    <w:rsid w:val="00A236C3"/>
    <w:rsid w:val="00A30E24"/>
    <w:rsid w:val="00A34917"/>
    <w:rsid w:val="00A73F66"/>
    <w:rsid w:val="00A8303C"/>
    <w:rsid w:val="00A92C71"/>
    <w:rsid w:val="00AB6C93"/>
    <w:rsid w:val="00AD470E"/>
    <w:rsid w:val="00AE3EE1"/>
    <w:rsid w:val="00AE44B4"/>
    <w:rsid w:val="00AF0AEA"/>
    <w:rsid w:val="00B03B70"/>
    <w:rsid w:val="00B11D53"/>
    <w:rsid w:val="00B77EEA"/>
    <w:rsid w:val="00B83F5E"/>
    <w:rsid w:val="00BA1E70"/>
    <w:rsid w:val="00BA3042"/>
    <w:rsid w:val="00BA5FF4"/>
    <w:rsid w:val="00BE228E"/>
    <w:rsid w:val="00C05D3B"/>
    <w:rsid w:val="00C31C5C"/>
    <w:rsid w:val="00C35F1A"/>
    <w:rsid w:val="00C66F4C"/>
    <w:rsid w:val="00C72B02"/>
    <w:rsid w:val="00C8358A"/>
    <w:rsid w:val="00C922FA"/>
    <w:rsid w:val="00C9613D"/>
    <w:rsid w:val="00CA0330"/>
    <w:rsid w:val="00CB30DB"/>
    <w:rsid w:val="00CB7CEB"/>
    <w:rsid w:val="00CE2865"/>
    <w:rsid w:val="00CE7C20"/>
    <w:rsid w:val="00CF05FB"/>
    <w:rsid w:val="00CF7E79"/>
    <w:rsid w:val="00D01E64"/>
    <w:rsid w:val="00D02A3B"/>
    <w:rsid w:val="00D30C7C"/>
    <w:rsid w:val="00D3155C"/>
    <w:rsid w:val="00D4515C"/>
    <w:rsid w:val="00D47B75"/>
    <w:rsid w:val="00D57A1E"/>
    <w:rsid w:val="00D65EFB"/>
    <w:rsid w:val="00D74C07"/>
    <w:rsid w:val="00E043B1"/>
    <w:rsid w:val="00E11525"/>
    <w:rsid w:val="00E47EE1"/>
    <w:rsid w:val="00E52B04"/>
    <w:rsid w:val="00E63F03"/>
    <w:rsid w:val="00E65E60"/>
    <w:rsid w:val="00E921E8"/>
    <w:rsid w:val="00EA0C53"/>
    <w:rsid w:val="00EC5378"/>
    <w:rsid w:val="00EC662C"/>
    <w:rsid w:val="00F0196D"/>
    <w:rsid w:val="00F2031A"/>
    <w:rsid w:val="00F2375D"/>
    <w:rsid w:val="00F33E37"/>
    <w:rsid w:val="00F40939"/>
    <w:rsid w:val="00F701EC"/>
    <w:rsid w:val="00F71113"/>
    <w:rsid w:val="00F913A9"/>
    <w:rsid w:val="00FA6986"/>
    <w:rsid w:val="00FB4B0E"/>
    <w:rsid w:val="00FC2715"/>
    <w:rsid w:val="01615812"/>
    <w:rsid w:val="01D71CA9"/>
    <w:rsid w:val="07485CCA"/>
    <w:rsid w:val="07923970"/>
    <w:rsid w:val="0E907083"/>
    <w:rsid w:val="13F72D0E"/>
    <w:rsid w:val="15E2019A"/>
    <w:rsid w:val="179330EC"/>
    <w:rsid w:val="1E6D194C"/>
    <w:rsid w:val="1F1936B9"/>
    <w:rsid w:val="242A0CF6"/>
    <w:rsid w:val="266D1592"/>
    <w:rsid w:val="29027555"/>
    <w:rsid w:val="2FAD21F5"/>
    <w:rsid w:val="367358EE"/>
    <w:rsid w:val="38194E14"/>
    <w:rsid w:val="392E2F92"/>
    <w:rsid w:val="3EA25C37"/>
    <w:rsid w:val="4243486D"/>
    <w:rsid w:val="450E1A6F"/>
    <w:rsid w:val="47A87FAF"/>
    <w:rsid w:val="555D231B"/>
    <w:rsid w:val="62955CBE"/>
    <w:rsid w:val="63C326F8"/>
    <w:rsid w:val="69086F7C"/>
    <w:rsid w:val="6EC90E05"/>
    <w:rsid w:val="6F463FB2"/>
    <w:rsid w:val="70AF52ED"/>
    <w:rsid w:val="719D73D1"/>
    <w:rsid w:val="71CE2AF8"/>
    <w:rsid w:val="72315C3C"/>
    <w:rsid w:val="73226B41"/>
    <w:rsid w:val="74525C49"/>
    <w:rsid w:val="77F12C59"/>
    <w:rsid w:val="7BFB6797"/>
    <w:rsid w:val="7FC878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0A5B298"/>
  <w15:docId w15:val="{BBACA113-8DE1-453C-9C54-6F5028BC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hAnsi="Times New Roman"/>
      <w:sz w:val="24"/>
      <w:szCs w:val="24"/>
    </w:rPr>
  </w:style>
  <w:style w:type="paragraph" w:styleId="1">
    <w:name w:val="heading 1"/>
    <w:basedOn w:val="a"/>
    <w:next w:val="a"/>
    <w:link w:val="10"/>
    <w:uiPriority w:val="9"/>
    <w:qFormat/>
    <w:pPr>
      <w:keepNext/>
      <w:keepLines/>
      <w:pBdr>
        <w:bottom w:val="single" w:sz="12" w:space="12" w:color="56152F"/>
      </w:pBdr>
      <w:spacing w:before="460" w:after="480"/>
      <w:outlineLvl w:val="0"/>
    </w:pPr>
    <w:rPr>
      <w:rFonts w:ascii="Calibri" w:hAnsi="Calibri"/>
      <w:color w:val="731C3F"/>
      <w:sz w:val="40"/>
      <w:szCs w:val="32"/>
    </w:rPr>
  </w:style>
  <w:style w:type="paragraph" w:styleId="2">
    <w:name w:val="heading 2"/>
    <w:basedOn w:val="a"/>
    <w:next w:val="a"/>
    <w:link w:val="20"/>
    <w:uiPriority w:val="9"/>
    <w:qFormat/>
    <w:pPr>
      <w:keepNext/>
      <w:keepLines/>
      <w:spacing w:before="460"/>
      <w:outlineLvl w:val="1"/>
    </w:pPr>
    <w:rPr>
      <w:rFonts w:ascii="Calibri" w:hAnsi="Calibri"/>
      <w:b/>
      <w:color w:val="7F7F7F"/>
      <w:sz w:val="20"/>
      <w:szCs w:val="26"/>
    </w:rPr>
  </w:style>
  <w:style w:type="paragraph" w:styleId="3">
    <w:name w:val="heading 3"/>
    <w:basedOn w:val="a"/>
    <w:next w:val="a"/>
    <w:link w:val="30"/>
    <w:uiPriority w:val="9"/>
    <w:qFormat/>
    <w:pPr>
      <w:keepNext/>
      <w:keepLines/>
      <w:spacing w:before="460"/>
      <w:outlineLvl w:val="2"/>
    </w:pPr>
    <w:rPr>
      <w:rFonts w:ascii="Calibri" w:hAnsi="Calibri"/>
      <w:sz w:val="40"/>
    </w:rPr>
  </w:style>
  <w:style w:type="paragraph" w:styleId="4">
    <w:name w:val="heading 4"/>
    <w:basedOn w:val="a"/>
    <w:next w:val="a"/>
    <w:link w:val="40"/>
    <w:uiPriority w:val="9"/>
    <w:qFormat/>
    <w:pPr>
      <w:keepNext/>
      <w:keepLines/>
      <w:spacing w:before="460"/>
      <w:outlineLvl w:val="3"/>
    </w:pPr>
    <w:rPr>
      <w:rFonts w:ascii="Calibri" w:hAnsi="Calibri"/>
      <w:i/>
      <w:iCs/>
      <w:sz w:val="40"/>
      <w:szCs w:val="20"/>
    </w:rPr>
  </w:style>
  <w:style w:type="paragraph" w:styleId="5">
    <w:name w:val="heading 5"/>
    <w:basedOn w:val="a"/>
    <w:next w:val="a"/>
    <w:link w:val="50"/>
    <w:uiPriority w:val="9"/>
    <w:qFormat/>
    <w:pPr>
      <w:keepNext/>
      <w:keepLines/>
      <w:spacing w:before="460"/>
      <w:outlineLvl w:val="4"/>
    </w:pPr>
    <w:rPr>
      <w:rFonts w:ascii="Calibri" w:hAnsi="Calibri"/>
      <w:color w:val="262626"/>
      <w:sz w:val="34"/>
      <w:szCs w:val="20"/>
    </w:rPr>
  </w:style>
  <w:style w:type="paragraph" w:styleId="6">
    <w:name w:val="heading 6"/>
    <w:basedOn w:val="a"/>
    <w:next w:val="a"/>
    <w:link w:val="60"/>
    <w:uiPriority w:val="9"/>
    <w:qFormat/>
    <w:pPr>
      <w:keepNext/>
      <w:keepLines/>
      <w:spacing w:before="460"/>
      <w:outlineLvl w:val="5"/>
    </w:pPr>
    <w:rPr>
      <w:rFonts w:ascii="Calibri" w:hAnsi="Calibri"/>
      <w:i/>
      <w:color w:val="262626"/>
      <w:sz w:val="34"/>
      <w:szCs w:val="20"/>
    </w:rPr>
  </w:style>
  <w:style w:type="paragraph" w:styleId="7">
    <w:name w:val="heading 7"/>
    <w:basedOn w:val="a"/>
    <w:next w:val="a"/>
    <w:link w:val="70"/>
    <w:uiPriority w:val="9"/>
    <w:qFormat/>
    <w:pPr>
      <w:keepNext/>
      <w:keepLines/>
      <w:spacing w:before="460"/>
      <w:outlineLvl w:val="6"/>
    </w:pPr>
    <w:rPr>
      <w:rFonts w:ascii="Calibri" w:hAnsi="Calibri"/>
      <w:iCs/>
      <w:sz w:val="34"/>
      <w:szCs w:val="20"/>
    </w:rPr>
  </w:style>
  <w:style w:type="paragraph" w:styleId="8">
    <w:name w:val="heading 8"/>
    <w:basedOn w:val="a"/>
    <w:next w:val="a"/>
    <w:link w:val="80"/>
    <w:uiPriority w:val="9"/>
    <w:qFormat/>
    <w:pPr>
      <w:keepNext/>
      <w:keepLines/>
      <w:spacing w:before="460"/>
      <w:outlineLvl w:val="7"/>
    </w:pPr>
    <w:rPr>
      <w:rFonts w:ascii="Calibri" w:hAnsi="Calibri"/>
      <w:i/>
      <w:sz w:val="34"/>
      <w:szCs w:val="21"/>
    </w:rPr>
  </w:style>
  <w:style w:type="paragraph" w:styleId="9">
    <w:name w:val="heading 9"/>
    <w:basedOn w:val="a"/>
    <w:next w:val="a"/>
    <w:link w:val="90"/>
    <w:uiPriority w:val="9"/>
    <w:qFormat/>
    <w:pPr>
      <w:keepNext/>
      <w:keepLines/>
      <w:spacing w:before="460"/>
      <w:outlineLvl w:val="8"/>
    </w:pPr>
    <w:rPr>
      <w:rFonts w:ascii="Calibri" w:hAnsi="Calibri"/>
      <w:iCs/>
      <w:color w:val="262626"/>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Number"/>
    <w:basedOn w:val="a"/>
    <w:uiPriority w:val="9"/>
    <w:qFormat/>
    <w:pPr>
      <w:tabs>
        <w:tab w:val="left" w:pos="432"/>
      </w:tabs>
      <w:ind w:left="432" w:hanging="432"/>
    </w:pPr>
  </w:style>
  <w:style w:type="paragraph" w:styleId="a4">
    <w:name w:val="caption"/>
    <w:basedOn w:val="a"/>
    <w:next w:val="a"/>
    <w:uiPriority w:val="35"/>
    <w:qFormat/>
    <w:pPr>
      <w:spacing w:after="200"/>
    </w:pPr>
    <w:rPr>
      <w:i/>
      <w:iCs/>
      <w:szCs w:val="18"/>
    </w:rPr>
  </w:style>
  <w:style w:type="paragraph" w:styleId="a5">
    <w:name w:val="List Bullet"/>
    <w:basedOn w:val="a"/>
    <w:uiPriority w:val="9"/>
    <w:qFormat/>
    <w:pPr>
      <w:tabs>
        <w:tab w:val="left" w:pos="432"/>
      </w:tabs>
      <w:ind w:left="432" w:hanging="432"/>
    </w:p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style>
  <w:style w:type="paragraph" w:styleId="aa">
    <w:name w:val="header"/>
    <w:basedOn w:val="a"/>
    <w:link w:val="ab"/>
    <w:uiPriority w:val="99"/>
    <w:unhideWhenUsed/>
    <w:qFormat/>
  </w:style>
  <w:style w:type="paragraph" w:styleId="ac">
    <w:name w:val="Subtitle"/>
    <w:basedOn w:val="a"/>
    <w:link w:val="ad"/>
    <w:uiPriority w:val="11"/>
    <w:qFormat/>
    <w:pPr>
      <w:spacing w:after="520"/>
      <w:contextualSpacing/>
    </w:pPr>
    <w:rPr>
      <w:rFonts w:ascii="Calibri" w:hAnsi="Calibri"/>
      <w:caps/>
      <w:sz w:val="40"/>
      <w:szCs w:val="20"/>
    </w:rPr>
  </w:style>
  <w:style w:type="paragraph" w:styleId="ae">
    <w:name w:val="Normal (Web)"/>
    <w:basedOn w:val="a"/>
    <w:unhideWhenUsed/>
    <w:qFormat/>
    <w:pPr>
      <w:spacing w:before="100" w:beforeAutospacing="1" w:after="100" w:afterAutospacing="1"/>
    </w:pPr>
    <w:rPr>
      <w:rFonts w:ascii="宋体" w:hAnsi="宋体" w:cs="宋体"/>
    </w:rPr>
  </w:style>
  <w:style w:type="paragraph" w:styleId="af">
    <w:name w:val="Title"/>
    <w:basedOn w:val="a"/>
    <w:link w:val="af0"/>
    <w:uiPriority w:val="10"/>
    <w:qFormat/>
    <w:pPr>
      <w:spacing w:after="60"/>
      <w:contextualSpacing/>
    </w:pPr>
    <w:rPr>
      <w:rFonts w:ascii="Calibri" w:hAnsi="Calibri"/>
      <w:caps/>
      <w:color w:val="262626"/>
      <w:kern w:val="28"/>
      <w:sz w:val="66"/>
      <w:szCs w:val="56"/>
    </w:rPr>
  </w:style>
  <w:style w:type="character" w:styleId="af1">
    <w:name w:val="Strong"/>
    <w:qFormat/>
    <w:rPr>
      <w:b/>
      <w:bCs/>
    </w:rPr>
  </w:style>
  <w:style w:type="character" w:styleId="af2">
    <w:name w:val="Emphasis"/>
    <w:uiPriority w:val="20"/>
    <w:qFormat/>
    <w:rPr>
      <w:b/>
      <w:iCs/>
      <w:color w:val="262626"/>
    </w:rPr>
  </w:style>
  <w:style w:type="character" w:styleId="af3">
    <w:name w:val="Hyperlink"/>
    <w:uiPriority w:val="99"/>
    <w:unhideWhenUsed/>
    <w:qFormat/>
    <w:rPr>
      <w:color w:val="731C3F"/>
      <w:u w:val="single"/>
    </w:rPr>
  </w:style>
  <w:style w:type="table" w:styleId="af4">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批注框文本 字符"/>
    <w:basedOn w:val="a0"/>
    <w:link w:val="a6"/>
    <w:uiPriority w:val="99"/>
    <w:semiHidden/>
    <w:qFormat/>
    <w:rPr>
      <w:rFonts w:ascii="Times New Roman" w:hAnsi="Times New Roman" w:cs="Times New Roman"/>
      <w:sz w:val="18"/>
      <w:szCs w:val="18"/>
    </w:rPr>
  </w:style>
  <w:style w:type="character" w:customStyle="1" w:styleId="11">
    <w:name w:val="明显强调1"/>
    <w:uiPriority w:val="21"/>
    <w:qFormat/>
    <w:rPr>
      <w:b/>
      <w:i/>
      <w:iCs/>
      <w:color w:val="262626"/>
    </w:rPr>
  </w:style>
  <w:style w:type="character" w:customStyle="1" w:styleId="af0">
    <w:name w:val="标题 字符"/>
    <w:link w:val="af"/>
    <w:uiPriority w:val="10"/>
    <w:semiHidden/>
    <w:qFormat/>
    <w:rPr>
      <w:rFonts w:ascii="Calibri" w:eastAsia="宋体" w:hAnsi="Calibri" w:cs="Mangal"/>
      <w:caps/>
      <w:color w:val="262626"/>
      <w:kern w:val="28"/>
      <w:sz w:val="66"/>
      <w:szCs w:val="56"/>
    </w:rPr>
  </w:style>
  <w:style w:type="character" w:customStyle="1" w:styleId="ad">
    <w:name w:val="副标题 字符"/>
    <w:link w:val="ac"/>
    <w:uiPriority w:val="11"/>
    <w:semiHidden/>
    <w:qFormat/>
    <w:rPr>
      <w:rFonts w:eastAsia="宋体"/>
      <w:caps/>
      <w:sz w:val="40"/>
    </w:rPr>
  </w:style>
  <w:style w:type="character" w:styleId="af5">
    <w:name w:val="Placeholder Text"/>
    <w:uiPriority w:val="99"/>
    <w:semiHidden/>
    <w:qFormat/>
    <w:rPr>
      <w:color w:val="808080"/>
    </w:rPr>
  </w:style>
  <w:style w:type="character" w:customStyle="1" w:styleId="af6">
    <w:name w:val="引用 字符"/>
    <w:link w:val="af7"/>
    <w:uiPriority w:val="29"/>
    <w:semiHidden/>
    <w:qFormat/>
    <w:rPr>
      <w:i/>
      <w:iCs/>
      <w:sz w:val="36"/>
    </w:rPr>
  </w:style>
  <w:style w:type="paragraph" w:styleId="af7">
    <w:name w:val="Quote"/>
    <w:basedOn w:val="a"/>
    <w:next w:val="a"/>
    <w:link w:val="af6"/>
    <w:uiPriority w:val="29"/>
    <w:qFormat/>
    <w:pPr>
      <w:spacing w:before="240"/>
    </w:pPr>
    <w:rPr>
      <w:rFonts w:ascii="Calibri" w:hAnsi="Calibri"/>
      <w:i/>
      <w:iCs/>
      <w:sz w:val="36"/>
      <w:szCs w:val="20"/>
    </w:rPr>
  </w:style>
  <w:style w:type="character" w:customStyle="1" w:styleId="ab">
    <w:name w:val="页眉 字符"/>
    <w:basedOn w:val="a0"/>
    <w:link w:val="aa"/>
    <w:uiPriority w:val="99"/>
    <w:qFormat/>
  </w:style>
  <w:style w:type="character" w:customStyle="1" w:styleId="40">
    <w:name w:val="标题 4 字符"/>
    <w:link w:val="4"/>
    <w:uiPriority w:val="9"/>
    <w:semiHidden/>
    <w:qFormat/>
    <w:rPr>
      <w:rFonts w:ascii="Calibri" w:eastAsia="宋体" w:hAnsi="Calibri" w:cs="Mangal"/>
      <w:i/>
      <w:iCs/>
      <w:sz w:val="40"/>
    </w:rPr>
  </w:style>
  <w:style w:type="character" w:customStyle="1" w:styleId="10">
    <w:name w:val="标题 1 字符"/>
    <w:link w:val="1"/>
    <w:uiPriority w:val="9"/>
    <w:qFormat/>
    <w:rPr>
      <w:rFonts w:ascii="Calibri" w:eastAsia="宋体" w:hAnsi="Calibri" w:cs="Mangal"/>
      <w:color w:val="731C3F"/>
      <w:sz w:val="40"/>
      <w:szCs w:val="32"/>
    </w:rPr>
  </w:style>
  <w:style w:type="character" w:customStyle="1" w:styleId="50">
    <w:name w:val="标题 5 字符"/>
    <w:link w:val="5"/>
    <w:uiPriority w:val="9"/>
    <w:semiHidden/>
    <w:qFormat/>
    <w:rPr>
      <w:rFonts w:ascii="Calibri" w:eastAsia="宋体" w:hAnsi="Calibri" w:cs="Mangal"/>
      <w:color w:val="262626"/>
      <w:sz w:val="34"/>
    </w:rPr>
  </w:style>
  <w:style w:type="character" w:customStyle="1" w:styleId="12">
    <w:name w:val="不明显参考1"/>
    <w:uiPriority w:val="31"/>
    <w:qFormat/>
    <w:rPr>
      <w:caps/>
      <w:color w:val="262626"/>
    </w:rPr>
  </w:style>
  <w:style w:type="character" w:customStyle="1" w:styleId="60">
    <w:name w:val="标题 6 字符"/>
    <w:link w:val="6"/>
    <w:uiPriority w:val="9"/>
    <w:semiHidden/>
    <w:qFormat/>
    <w:rPr>
      <w:rFonts w:ascii="Calibri" w:eastAsia="宋体" w:hAnsi="Calibri" w:cs="Mangal"/>
      <w:i/>
      <w:color w:val="262626"/>
      <w:sz w:val="34"/>
    </w:rPr>
  </w:style>
  <w:style w:type="character" w:customStyle="1" w:styleId="13">
    <w:name w:val="不明显强调1"/>
    <w:uiPriority w:val="19"/>
    <w:qFormat/>
    <w:rPr>
      <w:i/>
      <w:iCs/>
      <w:color w:val="404040"/>
    </w:rPr>
  </w:style>
  <w:style w:type="character" w:customStyle="1" w:styleId="14">
    <w:name w:val="书籍标题1"/>
    <w:uiPriority w:val="33"/>
    <w:qFormat/>
    <w:rPr>
      <w:bCs/>
      <w:iCs/>
      <w:spacing w:val="0"/>
      <w:u w:val="single"/>
    </w:rPr>
  </w:style>
  <w:style w:type="character" w:customStyle="1" w:styleId="80">
    <w:name w:val="标题 8 字符"/>
    <w:link w:val="8"/>
    <w:uiPriority w:val="9"/>
    <w:semiHidden/>
    <w:qFormat/>
    <w:rPr>
      <w:rFonts w:ascii="Calibri" w:eastAsia="宋体" w:hAnsi="Calibri" w:cs="Mangal"/>
      <w:i/>
      <w:sz w:val="34"/>
      <w:szCs w:val="21"/>
    </w:rPr>
  </w:style>
  <w:style w:type="character" w:customStyle="1" w:styleId="20">
    <w:name w:val="标题 2 字符"/>
    <w:link w:val="2"/>
    <w:uiPriority w:val="9"/>
    <w:qFormat/>
    <w:rPr>
      <w:rFonts w:ascii="Calibri" w:eastAsia="宋体" w:hAnsi="Calibri" w:cs="Mangal"/>
      <w:b/>
      <w:color w:val="7F7F7F"/>
      <w:szCs w:val="26"/>
    </w:rPr>
  </w:style>
  <w:style w:type="character" w:customStyle="1" w:styleId="af8">
    <w:name w:val="明显引用 字符"/>
    <w:link w:val="af9"/>
    <w:uiPriority w:val="30"/>
    <w:semiHidden/>
    <w:qFormat/>
    <w:rPr>
      <w:b/>
      <w:i/>
      <w:iCs/>
      <w:sz w:val="36"/>
    </w:rPr>
  </w:style>
  <w:style w:type="paragraph" w:styleId="af9">
    <w:name w:val="Intense Quote"/>
    <w:basedOn w:val="a"/>
    <w:next w:val="a"/>
    <w:link w:val="af8"/>
    <w:uiPriority w:val="30"/>
    <w:qFormat/>
    <w:pPr>
      <w:spacing w:before="240"/>
    </w:pPr>
    <w:rPr>
      <w:rFonts w:ascii="Calibri" w:hAnsi="Calibri"/>
      <w:b/>
      <w:i/>
      <w:iCs/>
      <w:sz w:val="36"/>
      <w:szCs w:val="20"/>
    </w:rPr>
  </w:style>
  <w:style w:type="character" w:customStyle="1" w:styleId="70">
    <w:name w:val="标题 7 字符"/>
    <w:link w:val="7"/>
    <w:uiPriority w:val="9"/>
    <w:semiHidden/>
    <w:qFormat/>
    <w:rPr>
      <w:rFonts w:ascii="Calibri" w:eastAsia="宋体" w:hAnsi="Calibri" w:cs="Mangal"/>
      <w:iCs/>
      <w:sz w:val="34"/>
    </w:rPr>
  </w:style>
  <w:style w:type="character" w:customStyle="1" w:styleId="90">
    <w:name w:val="标题 9 字符"/>
    <w:link w:val="9"/>
    <w:uiPriority w:val="9"/>
    <w:semiHidden/>
    <w:qFormat/>
    <w:rPr>
      <w:rFonts w:ascii="Calibri" w:eastAsia="宋体" w:hAnsi="Calibri" w:cs="Mangal"/>
      <w:iCs/>
      <w:color w:val="262626"/>
      <w:szCs w:val="21"/>
    </w:rPr>
  </w:style>
  <w:style w:type="character" w:customStyle="1" w:styleId="a9">
    <w:name w:val="页脚 字符"/>
    <w:basedOn w:val="a0"/>
    <w:link w:val="a8"/>
    <w:uiPriority w:val="99"/>
    <w:qFormat/>
  </w:style>
  <w:style w:type="character" w:customStyle="1" w:styleId="apple-converted-space">
    <w:name w:val="apple-converted-space"/>
    <w:basedOn w:val="a0"/>
    <w:qFormat/>
  </w:style>
  <w:style w:type="character" w:customStyle="1" w:styleId="15">
    <w:name w:val="明显参考1"/>
    <w:uiPriority w:val="32"/>
    <w:qFormat/>
    <w:rPr>
      <w:b/>
      <w:bCs/>
      <w:caps/>
      <w:color w:val="262626"/>
      <w:spacing w:val="0"/>
    </w:rPr>
  </w:style>
  <w:style w:type="character" w:customStyle="1" w:styleId="30">
    <w:name w:val="标题 3 字符"/>
    <w:link w:val="3"/>
    <w:uiPriority w:val="9"/>
    <w:semiHidden/>
    <w:qFormat/>
    <w:rPr>
      <w:rFonts w:ascii="Calibri" w:eastAsia="宋体" w:hAnsi="Calibri" w:cs="Mangal"/>
      <w:sz w:val="40"/>
      <w:szCs w:val="24"/>
    </w:rPr>
  </w:style>
  <w:style w:type="paragraph" w:styleId="afa">
    <w:name w:val="List Paragraph"/>
    <w:basedOn w:val="a"/>
    <w:uiPriority w:val="34"/>
    <w:qFormat/>
    <w:pPr>
      <w:ind w:firstLineChars="200" w:firstLine="420"/>
    </w:pPr>
  </w:style>
  <w:style w:type="paragraph" w:customStyle="1" w:styleId="ListParagraph1">
    <w:name w:val="List Paragraph1"/>
    <w:basedOn w:val="a"/>
    <w:uiPriority w:val="99"/>
    <w:unhideWhenUsed/>
    <w:qFormat/>
    <w:pPr>
      <w:ind w:firstLineChars="200" w:firstLine="420"/>
    </w:pPr>
  </w:style>
  <w:style w:type="paragraph" w:customStyle="1" w:styleId="TOC1">
    <w:name w:val="TOC 标题1"/>
    <w:basedOn w:val="1"/>
    <w:next w:val="a"/>
    <w:uiPriority w:val="39"/>
    <w:qFormat/>
    <w:pPr>
      <w:outlineLvl w:val="9"/>
    </w:pPr>
  </w:style>
  <w:style w:type="paragraph" w:customStyle="1" w:styleId="afb">
    <w:name w:val="默认"/>
    <w:qFormat/>
    <w:rPr>
      <w:rFonts w:ascii="Helvetica" w:eastAsia="Arial Unicode MS" w:hAnsi="Helvetica" w:cs="Arial Unicode MS"/>
      <w:color w:val="000000"/>
      <w:sz w:val="22"/>
      <w:szCs w:val="22"/>
      <w:lang w:val="zh-CN"/>
    </w:rPr>
  </w:style>
  <w:style w:type="table" w:customStyle="1" w:styleId="TableNormal">
    <w:name w:val="Table Normal"/>
    <w:qFormat/>
    <w:rPr>
      <w:rFonts w:ascii="Times New Roman" w:hAnsi="Times New Roman"/>
    </w:rPr>
    <w:tblPr>
      <w:tblCellMar>
        <w:top w:w="0" w:type="dxa"/>
        <w:left w:w="0" w:type="dxa"/>
        <w:bottom w:w="0" w:type="dxa"/>
        <w:right w:w="0" w:type="dxa"/>
      </w:tblCellMar>
    </w:tblPr>
  </w:style>
  <w:style w:type="character" w:customStyle="1" w:styleId="headline-content2">
    <w:name w:val="headline-content2"/>
    <w:basedOn w:val="a0"/>
    <w:qFormat/>
  </w:style>
  <w:style w:type="character" w:customStyle="1" w:styleId="font110">
    <w:name w:val="font110"/>
    <w:basedOn w:val="a0"/>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1108</Words>
  <Characters>6317</Characters>
  <Application>Microsoft Office Word</Application>
  <DocSecurity>0</DocSecurity>
  <Lines>52</Lines>
  <Paragraphs>14</Paragraphs>
  <ScaleCrop>false</ScaleCrop>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 </cp:lastModifiedBy>
  <cp:revision>10</cp:revision>
  <cp:lastPrinted>2019-03-18T10:22:00Z</cp:lastPrinted>
  <dcterms:created xsi:type="dcterms:W3CDTF">2019-03-18T05:51:00Z</dcterms:created>
  <dcterms:modified xsi:type="dcterms:W3CDTF">2019-04-29T01:10:00Z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