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hint="eastAsia" w:ascii="微软雅黑" w:hAnsi="微软雅黑" w:eastAsia="微软雅黑" w:cs="微软雅黑"/>
          <w:b/>
          <w:bCs/>
          <w:color w:val="000000"/>
          <w:kern w:val="36"/>
          <w:sz w:val="48"/>
          <w:szCs w:val="48"/>
        </w:rPr>
      </w:pPr>
      <w:r>
        <w:rPr>
          <w:rFonts w:hint="eastAsia" w:ascii="微软雅黑" w:hAnsi="微软雅黑" w:eastAsia="微软雅黑" w:cs="微软雅黑"/>
          <w:b/>
          <w:bCs/>
          <w:color w:val="000000"/>
          <w:kern w:val="36"/>
          <w:sz w:val="32"/>
          <w:szCs w:val="32"/>
        </w:rPr>
        <w:t>奥林修斯乒乓球夏令营</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 w:val="28"/>
          <w:szCs w:val="28"/>
        </w:rPr>
        <w:t>夏令营主旨：</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夏令营的宗旨是丰富国内外中小学生的暑假生活，进一步推广乒乓球培训运动在青少年中的影响,旨在让更多的青少年掌握乒乓球运动，提高他们对这项运动的兴趣。同时培养体育锻炼的兴趣和习惯，提高青少年体质健康水平。启发和培养营员的独立自理能力、集体生活能力和交往能力，学会在陌生环境中与人相处，学会关爱他人，在互相信任和帮助下发展友谊，更好的融入团队，在上海乒乓球培训班生活中提高独立能力、增加自信心。</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 w:val="28"/>
          <w:szCs w:val="28"/>
        </w:rPr>
        <w:t>夏令营形式：</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 w:val="28"/>
          <w:szCs w:val="28"/>
        </w:rPr>
        <w:t>夏令营课程安排</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乒乓营是以乒乓球训练为主要特色，夏令营内容主要包括课堂授课与旅游活动。</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分班教学形式，根据每名营员的身体素质和技术水平，训练分为初、中、高级班和专项班，多位教练执教，使营员能够更准确、更迅速、更扎实的掌握技术要领；课程分为理论和技能训练两部分相结合，在感观了解动作要领的同时，在实践中进行动作训练；运用科学训练方法让营员形成动作定型，牢记动作要领。针对每位营员的特点进行专业个性化教学。资深教练和专业夏令营训练团队采用专业教学和开放式培训，激发营员潜能，因材施教，寓教于乐。</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旅游活动，让营员在轻松欢快、多姿多彩的娱乐中掌握更多的知识，为营员提供交友、增进友谊的机会。</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旅游活动，让营员在轻松欢快、多姿多彩的娱乐中掌握更多的知识，为营员提供交友、增进友谊的机会。</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中外文化交流让国内营员感受不同的文化风俗，了解不同历史背景。</w:t>
      </w:r>
    </w:p>
    <w:p>
      <w:pPr>
        <w:widowControl/>
        <w:spacing w:before="100" w:beforeAutospacing="1" w:after="100" w:afterAutospacing="1"/>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 w:val="28"/>
          <w:szCs w:val="28"/>
        </w:rPr>
        <w:t>夏令营优势：</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u w:val="single"/>
        </w:rPr>
        <w:t>具有丰富的组织青少年活动的成功经验，形式活泼多样，融知识性、趣味性于一体。</w:t>
      </w:r>
    </w:p>
    <w:p>
      <w:pPr>
        <w:widowControl/>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从07年开始组织夏令营以来，有400余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widowControl/>
        <w:spacing w:before="100" w:beforeAutospacing="1" w:after="100" w:afterAutospacing="1"/>
        <w:jc w:val="left"/>
        <w:rPr>
          <w:rFonts w:hint="eastAsia" w:ascii="微软雅黑" w:hAnsi="微软雅黑" w:eastAsia="微软雅黑" w:cs="微软雅黑"/>
          <w:color w:val="000000"/>
          <w:kern w:val="0"/>
          <w:szCs w:val="21"/>
        </w:rPr>
      </w:pP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u w:val="single"/>
        </w:rPr>
        <w:t>配有强大的顾问和教练团队</w:t>
      </w:r>
    </w:p>
    <w:p>
      <w:pPr>
        <w:widowControl/>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集结了优秀的乒乓教练员与运动员，为夏令营制定一套有效、快速掌握乒乓球技巧的教学方案，寓教于乐。</w:t>
      </w:r>
    </w:p>
    <w:p>
      <w:pPr>
        <w:widowControl/>
        <w:spacing w:before="100" w:beforeAutospacing="1" w:after="100" w:afterAutospacing="1"/>
        <w:jc w:val="left"/>
        <w:rPr>
          <w:rFonts w:hint="eastAsia" w:ascii="微软雅黑" w:hAnsi="微软雅黑" w:eastAsia="微软雅黑" w:cs="微软雅黑"/>
          <w:color w:val="000000"/>
          <w:kern w:val="0"/>
          <w:szCs w:val="21"/>
        </w:rPr>
      </w:pP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u w:val="single"/>
        </w:rPr>
        <w:t>安全夏令营基地，清新校园氛围。</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中加国际教育园淀山湖国际营地毗邻淀山湖畔，位于长三角一体化示范区核心区内，营地主干道康力大道位于G50高速上海金泽出口三公里处，虹桥枢纽40分钟车程。</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让您的孩子体验别样感受。</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招生对象：</w:t>
      </w:r>
      <w:r>
        <w:rPr>
          <w:rFonts w:hint="eastAsia" w:ascii="微软雅黑" w:hAnsi="微软雅黑" w:eastAsia="微软雅黑" w:cs="微软雅黑"/>
          <w:color w:val="000000"/>
          <w:kern w:val="0"/>
          <w:szCs w:val="21"/>
        </w:rPr>
        <w:t>8-18岁青少年。</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招生计划：</w:t>
      </w:r>
      <w:r>
        <w:rPr>
          <w:rFonts w:hint="eastAsia" w:ascii="微软雅黑" w:hAnsi="微软雅黑" w:eastAsia="微软雅黑" w:cs="微软雅黑"/>
          <w:color w:val="000000"/>
          <w:kern w:val="0"/>
          <w:szCs w:val="21"/>
        </w:rPr>
        <w:t>至开营日前，名额有限，报满为止。</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夏令营时间：</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每年暑假7月开始，每期2周时间，每年3期。</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基本流程：</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咨询----报名----夏令营通知----开营----夏令营活动----结营</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同时满足以下条件为有效报名：</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1、报名营员的姓名、性别、年龄、身高、体重、健康情况、联系方式的信息由奥林修斯夏令营记录在案。</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2、报名营员的代理人阅读夏令营服务合同无异议，该报名营员的夏令营预付款交付至奥林修斯夏令营。</w:t>
      </w:r>
      <w:bookmarkStart w:id="0" w:name="_GoBack"/>
      <w:bookmarkEnd w:id="0"/>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b/>
          <w:bCs/>
          <w:color w:val="000000"/>
          <w:kern w:val="0"/>
          <w:szCs w:val="21"/>
        </w:rPr>
        <w:t>报名费用：</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1，全部费用包括住宿、餐饮、体质测试、教学、场地、外出旅游、保险等费用；</w:t>
      </w:r>
    </w:p>
    <w:p>
      <w:pPr>
        <w:widowControl/>
        <w:spacing w:before="100" w:beforeAutospacing="1" w:after="100" w:afterAutospacing="1"/>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Cs w:val="21"/>
        </w:rPr>
        <w:t>2，</w:t>
      </w:r>
      <w:r>
        <w:rPr>
          <w:rFonts w:hint="eastAsia" w:ascii="微软雅黑" w:hAnsi="微软雅黑" w:eastAsia="微软雅黑" w:cs="微软雅黑"/>
          <w:color w:val="000000"/>
          <w:kern w:val="0"/>
          <w:szCs w:val="21"/>
        </w:rPr>
        <w:t>公共财物押金（结营后如无财物损坏，凭收据全额退还）</w:t>
      </w:r>
      <w:r>
        <w:rPr>
          <w:rFonts w:hint="eastAsia" w:ascii="微软雅黑" w:hAnsi="微软雅黑" w:eastAsia="微软雅黑" w:cs="微软雅黑"/>
          <w:color w:val="000000"/>
          <w:kern w:val="0"/>
          <w:szCs w:val="21"/>
        </w:rPr>
        <w:t>1</w:t>
      </w:r>
      <w:r>
        <w:rPr>
          <w:rFonts w:hint="eastAsia" w:ascii="微软雅黑" w:hAnsi="微软雅黑" w:eastAsia="微软雅黑" w:cs="微软雅黑"/>
          <w:color w:val="000000"/>
          <w:kern w:val="0"/>
          <w:szCs w:val="21"/>
        </w:rPr>
        <w:t>00元/人</w:t>
      </w:r>
      <w:r>
        <w:rPr>
          <w:rFonts w:hint="eastAsia" w:ascii="微软雅黑" w:hAnsi="微软雅黑" w:eastAsia="微软雅黑" w:cs="微软雅黑"/>
          <w:color w:val="000000"/>
          <w:kern w:val="0"/>
          <w:szCs w:val="21"/>
        </w:rPr>
        <w:t> 。</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font-size:14px;">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32197D"/>
    <w:rsid w:val="0032197D"/>
    <w:rsid w:val="00630FE3"/>
    <w:rsid w:val="63464323"/>
    <w:rsid w:val="7264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字符"/>
    <w:basedOn w:val="5"/>
    <w:link w:val="2"/>
    <w:uiPriority w:val="9"/>
    <w:rPr>
      <w:rFonts w:ascii="宋体" w:hAnsi="宋体" w:eastAsia="宋体" w:cs="宋体"/>
      <w:b/>
      <w:bCs/>
      <w:kern w:val="36"/>
      <w:sz w:val="48"/>
      <w:szCs w:val="48"/>
    </w:rPr>
  </w:style>
  <w:style w:type="paragraph" w:customStyle="1" w:styleId="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235</Words>
  <Characters>1340</Characters>
  <Lines>11</Lines>
  <Paragraphs>3</Paragraphs>
  <TotalTime>5</TotalTime>
  <ScaleCrop>false</ScaleCrop>
  <LinksUpToDate>false</LinksUpToDate>
  <CharactersWithSpaces>1572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2022-11-28T06:15:00Z</dcterms:created>
  <dc:creator>yunfeng zheng</dc:creator>
  <cp:lastModifiedBy>冰冰⊙▽⊙＊</cp:lastModifiedBy>
  <dcterms:modified xsi:type="dcterms:W3CDTF">2022-12-01T09:31:56Z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DE025CE7570B4C568AE5CAC798E4A2C8</vt:lpwstr>
  </property>
</Properties>
</file>