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wrap="auto" w:vAnchor="margin" w:hAnchor="text" w:yAlign="inline"/>
        <w:spacing w:line="288" w:lineRule="auto"/>
        <w:jc w:val="center"/>
        <w:rPr>
          <w:rFonts w:ascii="Baskerville" w:hAnsi="Baskerville"/>
          <w:b/>
          <w:bCs/>
          <w:sz w:val="32"/>
          <w:szCs w:val="32"/>
          <w:lang w:val="zh-CN" w:eastAsia="zh-CN"/>
        </w:rPr>
      </w:pPr>
      <w:r>
        <w:rPr>
          <w:rFonts w:hint="eastAsia" w:ascii="Baskerville" w:hAnsi="Baskerville"/>
          <w:b/>
          <w:bCs/>
          <w:sz w:val="32"/>
          <w:szCs w:val="32"/>
          <w:lang w:val="zh-CN" w:eastAsia="zh-CN"/>
        </w:rPr>
        <w:t>2017闪耀中国，少年军旅梦冬令营简章（121军校）7天营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/>
          <w:lang w:val="zh-CN" w:eastAsia="zh-CN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2017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闪耀中国，少年军旅梦冬令营由主办方</w:t>
      </w:r>
      <w:r>
        <w:rPr>
          <w:rFonts w:hint="default" w:ascii="Baskerville" w:hAnsi="Baskerville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上海健生教育活动中心</w:t>
      </w:r>
      <w:r>
        <w:rPr>
          <w:rFonts w:hint="default" w:ascii="Baskerville" w:hAnsi="Baskerville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与共建单位</w:t>
      </w:r>
      <w:r>
        <w:rPr>
          <w:rFonts w:hint="default" w:ascii="Baskerville" w:hAnsi="Baskerville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上海武警特某部</w:t>
      </w:r>
      <w:r>
        <w:rPr>
          <w:rFonts w:hint="default" w:ascii="Baskerville" w:hAnsi="Baskerville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上海空军某部</w:t>
      </w:r>
      <w:r>
        <w:rPr>
          <w:rFonts w:hint="default" w:ascii="Baskerville" w:hAnsi="Baskerville"/>
          <w:lang w:val="zh-CN" w:eastAsia="zh-CN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共同倾力举办，旨在让中小学生更深入体验部队文化细节，有效实践以军辅德，以军建美，以军炼志，以军促智，以军创美的课程理念！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 SemiBold" w:hAnsi="Baskerville SemiBold" w:eastAsia="Baskerville SemiBold" w:cs="Baskerville SemiBold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机构背景：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中国</w:t>
      </w:r>
      <w:r>
        <w:rPr>
          <w:rFonts w:ascii="Baskerville" w:hAnsi="Baskerville"/>
        </w:rPr>
        <w:t>121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军事冬夏令营是上海健生教育活动中心旗下的冬夏令营品牌，已成功举办九年，取得显著的社会效应，是上海权威军事营品牌。训练营为军校管理模式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专注学员行为习惯培养。要求学员定时起床，操练，用餐，就寝；军容需整洁，站有站相，坐有坐相，走路要挺要走直线；内务需横平竖直；言行举止文明有礼。从日常生活中贯彻条例，从细节和小事中培养学员严谨细致，雷厉风行的军人作风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 SemiBold" w:hAnsi="Baskerville SemiBold" w:eastAsia="Baskerville SemiBold" w:cs="Baskerville SemiBold"/>
        </w:rPr>
      </w:pPr>
      <w:r>
        <w:rPr>
          <w:rFonts w:ascii="Baskerville SemiBold" w:hAnsi="Baskerville SemiBold"/>
          <w:lang w:val="zh-CN" w:eastAsia="zh-CN"/>
        </w:rPr>
        <w:t>2017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军事冬令营课程要点：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、空军部队和武警特战部队双重体验，开拓学员视野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、军校管理模式，注重培养学员良好行为习惯和学习时间管理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、军营家长日，家长与孩子同学习共进步，搭建父母与子女沟通的金桥梁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、学习国学和红色文化，培养孩子正确的人生观价值观，学会理解感恩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、军营集体生活，让学员自立自强，在团体中学会与人合作交流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、拓展活动磨砺学员心智培养学员专注力，开拓大脑身心双成长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7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、营区作息时间规律，每日安排时间书写假期作业，专业文化课老师辅导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 SemiBold" w:hAnsi="Baskerville SemiBold" w:eastAsia="Baskerville SemiBold" w:cs="Baskerville SemiBold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机构优势：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、上海权威军事教育品牌，九年办学经验、零事故零投诉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、营地占地面积</w:t>
      </w:r>
      <w:r>
        <w:rPr>
          <w:rFonts w:ascii="Baskerville" w:hAnsi="Baskerville"/>
          <w:lang w:val="zh-CN" w:eastAsia="zh-CN"/>
        </w:rPr>
        <w:t>300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亩，管理严谨有序，为全封闭军校管理模式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、师资团队成绩卓越，始终以</w:t>
      </w:r>
      <w:r>
        <w:rPr>
          <w:rFonts w:hint="default" w:ascii="Baskerville" w:hAnsi="Baskerville"/>
          <w:lang w:val="zh-CN" w:eastAsia="zh-CN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服务学生，服务教育</w:t>
      </w:r>
      <w:r>
        <w:rPr>
          <w:rFonts w:hint="default" w:ascii="Baskerville" w:hAnsi="Baskerville"/>
          <w:lang w:val="zh-CN" w:eastAsia="zh-CN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为宗旨，关注学生心理世界的同时，坚持</w:t>
      </w:r>
      <w:r>
        <w:rPr>
          <w:rFonts w:hint="default" w:ascii="Baskerville" w:hAnsi="Baskerville"/>
          <w:lang w:val="zh-CN" w:eastAsia="zh-CN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严格就是大爱</w:t>
      </w:r>
      <w:r>
        <w:rPr>
          <w:rFonts w:hint="default" w:ascii="Baskerville" w:hAnsi="Baskerville"/>
          <w:lang w:val="zh-CN" w:eastAsia="zh-CN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的军事教学理念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、专业课程研发，团队经过多年的实践，探索和经验累积，又引入国外童军活动中的优秀理念，设定出一套适应于教育中国学生的军事课程体系，并始终坚持</w:t>
      </w:r>
      <w:r>
        <w:rPr>
          <w:rFonts w:hint="default" w:ascii="Baskerville" w:hAnsi="Baskerville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有序，严谨，发展，提高</w:t>
      </w:r>
      <w:r>
        <w:rPr>
          <w:rFonts w:hint="default" w:ascii="Baskerville" w:hAnsi="Baskerville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的原则不断革新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  <w:lang w:val="zh-CN" w:eastAsia="zh-CN"/>
        </w:rPr>
        <w:t>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、独家入驻部队军事营，现役军事教员授课，作风过硬，品格优秀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 SemiBold" w:hAnsi="Baskerville SemiBold" w:eastAsia="Baskerville SemiBold" w:cs="Baskerville SemiBold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 SemiBold" w:hAnsi="Baskerville SemiBold" w:eastAsia="Baskerville SemiBold" w:cs="Baskerville SemiBold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机构荣誉：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青少年年维权岗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上海市平安单位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爱国卫生、健康先进单位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上海市校外教育协会理事单位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全国青少年活动营地联盟成员单位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上海市未成年人教育活动先进场所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机构保障：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饮食保障：</w:t>
      </w:r>
      <w:r>
        <w:rPr>
          <w:rFonts w:ascii="Baskerville" w:hAnsi="Baskerville"/>
          <w:lang w:val="zh-CN" w:eastAsia="zh-CN"/>
        </w:rPr>
        <w:t>6</w:t>
      </w:r>
      <w:r>
        <w:rPr>
          <w:rFonts w:ascii="Baskerville" w:hAnsi="Baskerville"/>
          <w:lang w:val="en-US"/>
        </w:rPr>
        <w:t>T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食堂，独立餐盘，早餐包子、稀饭、牛奶、鸡蛋；正餐两荤两素一汤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住宿保障：</w:t>
      </w:r>
      <w:r>
        <w:rPr>
          <w:rFonts w:ascii="Baskerville" w:hAnsi="Baskerville"/>
          <w:lang w:val="zh-CN" w:eastAsia="zh-CN"/>
        </w:rPr>
        <w:t>4-6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人间，每间房间安排一名生活辅导员，</w:t>
      </w:r>
      <w:r>
        <w:rPr>
          <w:rFonts w:ascii="Baskerville" w:hAnsi="Baskerville"/>
          <w:lang w:val="zh-CN" w:eastAsia="zh-CN"/>
        </w:rPr>
        <w:t>10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岁以下睡下铺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洗浴保障：营房每层配独立卫生间，独立大浴室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饮用水：</w:t>
      </w:r>
      <w:r>
        <w:rPr>
          <w:rFonts w:ascii="Baskerville" w:hAnsi="Baskerville"/>
        </w:rPr>
        <w:t>24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小时营地纯净水提供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医务保障：医务室，</w:t>
      </w:r>
      <w:r>
        <w:rPr>
          <w:rFonts w:ascii="Baskerville" w:hAnsi="Baskerville"/>
        </w:rPr>
        <w:t>24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小时值班车辆待命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娱乐保障：大型室内训练场，大礼堂，室内篮球场，排球场，足球草坪，水上项目，高空项目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师资保障：现役军人为军事教官，上海市学军学农项目团队教员担任总教官和辅导员，专业心理咨询分析师以及文化课老师全程入营。</w:t>
      </w:r>
      <w:r>
        <w:rPr>
          <w:rFonts w:ascii="Baskerville" w:hAnsi="Baskerville"/>
          <w:lang w:val="zh-CN" w:eastAsia="zh-CN"/>
        </w:rPr>
        <w:t>4-6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名学员一班，配一名辅导员，十名学员一排配一名军事教官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安全保障：全封闭军事管理区，</w:t>
      </w:r>
      <w:r>
        <w:rPr>
          <w:rFonts w:ascii="Baskerville" w:hAnsi="Baskerville"/>
        </w:rPr>
        <w:t>24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小时守卫站岗，保险入营生效</w:t>
      </w:r>
      <w:r>
        <w:rPr>
          <w:rFonts w:ascii="Baskerville" w:hAnsi="Baskerville"/>
        </w:rPr>
        <w:t>(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人身意外伤害保险：玖拾万元保额，不含牙齿</w:t>
      </w:r>
      <w:r>
        <w:rPr>
          <w:rFonts w:ascii="Baskerville" w:hAnsi="Baskerville"/>
        </w:rPr>
        <w:t>)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；使用专业旅游大巴和驾龄</w:t>
      </w:r>
      <w:r>
        <w:rPr>
          <w:rFonts w:ascii="Baskerville" w:hAnsi="Baskerville"/>
        </w:rPr>
        <w:t>10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年以上经验丰富的老司机驾车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后期服务：学员资料永久存档享受优惠，定期享受免费体验式素质教育活动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 SemiBold" w:hAnsi="Baskerville SemiBold" w:eastAsia="Baskerville SemiBold" w:cs="Baskerville SemiBold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 SemiBold" w:hAnsi="Baskerville SemiBold" w:eastAsia="Baskerville SemiBold" w:cs="Baskerville SemiBold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报名须知：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 xml:space="preserve"> 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年满</w:t>
      </w:r>
      <w:r>
        <w:rPr>
          <w:rFonts w:ascii="Baskerville" w:hAnsi="Baskerville"/>
        </w:rPr>
        <w:t>6-16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周岁，身体健康，无先天性疾病或遗传病史之少年均可报名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 xml:space="preserve"> 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家长</w:t>
      </w:r>
      <w:r>
        <w:rPr>
          <w:rFonts w:ascii="Baskerville" w:hAnsi="Baskerville"/>
        </w:rPr>
        <w:t>(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监护人</w:t>
      </w:r>
      <w:r>
        <w:rPr>
          <w:rFonts w:ascii="Baskerville" w:hAnsi="Baskerville"/>
        </w:rPr>
        <w:t>)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签署招生声明，</w:t>
      </w:r>
      <w:r>
        <w:rPr>
          <w:rFonts w:ascii="Baskerville" w:hAnsi="Baskerville"/>
        </w:rPr>
        <w:t xml:space="preserve"> 24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小时联系电话及紧急呼叫备用电话随时开机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 xml:space="preserve"> 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团队</w:t>
      </w:r>
      <w:r>
        <w:rPr>
          <w:rFonts w:ascii="Baskerville" w:hAnsi="Baskerville"/>
        </w:rPr>
        <w:t>(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个人</w:t>
      </w:r>
      <w:r>
        <w:rPr>
          <w:rFonts w:ascii="Baskerville" w:hAnsi="Baskerville"/>
        </w:rPr>
        <w:t>)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出发前</w:t>
      </w:r>
      <w:r>
        <w:rPr>
          <w:rFonts w:ascii="Baskerville" w:hAnsi="Baskerville"/>
        </w:rPr>
        <w:t>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个工作日将本团人数</w:t>
      </w:r>
      <w:r>
        <w:rPr>
          <w:rFonts w:ascii="Baskerville" w:hAnsi="Baskerville"/>
        </w:rPr>
        <w:t>(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男、女分开</w:t>
      </w:r>
      <w:r>
        <w:rPr>
          <w:rFonts w:ascii="Baskerville" w:hAnsi="Baskerville"/>
        </w:rPr>
        <w:t>)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、乘坐车次、航班号、抵达时间、是否预订返程票等详细信息传真或发送电子邮件至报名办公室，以便安排接站，接站费用为</w:t>
      </w:r>
      <w:r>
        <w:rPr>
          <w:rFonts w:ascii="Baskerville" w:hAnsi="Baskerville"/>
        </w:rPr>
        <w:t>150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元</w:t>
      </w:r>
      <w:r>
        <w:rPr>
          <w:rFonts w:ascii="Baskerville" w:hAnsi="Baskerville"/>
        </w:rPr>
        <w:t>/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人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 xml:space="preserve"> 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学员入营档案填写完整，档案内容完全保密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 xml:space="preserve"> 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入营发放迷彩服一套、一只军用水壶、胸牌一个、营员守则一本、评分星级卡一张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 xml:space="preserve"> 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营区动态每日播报、大型活动进行专业摄像、结营颁发毕业证书、优秀学员颁发荣誉勋章、结营发放纪念册一本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 SemiBold" w:hAnsi="Baskerville SemiBold" w:eastAsia="Baskerville SemiBold" w:cs="Baskerville SemiBold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入营携带物品：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 xml:space="preserve"> 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换洗衣物：袜子</w:t>
      </w:r>
      <w:r>
        <w:rPr>
          <w:rFonts w:ascii="Baskerville" w:hAnsi="Baskerville"/>
        </w:rPr>
        <w:t>3-4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双，拖鞋一双，换洗衣裤各</w:t>
      </w:r>
      <w:r>
        <w:rPr>
          <w:rFonts w:ascii="Baskerville" w:hAnsi="Baskerville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套，内衣</w:t>
      </w:r>
      <w:r>
        <w:rPr>
          <w:rFonts w:ascii="Baskerville" w:hAnsi="Baskerville"/>
        </w:rPr>
        <w:t>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套，合脚的运动鞋</w:t>
      </w:r>
      <w:r>
        <w:rPr>
          <w:rFonts w:ascii="Baskerville" w:hAnsi="Baskerville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双（具体数目根据个人需求）；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 xml:space="preserve"> 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个人卫生用品：牙刷、牙膏、漱口杯、毛巾、卫生纸、香皂、洗发水、搓澡巾浴花等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 xml:space="preserve"> 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其他物品：小旅行包、带盖水杯、笔和笔记本、日记本、寒假作业等；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 xml:space="preserve"> 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禁止携带物品：电子产品、大量零食、大量现金及贵重物品。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、</w:t>
      </w:r>
      <w:r>
        <w:rPr>
          <w:rFonts w:hint="default" w:ascii="Baskerville" w:hAnsi="Baskerville"/>
        </w:rPr>
        <w:t xml:space="preserve"> 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入营衣物讲究轻便，保暖，防风，方便营员活动。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离营：</w:t>
      </w:r>
      <w:r>
        <w:rPr>
          <w:rFonts w:ascii="Baskerville" w:hAnsi="Baskerville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家长持《报名回执单》按离营前一天通知时间、地点参加结营仪式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。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 SemiBold" w:hAnsi="Baskerville SemiBold" w:eastAsia="Baskerville SemiBold" w:cs="Baskerville SemiBold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军校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ja-JP" w:eastAsia="ja-JP"/>
        </w:rPr>
        <w:t>位置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上海市奉贤区五四支路</w:t>
      </w:r>
      <w:r>
        <w:rPr>
          <w:rFonts w:ascii="Baskerville" w:hAnsi="Baskerville"/>
        </w:rPr>
        <w:t>888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ja-JP" w:eastAsia="ja-JP"/>
        </w:rPr>
        <w:t>号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自驾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1.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市区</w:t>
      </w:r>
      <w:r>
        <w:rPr>
          <w:rFonts w:ascii="Baskerville" w:hAnsi="Baskerville"/>
        </w:rPr>
        <w:t>-S4-G1501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瓦洪公路出口</w:t>
      </w:r>
      <w:r>
        <w:rPr>
          <w:rFonts w:ascii="Baskerville" w:hAnsi="Baskerville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瓦洪公路</w:t>
      </w:r>
      <w:r>
        <w:rPr>
          <w:rFonts w:ascii="Baskerville" w:hAnsi="Baskerville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随塘河路</w:t>
      </w:r>
      <w:r>
        <w:rPr>
          <w:rFonts w:ascii="Baskerville" w:hAnsi="Baskerville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五四支路</w:t>
      </w:r>
      <w:r>
        <w:rPr>
          <w:rFonts w:ascii="Baskerville" w:hAnsi="Baskerville"/>
        </w:rPr>
        <w:t>888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ja-JP" w:eastAsia="ja-JP"/>
        </w:rPr>
        <w:t>号。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2.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市区</w:t>
      </w:r>
      <w:r>
        <w:rPr>
          <w:rFonts w:ascii="Baskerville" w:hAnsi="Baskerville"/>
        </w:rPr>
        <w:t>-S20-S2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新四平公路出口</w:t>
      </w:r>
      <w:r>
        <w:rPr>
          <w:rFonts w:ascii="Baskerville" w:hAnsi="Baskerville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五四公路</w:t>
      </w:r>
      <w:r>
        <w:rPr>
          <w:rFonts w:ascii="Baskerville" w:hAnsi="Baskerville"/>
        </w:rPr>
        <w:t>/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五四支路</w:t>
      </w:r>
      <w:r>
        <w:rPr>
          <w:rFonts w:ascii="Baskerville" w:hAnsi="Baskerville"/>
        </w:rPr>
        <w:t>888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ja-JP" w:eastAsia="ja-JP"/>
        </w:rPr>
        <w:t>号。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3.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市区</w:t>
      </w:r>
      <w:r>
        <w:rPr>
          <w:rFonts w:ascii="Baskerville" w:hAnsi="Baskerville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浦星公路</w:t>
      </w:r>
      <w:r>
        <w:rPr>
          <w:rFonts w:ascii="Baskerville" w:hAnsi="Baskerville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平庄公路</w:t>
      </w:r>
      <w:r>
        <w:rPr>
          <w:rFonts w:ascii="Baskerville" w:hAnsi="Baskerville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洪朱公路</w:t>
      </w:r>
      <w:r>
        <w:rPr>
          <w:rFonts w:ascii="Baskerville" w:hAnsi="Baskerville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随塘河路</w:t>
      </w:r>
      <w:r>
        <w:rPr>
          <w:rFonts w:ascii="Baskerville" w:hAnsi="Baskerville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海湾国家森林公园。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</w:rPr>
        <w:t>公交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1.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轨道交通</w:t>
      </w:r>
      <w:r>
        <w:rPr>
          <w:rFonts w:ascii="Baskerville" w:hAnsi="Baskerville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号线龙阳路站下，二号出口换乘龙平芦线至五四农场站下，转乘海湾三线，上海健生教育活动中心站下。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2.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轨道交通</w:t>
      </w:r>
      <w:r>
        <w:rPr>
          <w:rFonts w:ascii="Baskerville" w:hAnsi="Baskerville"/>
        </w:rPr>
        <w:t>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号线航天博物馆下，换乘海航线至星火农场站下，转乘海湾三线，上海健生教育活动中心站下。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  <w:r>
        <w:rPr>
          <w:rFonts w:ascii="Baskerville" w:hAnsi="Baskerville"/>
        </w:rPr>
        <w:t>3.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lang w:val="zh-CN" w:eastAsia="zh-CN"/>
        </w:rPr>
        <w:t>南梅线到南桥站下，换乘南星线至星火农场站下，转乘海湾三线，上海健生教育活动中心站下。</w:t>
      </w:r>
      <w:r>
        <w:rPr>
          <w:rFonts w:ascii="Baskerville" w:hAnsi="Baskerville" w:eastAsia="Baskerville" w:cs="Baskerville"/>
        </w:rPr>
        <w:tab/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  <w:b/>
          <w:bCs/>
          <w:sz w:val="24"/>
          <w:szCs w:val="24"/>
        </w:rPr>
      </w:pPr>
      <w:r>
        <w:rPr>
          <w:rFonts w:hint="eastAsia" w:ascii="Baskerville" w:hAnsi="Baskerville" w:eastAsia="宋体" w:cs="Baskerville"/>
          <w:b/>
          <w:bCs/>
          <w:sz w:val="24"/>
          <w:szCs w:val="24"/>
          <w:lang w:eastAsia="zh-CN"/>
        </w:rPr>
        <w:t>价格：</w:t>
      </w:r>
      <w:r>
        <w:rPr>
          <w:rFonts w:hint="eastAsia" w:ascii="Baskerville" w:hAnsi="Baskerville" w:eastAsia="宋体" w:cs="Baskerville"/>
          <w:b/>
          <w:bCs/>
          <w:sz w:val="24"/>
          <w:szCs w:val="24"/>
          <w:lang w:val="en-US" w:eastAsia="zh-CN"/>
        </w:rPr>
        <w:t>3080元</w:t>
      </w: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" w:hAnsi="Baskerville" w:eastAsia="Baskerville" w:cs="Baskerville"/>
        </w:rPr>
      </w:pPr>
    </w:p>
    <w:p>
      <w:pPr>
        <w:pStyle w:val="6"/>
        <w:framePr w:w="0" w:wrap="auto" w:vAnchor="margin" w:hAnchor="text" w:yAlign="inline"/>
        <w:spacing w:line="288" w:lineRule="auto"/>
        <w:rPr>
          <w:rFonts w:ascii="Baskerville SemiBold" w:hAnsi="Baskerville SemiBold" w:eastAsia="Baskerville SemiBold" w:cs="Baskerville SemiBold"/>
          <w:color w:val="578625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578625"/>
          <w:lang w:val="zh-CN" w:eastAsia="zh-CN"/>
        </w:rPr>
        <w:t>路线简介：</w:t>
      </w: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  <w:r>
        <w:rPr>
          <w:b/>
          <w:bCs/>
          <w:color w:val="578625"/>
          <w:sz w:val="24"/>
          <w:szCs w:val="24"/>
        </w:rPr>
        <w:t>7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578625"/>
          <w:sz w:val="24"/>
          <w:szCs w:val="24"/>
          <w:lang w:val="zh-CN" w:eastAsia="zh-CN"/>
        </w:rPr>
        <w:t>天少年军官心智磨砺训练营：严格的军事锤炼，有趣的团队拓展，直击心灵的感恩净化课程，磨砺学员品格，让学员如悬崖上的松柏，自信坚强。</w:t>
      </w: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tbl>
      <w:tblPr>
        <w:tblStyle w:val="4"/>
        <w:tblW w:w="9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3492"/>
        <w:gridCol w:w="1709"/>
        <w:gridCol w:w="1709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058" w:type="dxa"/>
            <w:gridSpan w:val="5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b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7天少年军官心智磨砺训练营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BDC0B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349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BDC0B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上午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BDC0B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下午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BDC0B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晚上</w:t>
            </w:r>
          </w:p>
        </w:tc>
        <w:tc>
          <w:tcPr>
            <w:tcW w:w="127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BDC0B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阶段主题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6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D1</w:t>
            </w:r>
          </w:p>
        </w:tc>
        <w:tc>
          <w:tcPr>
            <w:tcW w:w="349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军校报到、告别父母、通过拓展活动融入集体、以班级为单位在班长带领下熟悉条例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迎军旗开营仪式、光荣宣誓、授衔、班排建设、基础军事训练：军姿，队列，口号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军歌嘹亮、内务整理学习（洗衣服，脸盆摆放等）</w:t>
            </w:r>
          </w:p>
        </w:tc>
        <w:tc>
          <w:tcPr>
            <w:tcW w:w="127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独立自主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学会坚持忍耐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6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D2</w:t>
            </w:r>
          </w:p>
        </w:tc>
        <w:tc>
          <w:tcPr>
            <w:tcW w:w="349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基础军事训练、草地夺枪赛、射击卧倒训练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下地务农、少年圆木仰卧起坐、轮胎滚滚接力赛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演讲与口才（双语）</w:t>
            </w:r>
          </w:p>
        </w:tc>
        <w:tc>
          <w:tcPr>
            <w:tcW w:w="127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团队合作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自信心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D3</w:t>
            </w:r>
          </w:p>
        </w:tc>
        <w:tc>
          <w:tcPr>
            <w:tcW w:w="349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“飞夺泸定桥”模拟演戏，班级越早到达河对岸越有机会夺得丰盛的野炊食物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捡树枝，搭灶台，在田埂边生活做饭，我能行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军事电影观看（夜间紧急集合，提高学员自救逃生意识）</w:t>
            </w:r>
          </w:p>
        </w:tc>
        <w:tc>
          <w:tcPr>
            <w:tcW w:w="127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懂得感恩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学会理解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86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D4</w:t>
            </w:r>
          </w:p>
        </w:tc>
        <w:tc>
          <w:tcPr>
            <w:tcW w:w="349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特种兵考验：匍匐前进网，争分夺秒获取情报、脑力大开发：各班级根据获取情报内容，破译情报密码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空军少年入军营：参观空军部队，体验高科技国防军事武器、组装模拟小火箭发射，书写梦想，放飞蓝天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“感恩的心”主题课（父母之恩、老师之恩、社会之恩......）、家信书写</w:t>
            </w:r>
          </w:p>
        </w:tc>
        <w:tc>
          <w:tcPr>
            <w:tcW w:w="127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时间管理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国家荣誉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6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D5</w:t>
            </w:r>
          </w:p>
        </w:tc>
        <w:tc>
          <w:tcPr>
            <w:tcW w:w="349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真人cs大演习：团队间的较量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打军事背包、战伤救护演习讲座、防火演习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军事小组成立：两人一组，互帮互助结对子，共同督促进步（不能同班选择）</w:t>
            </w:r>
          </w:p>
        </w:tc>
        <w:tc>
          <w:tcPr>
            <w:tcW w:w="127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领导力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自我认知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6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D6</w:t>
            </w:r>
          </w:p>
        </w:tc>
        <w:tc>
          <w:tcPr>
            <w:tcW w:w="349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短途拉练：挑战自我，远离“我不行”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军营大扫除：贴春联、晒被子、我为军营做贡献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春节晚会大联欢</w:t>
            </w:r>
          </w:p>
        </w:tc>
        <w:tc>
          <w:tcPr>
            <w:tcW w:w="127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超越自我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用于展现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6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D7</w:t>
            </w:r>
          </w:p>
        </w:tc>
        <w:tc>
          <w:tcPr>
            <w:tcW w:w="349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自我认知：我眼中的自己，战友眼中的我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父母来营，亲子活动：信任背摔，架起父母和子女间的感情金桥梁，结营仪式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framePr w:w="0" w:wrap="auto" w:vAnchor="margin" w:hAnchor="text" w:yAlign="inline"/>
              <w:jc w:val="left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家庭温情建设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安全感搭建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058" w:type="dxa"/>
            <w:gridSpan w:val="5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auto"/>
                <w:vertAlign w:val="baseline"/>
                <w:lang w:val="en-US" w:eastAsia="zh-CN" w:bidi="ar"/>
              </w:rPr>
              <w:t>营区作息时间表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4361" w:type="dxa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u w:color="auto"/>
                <w:lang w:val="en-US" w:eastAsia="zh-CN" w:bidi="ar"/>
              </w:rPr>
              <w:t>06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 xml:space="preserve">30 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军号响起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06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>30—06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 xml:space="preserve">50 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洗漱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06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>50—07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 xml:space="preserve">20 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军事晨练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07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>20—07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 xml:space="preserve">40 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早餐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07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>40—08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：00 内务整理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08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>00—11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：00 上午课程</w:t>
            </w:r>
          </w:p>
        </w:tc>
        <w:tc>
          <w:tcPr>
            <w:tcW w:w="170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u w:color="auto"/>
                <w:lang w:val="en-US" w:eastAsia="zh-CN" w:bidi="ar"/>
              </w:rPr>
              <w:t>11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>30—12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：0</w:t>
            </w:r>
            <w:r>
              <w:rPr>
                <w:rStyle w:val="8"/>
                <w:u w:color="auto"/>
                <w:lang w:val="en-US" w:eastAsia="zh-CN" w:bidi="ar"/>
              </w:rPr>
              <w:t xml:space="preserve">0 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午餐，水果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12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>00—12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 xml:space="preserve">30 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自由休息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12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>30—13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 xml:space="preserve">30 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午休时间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13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>30—17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：0</w:t>
            </w:r>
            <w:r>
              <w:rPr>
                <w:rStyle w:val="8"/>
                <w:u w:color="auto"/>
                <w:lang w:val="en-US" w:eastAsia="zh-CN" w:bidi="ar"/>
              </w:rPr>
              <w:t>0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下午课程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17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：0</w:t>
            </w:r>
            <w:r>
              <w:rPr>
                <w:rStyle w:val="8"/>
                <w:u w:color="auto"/>
                <w:lang w:val="en-US" w:eastAsia="zh-CN" w:bidi="ar"/>
              </w:rPr>
              <w:t>0—17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：3</w:t>
            </w:r>
            <w:r>
              <w:rPr>
                <w:rStyle w:val="8"/>
                <w:u w:color="auto"/>
                <w:lang w:val="en-US" w:eastAsia="zh-CN" w:bidi="ar"/>
              </w:rPr>
              <w:t>0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晚餐</w:t>
            </w:r>
          </w:p>
        </w:tc>
        <w:tc>
          <w:tcPr>
            <w:tcW w:w="2988" w:type="dxa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u w:color="auto"/>
                <w:lang w:val="en-US" w:eastAsia="zh-CN" w:bidi="ar"/>
              </w:rPr>
              <w:t>17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：3</w:t>
            </w:r>
            <w:r>
              <w:rPr>
                <w:rStyle w:val="8"/>
                <w:u w:color="auto"/>
                <w:lang w:val="en-US" w:eastAsia="zh-CN" w:bidi="ar"/>
              </w:rPr>
              <w:t>0—18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：3</w:t>
            </w:r>
            <w:r>
              <w:rPr>
                <w:rStyle w:val="8"/>
                <w:u w:color="auto"/>
                <w:lang w:val="en-US" w:eastAsia="zh-CN" w:bidi="ar"/>
              </w:rPr>
              <w:t>0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晚间洗澡，自由活动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18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：3</w:t>
            </w:r>
            <w:r>
              <w:rPr>
                <w:rStyle w:val="8"/>
                <w:u w:color="auto"/>
                <w:lang w:val="en-US" w:eastAsia="zh-CN" w:bidi="ar"/>
              </w:rPr>
              <w:t>0—20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：3</w:t>
            </w:r>
            <w:r>
              <w:rPr>
                <w:rStyle w:val="8"/>
                <w:u w:color="auto"/>
                <w:lang w:val="en-US" w:eastAsia="zh-CN" w:bidi="ar"/>
              </w:rPr>
              <w:t>0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晚间课程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20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：3</w:t>
            </w:r>
            <w:r>
              <w:rPr>
                <w:rStyle w:val="8"/>
                <w:u w:color="auto"/>
                <w:lang w:val="en-US" w:eastAsia="zh-CN" w:bidi="ar"/>
              </w:rPr>
              <w:t>0—21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</w:t>
            </w:r>
            <w:r>
              <w:rPr>
                <w:rStyle w:val="8"/>
                <w:u w:color="auto"/>
                <w:lang w:val="en-US" w:eastAsia="zh-CN" w:bidi="ar"/>
              </w:rPr>
              <w:t>00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衣物清洗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21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：0</w:t>
            </w:r>
            <w:r>
              <w:rPr>
                <w:rStyle w:val="8"/>
                <w:u w:color="auto"/>
                <w:lang w:val="en-US" w:eastAsia="zh-CN" w:bidi="ar"/>
              </w:rPr>
              <w:t>0—21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：30</w:t>
            </w:r>
            <w:r>
              <w:rPr>
                <w:rStyle w:val="8"/>
                <w:u w:color="auto"/>
                <w:lang w:val="en-US" w:eastAsia="zh-CN" w:bidi="ar"/>
              </w:rPr>
              <w:t>洗漱，准备睡觉</w:t>
            </w:r>
            <w:r>
              <w:rPr>
                <w:rStyle w:val="8"/>
                <w:u w:color="auto"/>
                <w:lang w:val="en-US" w:eastAsia="zh-CN" w:bidi="ar"/>
              </w:rPr>
              <w:br w:type="textWrapping"/>
            </w:r>
            <w:r>
              <w:rPr>
                <w:rStyle w:val="8"/>
                <w:u w:color="auto"/>
                <w:lang w:val="en-US" w:eastAsia="zh-CN" w:bidi="ar"/>
              </w:rPr>
              <w:t>21</w:t>
            </w:r>
            <w:r>
              <w:rPr>
                <w:rStyle w:val="9"/>
                <w:rFonts w:eastAsia="Helvetica"/>
                <w:u w:color="auto"/>
                <w:lang w:val="en-US" w:eastAsia="zh-CN" w:bidi="ar"/>
              </w:rPr>
              <w:t>：30</w:t>
            </w:r>
            <w:r>
              <w:rPr>
                <w:rStyle w:val="8"/>
                <w:u w:color="auto"/>
                <w:lang w:val="en-US" w:eastAsia="zh-CN" w:bidi="ar"/>
              </w:rPr>
              <w:t>全营熄灯</w:t>
            </w:r>
          </w:p>
        </w:tc>
      </w:tr>
    </w:tbl>
    <w:p>
      <w:pPr>
        <w:pStyle w:val="7"/>
        <w:framePr w:w="0" w:wrap="auto" w:vAnchor="margin" w:hAnchor="text" w:yAlign="inline"/>
        <w:jc w:val="left"/>
        <w:rPr>
          <w:b/>
          <w:bCs/>
          <w:color w:val="578625"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  <w:rPr>
          <w:b/>
          <w:bCs/>
          <w:sz w:val="24"/>
          <w:szCs w:val="24"/>
        </w:rPr>
      </w:pPr>
    </w:p>
    <w:p>
      <w:pPr>
        <w:pStyle w:val="7"/>
        <w:framePr w:w="0" w:wrap="auto" w:vAnchor="margin" w:hAnchor="text" w:yAlign="inline"/>
        <w:jc w:val="left"/>
      </w:pPr>
    </w:p>
    <w:p>
      <w:pPr>
        <w:pStyle w:val="7"/>
        <w:framePr w:w="0" w:wrap="auto" w:vAnchor="margin" w:hAnchor="text" w:yAlign="inline"/>
        <w:jc w:val="left"/>
        <w:rPr>
          <w:sz w:val="22"/>
          <w:szCs w:val="22"/>
        </w:rPr>
      </w:pPr>
      <w:r>
        <w:rPr>
          <w:rFonts w:ascii="微软雅黑" w:hAnsi="微软雅黑"/>
          <w:color w:val="222222"/>
          <w:sz w:val="22"/>
          <w:szCs w:val="24"/>
          <w:shd w:val="clear" w:color="auto" w:fill="FFFFFF"/>
        </w:rPr>
        <w:t>电话：010-62719327</w:t>
      </w:r>
      <w:r>
        <w:rPr>
          <w:rStyle w:val="10"/>
          <w:rFonts w:ascii="微软雅黑" w:hAnsi="微软雅黑"/>
          <w:color w:val="222222"/>
          <w:sz w:val="22"/>
          <w:szCs w:val="24"/>
          <w:shd w:val="clear" w:color="auto" w:fill="FFFFFF"/>
        </w:rPr>
        <w:t> </w:t>
      </w:r>
      <w:r>
        <w:rPr>
          <w:rStyle w:val="10"/>
          <w:rFonts w:hint="eastAsia" w:ascii="微软雅黑" w:hAnsi="微软雅黑"/>
          <w:color w:val="222222"/>
          <w:sz w:val="22"/>
          <w:szCs w:val="24"/>
          <w:shd w:val="clear" w:color="auto" w:fill="FFFFFF"/>
          <w:lang w:val="en-US" w:eastAsia="zh-CN"/>
        </w:rPr>
        <w:t xml:space="preserve">  </w:t>
      </w:r>
      <w:r>
        <w:rPr>
          <w:rFonts w:ascii="微软雅黑" w:hAnsi="微软雅黑"/>
          <w:color w:val="222222"/>
          <w:sz w:val="22"/>
          <w:szCs w:val="24"/>
          <w:shd w:val="clear" w:color="auto" w:fill="FFFFFF"/>
        </w:rPr>
        <w:t>杜老师 13121135903</w:t>
      </w:r>
      <w:r>
        <w:rPr>
          <w:rStyle w:val="10"/>
          <w:rFonts w:ascii="微软雅黑" w:hAnsi="微软雅黑"/>
          <w:color w:val="222222"/>
          <w:sz w:val="22"/>
          <w:szCs w:val="24"/>
          <w:shd w:val="clear" w:color="auto" w:fill="FFFFFF"/>
        </w:rPr>
        <w:t> </w:t>
      </w:r>
    </w:p>
    <w:p>
      <w:pPr>
        <w:pStyle w:val="7"/>
        <w:framePr w:w="0" w:wrap="auto" w:vAnchor="margin" w:hAnchor="text" w:yAlign="inline"/>
        <w:jc w:val="left"/>
        <w:sectPr>
          <w:headerReference r:id="rId3" w:type="default"/>
          <w:footerReference r:id="rId4" w:type="default"/>
          <w:pgSz w:w="11906" w:h="16838"/>
          <w:pgMar w:top="1134" w:right="1134" w:bottom="1134" w:left="1134" w:header="709" w:footer="850" w:gutter="0"/>
          <w:cols w:space="720" w:num="1"/>
        </w:sectPr>
      </w:pPr>
    </w:p>
    <w:tbl>
      <w:tblPr>
        <w:tblStyle w:val="4"/>
        <w:tblpPr w:leftFromText="180" w:rightFromText="180" w:vertAnchor="page" w:horzAnchor="page" w:tblpX="1185" w:tblpY="2215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81"/>
        <w:gridCol w:w="282"/>
        <w:gridCol w:w="666"/>
        <w:gridCol w:w="511"/>
        <w:gridCol w:w="219"/>
        <w:gridCol w:w="645"/>
        <w:gridCol w:w="979"/>
        <w:gridCol w:w="716"/>
        <w:gridCol w:w="468"/>
        <w:gridCol w:w="862"/>
        <w:gridCol w:w="541"/>
        <w:gridCol w:w="380"/>
        <w:gridCol w:w="1126"/>
        <w:gridCol w:w="902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40" w:type="dxa"/>
            <w:gridSpan w:val="16"/>
            <w:vAlign w:val="top"/>
          </w:tcPr>
          <w:p>
            <w:pPr>
              <w:framePr w:w="0" w:wrap="auto" w:vAnchor="margin" w:hAnchor="text" w:yAlign="inline"/>
              <w:spacing w:line="480" w:lineRule="auto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生 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40" w:type="dxa"/>
            <w:gridSpan w:val="16"/>
            <w:vAlign w:val="top"/>
          </w:tcPr>
          <w:p>
            <w:pPr>
              <w:framePr w:w="0" w:wrap="auto" w:vAnchor="margin" w:hAnchor="text" w:yAlign="inlin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注：1．标</w:t>
            </w:r>
            <w:r>
              <w:rPr>
                <w:rFonts w:hint="eastAsia" w:ascii="宋体" w:hAnsi="宋体"/>
                <w:b/>
                <w:szCs w:val="21"/>
              </w:rPr>
              <w:t>＊号处为必填项。</w:t>
            </w:r>
          </w:p>
          <w:p>
            <w:pPr>
              <w:framePr w:w="0" w:wrap="auto" w:vAnchor="margin" w:hAnchor="text" w:yAlign="inline"/>
              <w:ind w:left="732" w:hanging="728" w:hangingChars="347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2．</w:t>
            </w:r>
            <w:r>
              <w:rPr>
                <w:rFonts w:hint="eastAsia" w:ascii="宋体" w:hAnsi="宋体"/>
                <w:b/>
                <w:szCs w:val="21"/>
              </w:rPr>
              <w:t>学员姓名、性别、身份证号用于办理保险使用，务必跟户口簿信息一致。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24" w:type="dxa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姓名*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framePr w:w="0" w:wrap="auto" w:vAnchor="margin" w:hAnchor="text" w:yAlign="inline"/>
              <w:spacing w:line="480" w:lineRule="auto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性别*</w:t>
            </w:r>
          </w:p>
        </w:tc>
        <w:tc>
          <w:tcPr>
            <w:tcW w:w="979" w:type="dxa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身高*</w:t>
            </w:r>
          </w:p>
        </w:tc>
        <w:tc>
          <w:tcPr>
            <w:tcW w:w="1126" w:type="dxa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体重*</w:t>
            </w:r>
          </w:p>
        </w:tc>
        <w:tc>
          <w:tcPr>
            <w:tcW w:w="838" w:type="dxa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53" w:type="dxa"/>
            <w:gridSpan w:val="4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身份证号（护照号）*</w:t>
            </w:r>
          </w:p>
        </w:tc>
        <w:tc>
          <w:tcPr>
            <w:tcW w:w="2354" w:type="dxa"/>
            <w:gridSpan w:val="4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126" w:type="dxa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民族*</w:t>
            </w:r>
          </w:p>
        </w:tc>
        <w:tc>
          <w:tcPr>
            <w:tcW w:w="838" w:type="dxa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87" w:type="dxa"/>
            <w:gridSpan w:val="3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8853" w:type="dxa"/>
            <w:gridSpan w:val="13"/>
            <w:vAlign w:val="top"/>
          </w:tcPr>
          <w:p>
            <w:pPr>
              <w:framePr w:w="0" w:wrap="auto" w:vAnchor="margin" w:hAnchor="text" w:yAlign="in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87" w:type="dxa"/>
            <w:gridSpan w:val="3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期望要求</w:t>
            </w:r>
          </w:p>
        </w:tc>
        <w:tc>
          <w:tcPr>
            <w:tcW w:w="8853" w:type="dxa"/>
            <w:gridSpan w:val="13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40" w:type="dxa"/>
            <w:gridSpan w:val="16"/>
            <w:vAlign w:val="top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 长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5" w:type="dxa"/>
            <w:gridSpan w:val="2"/>
            <w:vMerge w:val="restart"/>
            <w:vAlign w:val="center"/>
          </w:tcPr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 □</w:t>
            </w:r>
          </w:p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</w:p>
          <w:p>
            <w:pPr>
              <w:framePr w:w="0" w:wrap="auto" w:vAnchor="margin" w:hAnchor="text" w:yAlign="inline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 □</w:t>
            </w:r>
          </w:p>
        </w:tc>
        <w:tc>
          <w:tcPr>
            <w:tcW w:w="1678" w:type="dxa"/>
            <w:gridSpan w:val="4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名*</w:t>
            </w:r>
          </w:p>
        </w:tc>
        <w:tc>
          <w:tcPr>
            <w:tcW w:w="2808" w:type="dxa"/>
            <w:gridSpan w:val="4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手机号码*</w:t>
            </w:r>
          </w:p>
        </w:tc>
        <w:tc>
          <w:tcPr>
            <w:tcW w:w="3246" w:type="dxa"/>
            <w:gridSpan w:val="4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05" w:type="dxa"/>
            <w:gridSpan w:val="2"/>
            <w:vMerge w:val="continue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4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电子邮箱*</w:t>
            </w:r>
          </w:p>
        </w:tc>
        <w:tc>
          <w:tcPr>
            <w:tcW w:w="2808" w:type="dxa"/>
            <w:gridSpan w:val="4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电话号码</w:t>
            </w:r>
          </w:p>
        </w:tc>
        <w:tc>
          <w:tcPr>
            <w:tcW w:w="3246" w:type="dxa"/>
            <w:gridSpan w:val="4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05" w:type="dxa"/>
            <w:gridSpan w:val="2"/>
            <w:vMerge w:val="continue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4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457" w:type="dxa"/>
            <w:gridSpan w:val="10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05" w:type="dxa"/>
            <w:gridSpan w:val="2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信息来源</w:t>
            </w:r>
          </w:p>
        </w:tc>
        <w:tc>
          <w:tcPr>
            <w:tcW w:w="9135" w:type="dxa"/>
            <w:gridSpan w:val="14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□短信    □电话    □学校    □网站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05" w:type="dxa"/>
            <w:gridSpan w:val="2"/>
            <w:vAlign w:val="center"/>
          </w:tcPr>
          <w:p>
            <w:pPr>
              <w:framePr w:w="0" w:wrap="auto" w:vAnchor="margin" w:hAnchor="text" w:yAlign="inline"/>
              <w:spacing w:line="480" w:lineRule="auto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  <w:tc>
          <w:tcPr>
            <w:tcW w:w="9135" w:type="dxa"/>
            <w:gridSpan w:val="14"/>
            <w:vAlign w:val="top"/>
          </w:tcPr>
          <w:p>
            <w:pPr>
              <w:framePr w:w="0" w:wrap="auto" w:vAnchor="margin" w:hAnchor="text" w:yAlign="inline"/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pStyle w:val="7"/>
        <w:framePr w:w="0" w:wrap="auto" w:vAnchor="margin" w:hAnchor="text" w:yAlign="inline"/>
        <w:jc w:val="left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skervill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skerville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汉仪南宫体简"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娃娃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瘦金书简">
    <w:altName w:val="宋体"/>
    <w:panose1 w:val="02010106010101010101"/>
    <w:charset w:val="86"/>
    <w:family w:val="auto"/>
    <w:pitch w:val="default"/>
    <w:sig w:usb0="00000000" w:usb1="00000000" w:usb2="00000000" w:usb3="00000000" w:csb0="20040001" w:csb1="00000000"/>
  </w:font>
  <w:font w:name="汉仪篆书繁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lano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erEarl BT">
    <w:altName w:val="Estrangelo Edessa"/>
    <w:panose1 w:val="03080802020302020203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ctori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rdu Typesetting">
    <w:altName w:val="Comic Sans MS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University Rom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ranti Soli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7A86562"/>
    <w:rsid w:val="445D44EB"/>
    <w:rsid w:val="44664ECE"/>
    <w:rsid w:val="51F37CA0"/>
    <w:rsid w:val="686D4F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  <w:style w:type="paragraph" w:customStyle="1" w:styleId="7">
    <w:name w:val="表格样式 2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auto"/>
      <w:vertAlign w:val="baseline"/>
    </w:rPr>
  </w:style>
  <w:style w:type="character" w:customStyle="1" w:styleId="8">
    <w:name w:val="font31"/>
    <w:basedOn w:val="2"/>
    <w:uiPriority w:val="0"/>
    <w:rPr>
      <w:rFonts w:hint="default" w:ascii="Helvetica" w:hAnsi="Helvetica" w:eastAsia="Helvetica" w:cs="Helvetica"/>
      <w:color w:val="000000"/>
      <w:sz w:val="20"/>
      <w:szCs w:val="20"/>
      <w:u w:val="none"/>
    </w:rPr>
  </w:style>
  <w:style w:type="character" w:customStyle="1" w:styleId="9">
    <w:name w:val="font01"/>
    <w:basedOn w:val="2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2016-11-10T03:13:00Z</dcterms:created>
  <dc:creator>Administrator</dc:creator>
  <cp:lastModifiedBy>Administrator</cp:lastModifiedBy>
  <dcterms:modified xsi:type="dcterms:W3CDTF">2016-11-10T06:55:32Z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