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72"/>
          <w:szCs w:val="72"/>
        </w:rPr>
        <w:t>博雅史学名家讲堂社群</w:t>
      </w:r>
    </w:p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72"/>
          <w:szCs w:val="72"/>
        </w:rPr>
        <w:t>4期新班</w:t>
      </w:r>
    </w:p>
    <w:p>
      <w:pPr>
        <w:spacing w:line="1000" w:lineRule="exact"/>
        <w:jc w:val="center"/>
        <w:rPr>
          <w:rFonts w:ascii="微软雅黑" w:hAnsi="微软雅黑" w:eastAsia="微软雅黑" w:cs="微软雅黑"/>
          <w:bCs/>
          <w:color w:val="C00000"/>
          <w:sz w:val="36"/>
          <w:szCs w:val="36"/>
        </w:rPr>
      </w:pPr>
      <w:r>
        <w:rPr>
          <w:rFonts w:ascii="微软雅黑" w:hAnsi="微软雅黑" w:eastAsia="微软雅黑" w:cs="微软雅黑"/>
          <w:bCs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152400</wp:posOffset>
                </wp:positionV>
                <wp:extent cx="2160270" cy="635"/>
                <wp:effectExtent l="19050" t="19050" r="11430" b="18415"/>
                <wp:wrapNone/>
                <wp:docPr id="4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19050" cap="sq" cmpd="sng">
                          <a:solidFill>
                            <a:srgbClr val="C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47.35pt;margin-top:12pt;height:0.05pt;width:170.1pt;z-index:251665408;mso-width-relative:page;mso-height-relative:page;" fillcolor="#C00000" filled="t" stroked="t" coordsize="21600,21600" o:gfxdata="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eP+p2wAAAAkBAAAP&#10;AAAAAAAAAAEAIAAAACIAAABkcnMvZG93bnJldi54bWxQSwECFAAUAAAACACHTuJAbU8ZJdwBAAAE&#10;BAAADgAAAAAAAAABACAAAAAqAQAAZHJzL2Uyb0RvYy54bWxQSwUGAAAAAAYABgBZAQAAeAUAAAAA&#10;">
                <v:fill on="t" focussize="0,0"/>
                <v:stroke weight="1.5pt" color="#C00000" joinstyle="round" dashstyle="1 1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Cs/>
          <w:color w:val="C00000"/>
          <w:sz w:val="36"/>
          <w:szCs w:val="36"/>
        </w:rPr>
        <w:t>招生简章</w:t>
      </w:r>
    </w:p>
    <w:p>
      <w:pPr>
        <w:spacing w:line="1000" w:lineRule="exact"/>
        <w:jc w:val="center"/>
        <w:rPr>
          <w:b/>
        </w:rPr>
      </w:pPr>
    </w:p>
    <w:p>
      <w:pPr>
        <w:spacing w:line="1000" w:lineRule="exact"/>
        <w:jc w:val="center"/>
        <w:rPr>
          <w:b/>
        </w:rPr>
      </w:pPr>
      <w:r>
        <w:rPr>
          <w:b/>
          <w:color w:val="00CC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53340</wp:posOffset>
                </wp:positionV>
                <wp:extent cx="2160270" cy="635"/>
                <wp:effectExtent l="19050" t="19050" r="11430" b="18415"/>
                <wp:wrapNone/>
                <wp:docPr id="3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635"/>
                        </a:xfrm>
                        <a:prstGeom prst="line">
                          <a:avLst/>
                        </a:prstGeom>
                        <a:solidFill>
                          <a:srgbClr val="C00000"/>
                        </a:solidFill>
                        <a:ln w="19050" cap="sq" cmpd="sng">
                          <a:solidFill>
                            <a:srgbClr val="C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46.6pt;margin-top:4.2pt;height:0.05pt;width:170.1pt;z-index:251666432;mso-width-relative:page;mso-height-relative:page;" fillcolor="#C00000" filled="t" stroked="t" coordsize="21600,21600" o:gfxdata="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PbfEO2AAAAAcBAAAPAAAA&#10;AAAAAAEAIAAAACIAAABkcnMvZG93bnJldi54bWxQSwECFAAUAAAACACHTuJAU2I6Q9wBAAAEBAAA&#10;DgAAAAAAAAABACAAAAAnAQAAZHJzL2Uyb0RvYy54bWxQSwUGAAAAAAYABgBZAQAAdQUAAAAA&#10;">
                <v:fill on="t" focussize="0,0"/>
                <v:stroke weight="1.5pt" color="#C00000" joinstyle="round" dashstyle="1 1" endcap="square"/>
                <v:imagedata o:title=""/>
                <o:lock v:ext="edit" aspectratio="f"/>
              </v:line>
            </w:pict>
          </mc:Fallback>
        </mc:AlternateContent>
      </w:r>
    </w:p>
    <w:p>
      <w:pPr>
        <w:ind w:right="-31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用脚步丈量历史，</w:t>
      </w:r>
    </w:p>
    <w:p>
      <w:pPr>
        <w:ind w:right="-31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用陪伴书写友情，</w:t>
      </w:r>
    </w:p>
    <w:p>
      <w:pPr>
        <w:ind w:right="-31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用合作达成共赢。</w:t>
      </w: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FFFFFF"/>
          <w:sz w:val="10"/>
          <w:szCs w:val="10"/>
        </w:rPr>
      </w:pPr>
    </w:p>
    <w:p>
      <w:pPr>
        <w:jc w:val="center"/>
        <w:rPr>
          <w:b/>
          <w:bCs/>
          <w:color w:val="FF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6"/>
          <w:szCs w:val="36"/>
        </w:rPr>
        <w:t>国内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</w:rPr>
        <w:t>徒步学史第一课！</w:t>
      </w:r>
    </w:p>
    <w:p>
      <w:pPr>
        <w:jc w:val="center"/>
        <w:rPr>
          <w:b/>
          <w:color w:val="FF0000"/>
          <w:sz w:val="36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118110</wp:posOffset>
                </wp:positionV>
                <wp:extent cx="4651375" cy="198120"/>
                <wp:effectExtent l="0" t="0" r="149225" b="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04.35pt;margin-top:9.3pt;height:15.6pt;width:366.25pt;z-index:251659264;mso-width-relative:page;mso-height-relative:page;" fillcolor="#C00000" filled="t" stroked="f" coordsize="21600,21600" o:gfxdata="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x9+8dkAAAAJAQAADwAAAAAAAAABACAAAAAiAAAAZHJzL2Rvd25y&#10;ZXYueG1sUEsBAhQAFAAAAAgAh07iQKe1bb79AQAAEAQAAA4AAAAAAAAAAQAgAAAAKAEAAGRycy9l&#10;Mm9Eb2MueG1sUEsFBgAAAAAGAAYAWQEAAJcFAAAAAA==&#10;">
                <v:fill on="t" focussize="0,0"/>
                <v:stroke on="f"/>
                <v:imagedata o:title=""/>
                <o:lock v:ext="edit" aspectratio="f"/>
                <v:shadow on="t" type="perspective" color="#E5B8B7" opacity="32768f" offset="0pt,0pt" origin="0f,32768f" matrix="65536f,-56756f,0f,32768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▍项目背景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5981700" cy="742315"/>
            <wp:effectExtent l="0" t="0" r="0" b="635"/>
            <wp:docPr id="31" name="图片 1" descr="D:\桌面\图3.jpg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D:\桌面\图3.jpg图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42315"/>
                    </a:xfrm>
                    <a:prstGeom prst="rect">
                      <a:avLst/>
                    </a:prstGeom>
                    <a:solidFill>
                      <a:srgbClr val="003366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泱泱中华五千国史，三皇开化五帝奠基，秦汉集权建制，唐宋文道争鸣，明演清进，煜煜生辉，可谓无处不辉煌，无处不动人。兴衰更替，鉴古至今，文明昭彰，乃国史之大道。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观今盛世，开放包容，华夏儿女重拾自信，阔步前行共追中国梦。家国同理，皆涌优雅商贾，习史、知史、鉴史、用史，以图企业善治，腾达稳健。承蒙优秀企业家学员厚爱与倡议，博雅俊书院成立了博雅史学名家讲堂，以史冶情，以史求道，以史修身，以史观今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悟历史之真谛，明企业治理之法则，探寻共有之规律，用中华文化滋养情操，揽古今格局，铸常青基业。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史学名家讲堂社群班以历史年代为脉络，从远古社会、夏商周一直讲到清朝，文明史卷，徐徐展开。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118110</wp:posOffset>
                </wp:positionV>
                <wp:extent cx="4651375" cy="198120"/>
                <wp:effectExtent l="0" t="0" r="149225" b="0"/>
                <wp:wrapNone/>
                <wp:docPr id="3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04.35pt;margin-top:9.3pt;height:15.6pt;width:366.25pt;z-index:251667456;mso-width-relative:page;mso-height-relative:page;" fillcolor="#C00000" filled="t" stroked="f" coordsize="21600,21600" o:gfxdata="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cffvHZAAAACQEAAA8AAAAAAAAAAQAgAAAAIgAAAGRycy9kb3du&#10;cmV2LnhtbFBLAQIUABQAAAAIAIdO4kDWkw9m/gEAABEE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shadow on="t" type="perspective" color="#E5B8B7" opacity="32768f" offset="0pt,0pt" origin="0f,32768f" matrix="65536f,-56756f,0f,32768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▍班级建设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以共同的兴趣做媒介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链接平台优秀学员个体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交新友，联旧友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薪火相传相见欢，情谊长存！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rPr>
          <w:rFonts w:ascii="黑体" w:hAnsi="黑体" w:eastAsia="黑体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黑体" w:hAnsi="黑体" w:eastAsia="黑体" w:cs="微软雅黑"/>
          <w:b/>
          <w:color w:val="FF0000"/>
          <w:sz w:val="28"/>
          <w:szCs w:val="28"/>
        </w:rPr>
      </w:pPr>
      <w:r>
        <w:rPr>
          <w:rFonts w:hint="eastAsia" w:ascii="黑体" w:hAnsi="黑体" w:eastAsia="黑体" w:cs="微软雅黑"/>
          <w:b/>
          <w:color w:val="FF0000"/>
          <w:sz w:val="28"/>
          <w:szCs w:val="28"/>
        </w:rPr>
        <w:t>班级，就是具有共同价值观的精神联合体！</w:t>
      </w:r>
      <w:r>
        <w:rPr>
          <w:rFonts w:ascii="黑体" w:hAnsi="黑体" w:eastAsia="黑体" w:cs="微软雅黑"/>
          <w:b/>
          <w:color w:val="FF0000"/>
          <w:sz w:val="28"/>
          <w:szCs w:val="28"/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史学名家讲堂社群班的精神内核：</w:t>
      </w:r>
      <w:r>
        <w:rPr>
          <w:rFonts w:hint="eastAsia" w:ascii="黑体" w:hAnsi="黑体" w:eastAsia="黑体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学习、陪伴、多赢、发展</w:t>
      </w:r>
      <w:r>
        <w:rPr>
          <w:rFonts w:ascii="黑体" w:hAnsi="黑体" w:eastAsia="黑体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，相互促进彼此成长！ 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打破传统的班级模式，增加参与感、体验感、成就感，培养同学的领导能力、沟通能力、协调能力。提升团队的凝聚力，挖掘并展现每位同学的深层次个人魅力。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49225" b="0"/>
                <wp:wrapNone/>
                <wp:docPr id="3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05.1pt;margin-top:7.95pt;height:15.6pt;width:366.25pt;z-index:251660288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nTZMTZAAAACQEAAA8AAAAAAAAAAQAgAAAAIgAAAGRycy9kb3du&#10;cmV2LnhtbFBLAQIUABQAAAAIAIdO4kAdtuHg/gEAABEE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shadow on="t" type="perspective" color="#E5B8B7" opacity="32768f" offset="0pt,0pt" origin="0f,32768f" matrix="65536f,-56756f,0f,32768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▍课程模块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总论：中国历史概述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以历史年代为脉络，从远古社会、夏商周一直讲到清朝，为初学的同学厘清课程主线。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朝代：远古社会、上古三代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知悉“三皇五帝”的人文精神和文化价值；透析国史源头中的文化自信；阐明“三代”历史的更替规律和文明奠基。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朝代：春秋战国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懂得春秋战国两大阶段形成背景；清晰春秋格局状态及“五霸”争霸术；清晰战国霸权兴替及“七雄”称王策；探寻春秋战国文化变化和轴心文明的历史意义。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朝代：秦汉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明析秦始皇和秦王朝建立衰亡之路；领悟汉朝创建与演变的规律；懂得秦汉史在中华历史和文化中的重要意义；探索秦统一六国、秦衰汉兴及前汉和后汉的文化变化的关系。</w:t>
      </w:r>
    </w:p>
    <w:p>
      <w:pPr>
        <w:jc w:val="both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朝代：魏晋南北朝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魏晋南北朝时期社会动荡，国家分裂，战乱频仍。但地域经济尤其是南方有长足发展。各民族向黄河流域聚集，民族融合扩大，佛教、道教等宗教广泛传播，极大的丰富了中国文化。思想文化多元，人们追求个性，形成了璀璨瑰丽的文化艺术。此时期是隋唐经济文化高潮的过渡期和准备期。</w:t>
      </w:r>
    </w:p>
    <w:p>
      <w:pPr>
        <w:jc w:val="both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朝代：隋朝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隋朝结束了魏晋南北朝以来的分裂局面，使得南北方统一，它是承上启下的一个历史时期，在中国史上有着重要意义。课程学习要了解隋文帝在政治和经济上的改革内容，及其历史地位和意义，明晰隋朝为唐朝盛世局面开创奠定的基础；正确评价隋炀帝的历史功过，吸取隋亡之教训，明白守江山比创江山更难的道理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朝代：唐朝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比较汉唐历史的不同，分析唐太宗、武则天、唐玄宗等帝王的治国得失，讨论唐代盛衰对现代的启示，并分析晚唐改革困境及对当代的借鉴。</w:t>
      </w:r>
    </w:p>
    <w:p>
      <w:pPr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朝代：五代十国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五代十国并非指一个朝代，而是指一个特殊的历史时期，五代十国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(907～960年)，一般是指介于唐末宋初的这一段历史时期。五代指的是后梁、后唐、后晋、后汉、后周五个次第更迭的政权。十国指五代之外相继出现的十个割据政权：前蜀、后蜀、吴、南唐、吴越、闽、楚、南汉、南平（即荆南）、北汉，统称十国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五代十国是在唐朝后形成的一个纷乱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割据的时期，是社会动荡，战乱不断的时期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宋朝政权的建立，与后周柴世宗柴荣的治国有着很大的关系。可以说柴世宗的文韬武略，为宋朝的强大和实现南北统一，奠定了重要基础。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乱中有主流，统一为方向。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政权相更迭，五代轮登场。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郭威建后周，子耀立纪纲。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宋室统南北，源自柴世宗。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朝代：宋朝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宋代历史存在许多看似矛盾的现象，更加平民化、世俗化、人文化。它在物质文明、精神文明方面取得了令人惊叹的成就，在制度方面独树一帜；它对人类文明发展的贡献与牵动，使其无愧为历史上文明昌盛的辉煌阶段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朝代：辽西夏金元朝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用故事的形式演绎辽金元朝精彩的历史，让你感受朝代交替的残酷无情，领略帝王将相的雄才大略，惊叹古代文化的灿烂不息，了解中国的过去，认清中国的现在，看到中国的未来的过渡期和准备期。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朝代：明朝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明朝是中国历史上政治生活最多彩、国家管理最复杂、思想文化最开放、社会发展转型变化最大的时代。读史明智，读明史，可以帮助企业家学员懂政治，学管理，提高做人做事的能力。</w:t>
      </w:r>
    </w:p>
    <w:p>
      <w:pPr>
        <w:jc w:val="both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朝代：清朝</w:t>
      </w:r>
    </w:p>
    <w:p>
      <w:pPr>
        <w:ind w:firstLine="480" w:firstLineChars="200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学会客观辩证的看待历史，一分为二的分析问题，不能受所谓的历史剧、穿越剧的影响；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所谓康乾盛世，是在明清交替、完成了政权交接的背景下，在大清政权高度专制独裁的前提下，康雍乾三代帝王比较有效的解决了阶级矛盾和民族矛盾的情况下，最终得以实现的。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●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所谓康乾盛世，既没有给百姓以自由民主的思想，也没有给中国以科学技术的未来。故而，所谓康乾盛世，是中国传统封建时代的最后一个绝响。</w:t>
      </w: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jc w:val="both"/>
        <w:rPr>
          <w:rFonts w:ascii="微软雅黑" w:hAnsi="微软雅黑" w:eastAsia="微软雅黑" w:cs="微软雅黑"/>
        </w:rPr>
      </w:pPr>
      <w:r>
        <w:rPr>
          <w:rFonts w:hint="eastAsia" w:ascii="黑体" w:hAnsi="黑体" w:eastAsia="黑体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课表安排：</w:t>
      </w:r>
    </w:p>
    <w:tbl>
      <w:tblPr>
        <w:tblStyle w:val="7"/>
        <w:tblW w:w="8031" w:type="dxa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363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820" w:type="dxa"/>
            <w:shd w:val="clear" w:color="auto" w:fill="E36C09" w:themeFill="accent6" w:themeFillShade="B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历史朝代</w:t>
            </w:r>
          </w:p>
        </w:tc>
        <w:tc>
          <w:tcPr>
            <w:tcW w:w="3630" w:type="dxa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初拟题目</w:t>
            </w:r>
          </w:p>
        </w:tc>
        <w:tc>
          <w:tcPr>
            <w:tcW w:w="1581" w:type="dxa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授课时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远古社会、夏商西周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春秋战国</w:t>
            </w:r>
          </w:p>
        </w:tc>
        <w:tc>
          <w:tcPr>
            <w:tcW w:w="363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《春秋战国通史》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秦汉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《秦汉通史》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三国+魏晋南北朝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《多民族的融合与发展》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隋朝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《大隋朝兴衰启示》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唐朝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《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唐朝兴盛的历史经验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五代十国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五代十国通论</w:t>
            </w:r>
          </w:p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——兼论柴世宗治国韬略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宋朝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忧患与繁荣——宋代历史再认识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辽金元朝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从征服到统治—辽西夏金元史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明朝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夕阳与曙光——回首大明往事      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清朝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康乾盛世新解  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回顾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《中国历史回顾》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0" w:type="dxa"/>
            <w:gridSpan w:val="2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授课天数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22天</w:t>
            </w:r>
          </w:p>
        </w:tc>
      </w:tr>
    </w:tbl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b/>
          <w:color w:val="C0000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color w:val="C00000"/>
          <w:sz w:val="22"/>
          <w:szCs w:val="22"/>
        </w:rPr>
        <w:t>备注：课程题目会由授课教授进行微调，以学校实际通知为准。</w:t>
      </w:r>
    </w:p>
    <w:p>
      <w:pPr>
        <w:rPr>
          <w:rFonts w:ascii="微软雅黑" w:hAnsi="微软雅黑" w:eastAsia="微软雅黑" w:cs="微软雅黑"/>
          <w:b/>
          <w:color w:val="C00000"/>
          <w:sz w:val="22"/>
          <w:szCs w:val="22"/>
        </w:rPr>
      </w:pPr>
    </w:p>
    <w:p>
      <w:pPr>
        <w:rPr>
          <w:rFonts w:ascii="微软雅黑" w:hAnsi="微软雅黑" w:eastAsia="微软雅黑" w:cs="微软雅黑"/>
          <w:b/>
          <w:color w:val="C00000"/>
          <w:sz w:val="22"/>
          <w:szCs w:val="22"/>
        </w:rPr>
      </w:pPr>
    </w:p>
    <w:p>
      <w:pPr>
        <w:rPr>
          <w:rFonts w:ascii="微软雅黑" w:hAnsi="微软雅黑" w:eastAsia="微软雅黑" w:cs="微软雅黑"/>
          <w:b/>
          <w:color w:val="C00000"/>
          <w:sz w:val="22"/>
          <w:szCs w:val="22"/>
        </w:rPr>
      </w:pPr>
    </w:p>
    <w:p>
      <w:pPr>
        <w:rPr>
          <w:rFonts w:ascii="微软雅黑" w:hAnsi="微软雅黑" w:eastAsia="微软雅黑" w:cs="微软雅黑"/>
          <w:b/>
          <w:color w:val="C00000"/>
          <w:sz w:val="22"/>
          <w:szCs w:val="2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100965</wp:posOffset>
                </wp:positionV>
                <wp:extent cx="3147060" cy="198120"/>
                <wp:effectExtent l="0" t="0" r="148590" b="0"/>
                <wp:wrapNone/>
                <wp:docPr id="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23.55pt;margin-top:7.95pt;height:15.6pt;width:247.8pt;z-index:251661312;mso-width-relative:page;mso-height-relative:page;" fillcolor="#C00000" filled="t" stroked="f" coordsize="21600,21600" o:gfxdata="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gOWR2AAAAAkBAAAPAAAAAAAAAAEAIAAAACIAAABkcnMvZG93bnJl&#10;di54bWxQSwECFAAUAAAACACHTuJAT2Qf//0BAAARBAAADgAAAAAAAAABACAAAAAnAQAAZHJzL2Uy&#10;b0RvYy54bWxQSwUGAAAAAAYABgBZAQAAlgUAAAAA&#10;">
                <v:fill on="t" focussize="0,0"/>
                <v:stroke on="f"/>
                <v:imagedata o:title=""/>
                <o:lock v:ext="edit" aspectratio="f"/>
                <v:shadow on="t" type="perspective" color="#E5B8B7" opacity="32768f" offset="0pt,0pt" origin="0f,32768f" matrix="65536f,-56756f,0f,32768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▍顾问与师资</w:t>
      </w:r>
    </w:p>
    <w:p>
      <w:pPr>
        <w:spacing w:line="360" w:lineRule="auto"/>
        <w:rPr>
          <w:rFonts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楼宇烈：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主讲教授，国学泰斗组人物，北京大学哲学系教授，北京大学哲学系东方哲学教研室主任；北京大学宗教研究院名誉院长；北京大学学术委员会委员。</w:t>
      </w:r>
    </w:p>
    <w:p>
      <w:pPr>
        <w:spacing w:line="360" w:lineRule="auto"/>
        <w:rPr>
          <w:rFonts w:ascii="微软雅黑" w:hAnsi="微软雅黑" w:eastAsia="微软雅黑" w:cs="微软雅黑"/>
          <w:color w:val="595959" w:themeColor="text1" w:themeTint="A6"/>
          <w:shd w:val="clear" w:color="auto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邓小南：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:shd w:val="clear" w:color="auto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北京大学中国古代史研究中心学术委员会主任、国学院副院长，兼任中国史学会副会长、国务院参事，国家级教学名师。曾任中国宋史研究会会长。 </w:t>
      </w:r>
    </w:p>
    <w:p>
      <w:pPr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阎步克：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</w:t>
      </w:r>
      <w:r>
        <w:rPr>
          <w:rFonts w:hint="eastAsia"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书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院主讲教授，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北京大学人文学部副主任，历史学系学术委员会主席。北京大学历史学系教授，博士生导师。教育部长江学者特聘教授，国家教学名师。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荣新江：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</w:t>
      </w:r>
      <w:r>
        <w:rPr>
          <w:rFonts w:hint="eastAsia"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书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院主讲教授，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北京大学历史系教授、博士生导师。中国唐史研究会理事、副会长，《唐研究》主编。</w:t>
      </w:r>
    </w:p>
    <w:p>
      <w:pP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陈苏镇：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</w:t>
      </w:r>
      <w:r>
        <w:rPr>
          <w:rFonts w:hint="eastAsia"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书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院主讲教授，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北京大学历史系教授，中国古代史研究中心教授，中国魏晋南北朝史学会会员，北京大学《儒藏》工作小组成员，《儒藏》编委会委员。2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001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年获北京大学第八届人文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何晋：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</w:t>
      </w:r>
      <w:r>
        <w:rPr>
          <w:rFonts w:hint="eastAsia"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书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院主讲教授，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北京大学历史系党委副书记、副主任，教授，2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006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年获霍英东教育基金会第十届高等院校青年教师奖；2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005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年，获北京大学2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005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年度奖（正大奖教金优秀奖）</w:t>
      </w:r>
    </w:p>
    <w:p>
      <w:pPr>
        <w:rPr>
          <w:rFonts w:ascii="微软雅黑" w:hAnsi="微软雅黑" w:eastAsia="微软雅黑" w:cs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赵冬梅：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北京大学历史学博士，北京大学历史学系教授，博士生导师，中国宋史研究会理事，中央电视台《百家讲坛》栏目主讲嘉宾，新出版的《法度与人心》在中国史热卖榜上排名第1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</w:t>
      </w:r>
      <w:r>
        <w:rPr>
          <w:rFonts w:hint="eastAsia"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名</w:t>
      </w:r>
      <w:r>
        <w:rPr>
          <w:rFonts w:hint="eastAsia" w:ascii="微软雅黑" w:hAnsi="微软雅黑" w:eastAsia="微软雅黑" w:cs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彭勇：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中央民族大学历史文化学院院长，教授，博士生导师，主要研究方向：明清史。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楼劲：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中国社会科学院历史研究所研究员，中国魏晋南北朝史学会会长、中国历史研究院研究员。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蒙曼：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中央民族大学历史文化学院教授，硕士生导师，中国古代史硕导组长。主要研究领域为隋唐五代史及中国古代女性史。自2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007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年以来，五次登上央视百家讲坛，主讲《武则天》、《太平公主》、《长恨歌》、《大隋风云》、《唐玄宗与杨贵妃》。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袁腾飞：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曾任中学历史教师，2008年登上央视“百家讲坛”主讲《两宋风云》系列节目，打破百家讲坛收视纪录。后相继录制《腾飞五千年》《袁游》《袁视角》等大型历史类脱口秀节目。并出版《两宋风云》《这个历史挺靠谱》《战争就是这么回事》《世界历史很有趣》系列等著作，深受观众喜爱，江湖人称“史上最牛历史老师”。</w:t>
      </w:r>
    </w:p>
    <w:p>
      <w:pPr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赵世瑜：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大学历史学系教授，博士生导师。北京师范大学乡土中国研究中心主任、北京文化发展研究院历史文化研究所所长。代表作有《清皇父摄政王多尔衮全传》，《腐朽与神奇：清代城市生活长卷》等。先后获得第五届霍英东青年教师奖（研究类）、第二届韩中青年学术奖等奖项。</w:t>
      </w:r>
    </w:p>
    <w:p>
      <w:pPr>
        <w:rPr>
          <w:rFonts w:ascii="微软雅黑" w:hAnsi="微软雅黑" w:eastAsia="微软雅黑" w:cs="微软雅黑"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陆扬：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 w:cs="微软雅黑"/>
          <w:color w:val="7F7F7F" w:themeColor="background1" w:themeShade="80"/>
        </w:rPr>
        <w:t>北京大学历史系暨中国古代史研究中心教授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</w:rPr>
        <w:t>。</w:t>
      </w:r>
      <w:r>
        <w:rPr>
          <w:rFonts w:hint="eastAsia" w:ascii="微软雅黑" w:hAnsi="微软雅黑" w:eastAsia="微软雅黑" w:cs="微软雅黑"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师从季羡林先生，后负笈奥地利维也纳大学，师从</w:t>
      </w:r>
      <w:r>
        <w:rPr>
          <w:rFonts w:ascii="微软雅黑" w:hAnsi="微软雅黑" w:eastAsia="微软雅黑" w:cs="微软雅黑"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Ernst Steinkellner。最后在普林斯顿大学取得历史学博士学位，师从杜希德（Denis C. Twitchett）、余英时。毕业后先后执教于普林斯顿大学、哈佛大学和堪萨斯大学。2011年获聘北京大学中古史研究中心研究员。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史睿：</w:t>
      </w:r>
      <w:r>
        <w:rPr>
          <w:rFonts w:hint="eastAsia" w:ascii="微软雅黑" w:hAnsi="微软雅黑" w:eastAsia="微软雅黑" w:cstheme="minorEastAsia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 w:cstheme="minorEastAsia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首都师范大学历史系博士，北京大学历史学系暨中国古代史研究中心副研究员。研究方向：敦煌吐鲁番文献、隋唐五代史、书画鉴藏史、写本书籍史。</w:t>
      </w:r>
    </w:p>
    <w:p>
      <w:pPr>
        <w:rPr>
          <w:rFonts w:ascii="微软雅黑" w:hAnsi="微软雅黑" w:eastAsia="微软雅黑" w:cs="微软雅黑"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丁一川：</w:t>
      </w:r>
      <w:r>
        <w:rPr>
          <w:rFonts w:hint="eastAsia" w:ascii="微软雅黑" w:hAnsi="微软雅黑" w:eastAsia="微软雅黑" w:cstheme="minorEastAsia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 w:cs="微软雅黑"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北京大学中国古代史研究中心、东北亚研究所研究员，《原学》杂志编委、副主编，东方历史学术文库编委，被誉为“通史大家”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王碧波：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博雅俊书院副院长、主讲教授，法学博士，历史学博士，中国传统文化高级职称。</w:t>
      </w:r>
    </w:p>
    <w:p>
      <w:pPr>
        <w:rPr>
          <w:rFonts w:ascii="微软雅黑" w:hAnsi="微软雅黑" w:eastAsia="微软雅黑" w:cs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郑小悠：</w: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hint="eastAsia" w:ascii="微软雅黑" w:hAnsi="微软雅黑" w:eastAsia="微软雅黑" w:cs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北京大学历史学系博士，国家图书馆副研究馆员。研究方向为清代制度史、政治史。发表学术论文十余篇。擅长历史文学、历史普及读物的写作。文笔生动平易，引人入胜。出版作品《年羹尧之死》《清代的案与刑》。获得“2019博库﹒钱江晚报春风悦读盛典”年度新人奖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胡耀飞：</w:t>
      </w:r>
      <w:r>
        <w:rPr>
          <w:rFonts w:hint="eastAsia" w:ascii="微软雅黑" w:hAnsi="微软雅黑" w:eastAsia="微软雅黑" w:cstheme="minorEastAsia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陕西师范大学历史文化学院副教授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，中国民主同盟盟员、中国唐史学会理事，出版书籍：《贡赐之间》、《杨吴政权家族政治研究》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苗润博：</w:t>
      </w:r>
      <w:r>
        <w:rPr>
          <w:rFonts w:hint="eastAsia" w:ascii="微软雅黑" w:hAnsi="微软雅黑" w:eastAsia="微软雅黑" w:cstheme="minorEastAsia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博雅俊书院主讲老师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，现任北京大学历史学系暨中国古代史研究中心助理教授、研究员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。研究方向：宋辽金史、历史文献学。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2020年6月在最具学术权威的中华书局出版了《辽史》探源一书。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595959" w:themeColor="text1" w:themeTint="A6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仇鹿鸣：</w:t>
      </w:r>
      <w:r>
        <w:rPr>
          <w:rFonts w:hint="eastAsia" w:ascii="微软雅黑" w:hAnsi="微软雅黑" w:eastAsia="微软雅黑" w:cstheme="minorEastAsia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博雅俊书院主讲教授，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1981年生于上海，博士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、历史学者，在复旦大学任教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曾先后在《历史研究》、《中国史研究》、《文史》、《中华文史论丛》、《国学研究》、《唐研究》等学术刊物上发表论文三十余篇，研究兴趣主要集中于中古中国的国家与社会、士族政治、石刻文献等领域。2017年10月，凭借《魏晋之际的政治权力与家族网络》荣获首届"普隐人文学术奖"。</w:t>
      </w:r>
    </w:p>
    <w:p>
      <w:pP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595959" w:themeColor="text1" w:themeTint="A6"/>
          <w:shd w:val="clear" w:color="auto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49225" b="0"/>
                <wp:wrapNone/>
                <wp:docPr id="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05.1pt;margin-top:7.95pt;height:15.6pt;width:366.25pt;z-index:251662336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dNkxNkAAAAJAQAADwAAAAAAAAABACAAAAAiAAAAZHJzL2Rvd25y&#10;ZXYueG1sUEsBAhQAFAAAAAgAh07iQCVmZ0D9AQAAEQQAAA4AAAAAAAAAAQAgAAAAKAEAAGRycy9l&#10;Mm9Eb2MueG1sUEsFBgAAAAAGAAYAWQEAAJcFAAAAAA==&#10;">
                <v:fill on="t" focussize="0,0"/>
                <v:stroke on="f"/>
                <v:imagedata o:title=""/>
                <o:lock v:ext="edit" aspectratio="f"/>
                <v:shadow on="t" type="perspective" color="#E5B8B7" opacity="32768f" offset="0pt,0pt" origin="0f,32768f" matrix="65536f,-56756f,0f,32768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▍招生对象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热爱中国历史，有利他心、互助精神，事业心强，有大格局大视野的企业家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49225" b="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05.1pt;margin-top:7.95pt;height:15.6pt;width:366.25pt;z-index:251663360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dNkxNkAAAAJAQAADwAAAAAAAAABACAAAAAiAAAAZHJzL2Rvd25y&#10;ZXYueG1sUEsBAhQAFAAAAAgAh07iQGyQgzj9AQAAEAQAAA4AAAAAAAAAAQAgAAAAKAEAAGRycy9l&#10;Mm9Eb2MueG1sUEsFBgAAAAAGAAYAWQEAAJcFAAAAAA==&#10;">
                <v:fill on="t" focussize="0,0"/>
                <v:stroke on="f"/>
                <v:imagedata o:title=""/>
                <o:lock v:ext="edit" aspectratio="f"/>
                <v:shadow on="t" type="perspective" color="#E5B8B7" opacity="32768f" offset="0pt,0pt" origin="0f,32768f" matrix="65536f,-56756f,0f,32768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▍课程时间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学制：1</w:t>
      </w:r>
      <w:r>
        <w:rPr>
          <w:rFonts w:ascii="微软雅黑" w:hAnsi="微软雅黑" w:eastAsia="微软雅黑" w:cs="微软雅黑"/>
          <w:color w:val="595959" w:themeColor="text1" w:themeTint="A6"/>
          <w:szCs w:val="24"/>
          <w:lang w:val="en-US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8</w:t>
      </w:r>
      <w:r>
        <w:rPr>
          <w:rFonts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个月。每两月一次课程，每次2天或3天，共</w:t>
      </w:r>
      <w:r>
        <w:rPr>
          <w:rFonts w:ascii="微软雅黑" w:hAnsi="微软雅黑" w:eastAsia="微软雅黑" w:cs="微软雅黑"/>
          <w:color w:val="595959" w:themeColor="text1" w:themeTint="A6"/>
          <w:szCs w:val="24"/>
          <w:lang w:val="en-US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22</w:t>
      </w:r>
      <w:r>
        <w:rPr>
          <w:rFonts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天。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49225" b="0"/>
                <wp:wrapNone/>
                <wp:docPr id="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05.1pt;margin-top:7.95pt;height:15.6pt;width:366.25pt;z-index:251668480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nTZMTZAAAACQEAAA8AAAAAAAAAAQAgAAAAIgAAAGRycy9kb3du&#10;cmV2LnhtbFBLAQIUABQAAAAIAIdO4kA5DiQQ/gEAABEE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shadow on="t" type="perspective" color="#E5B8B7" opacity="32768f" offset="0pt,0pt" origin="0f,32768f" matrix="65536f,-56756f,0f,32768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▍上课地点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上课地点：游学为主的上课模式   全国历史文化名城+学员所在城市+学员建议去的城市</w:t>
      </w: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100965</wp:posOffset>
                </wp:positionV>
                <wp:extent cx="4651375" cy="198120"/>
                <wp:effectExtent l="0" t="0" r="149225" b="0"/>
                <wp:wrapNone/>
                <wp:docPr id="3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981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05.1pt;margin-top:7.95pt;height:15.6pt;width:366.25pt;z-index:251664384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nTZMTZAAAACQEAAA8AAAAAAAAAAQAgAAAAIgAAAGRycy9kb3du&#10;cmV2LnhtbFBLAQIUABQAAAAIAIdO4kDyK8qW/gEAABEE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shadow on="t" type="perspective" color="#E5B8B7" opacity="32768f" offset="0pt,0pt" origin="0f,32768f" matrix="65536f,-56756f,0f,32768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▍课程费用</w:t>
      </w:r>
    </w:p>
    <w:p>
      <w:pPr>
        <w:pStyle w:val="13"/>
        <w:spacing w:line="360" w:lineRule="auto"/>
        <w:rPr>
          <w:rFonts w:hint="default"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auto"/>
          <w:szCs w:val="24"/>
        </w:rPr>
        <w:t>58000元/人</w:t>
      </w:r>
      <w:r>
        <w:rPr>
          <w:rFonts w:ascii="微软雅黑" w:hAnsi="微软雅黑" w:eastAsia="微软雅黑" w:cs="微软雅黑"/>
          <w:color w:val="595959" w:themeColor="text1" w:themeTint="A6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（含学费、资料费等, 学习期间的食宿费、交通费自理）</w:t>
      </w:r>
    </w:p>
    <w:p>
      <w:pPr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:spacing w:val="-1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所有费用统一汇到博雅俊书院指定账户：</w:t>
      </w:r>
    </w:p>
    <w:p>
      <w:pPr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户名：北京博雅商学在线科技有限公司</w:t>
      </w:r>
    </w:p>
    <w:p>
      <w:pPr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账号：0200 0496 0920 0861 324</w:t>
      </w:r>
      <w:r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textWrapping"/>
      </w: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开户行：工商银行海淀支行  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C00000"/>
          <w:sz w:val="36"/>
          <w:szCs w:val="36"/>
        </w:rPr>
        <w:t>博 雅 史 学 名 家 讲 堂 社 群 班</w:t>
      </w:r>
    </w:p>
    <w:p>
      <w:pPr>
        <w:jc w:val="center"/>
        <w:rPr>
          <w:rFonts w:ascii="微软雅黑" w:hAnsi="微软雅黑" w:eastAsia="微软雅黑" w:cs="微软雅黑"/>
          <w:b/>
          <w:bCs/>
          <w:color w:val="333399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  <w:t>报 名 申 请 表</w:t>
      </w:r>
    </w:p>
    <w:tbl>
      <w:tblPr>
        <w:tblStyle w:val="6"/>
        <w:tblW w:w="944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92"/>
        <w:gridCol w:w="393"/>
        <w:gridCol w:w="393"/>
        <w:gridCol w:w="30"/>
        <w:gridCol w:w="362"/>
        <w:gridCol w:w="409"/>
        <w:gridCol w:w="78"/>
        <w:gridCol w:w="316"/>
        <w:gridCol w:w="164"/>
        <w:gridCol w:w="214"/>
        <w:gridCol w:w="17"/>
        <w:gridCol w:w="424"/>
        <w:gridCol w:w="414"/>
        <w:gridCol w:w="156"/>
        <w:gridCol w:w="252"/>
        <w:gridCol w:w="272"/>
        <w:gridCol w:w="121"/>
        <w:gridCol w:w="169"/>
        <w:gridCol w:w="224"/>
        <w:gridCol w:w="315"/>
        <w:gridCol w:w="122"/>
        <w:gridCol w:w="480"/>
        <w:gridCol w:w="480"/>
        <w:gridCol w:w="480"/>
        <w:gridCol w:w="480"/>
        <w:gridCol w:w="4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姓   名</w:t>
            </w:r>
          </w:p>
        </w:tc>
        <w:tc>
          <w:tcPr>
            <w:tcW w:w="2057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年龄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工作单位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职位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单位地址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邮编</w:t>
            </w:r>
          </w:p>
        </w:tc>
        <w:tc>
          <w:tcPr>
            <w:tcW w:w="143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固定电话</w:t>
            </w:r>
          </w:p>
        </w:tc>
        <w:tc>
          <w:tcPr>
            <w:tcW w:w="2537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传  真</w:t>
            </w:r>
          </w:p>
        </w:tc>
        <w:tc>
          <w:tcPr>
            <w:tcW w:w="2111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手　　机</w:t>
            </w:r>
          </w:p>
        </w:tc>
        <w:tc>
          <w:tcPr>
            <w:tcW w:w="253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E-mail</w:t>
            </w:r>
          </w:p>
        </w:tc>
        <w:tc>
          <w:tcPr>
            <w:tcW w:w="39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身份证号码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毕业院校</w:t>
            </w:r>
          </w:p>
        </w:tc>
        <w:tc>
          <w:tcPr>
            <w:tcW w:w="255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学历与学位</w:t>
            </w:r>
          </w:p>
        </w:tc>
        <w:tc>
          <w:tcPr>
            <w:tcW w:w="24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毕业时间</w:t>
            </w:r>
          </w:p>
        </w:tc>
        <w:tc>
          <w:tcPr>
            <w:tcW w:w="2554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专业</w:t>
            </w:r>
          </w:p>
        </w:tc>
        <w:tc>
          <w:tcPr>
            <w:tcW w:w="24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工作简历</w:t>
            </w:r>
          </w:p>
        </w:tc>
        <w:tc>
          <w:tcPr>
            <w:tcW w:w="7577" w:type="dxa"/>
            <w:gridSpan w:val="26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是否预定房间</w:t>
            </w:r>
          </w:p>
        </w:tc>
        <w:tc>
          <w:tcPr>
            <w:tcW w:w="253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 xml:space="preserve">  □需要　 □不需要</w:t>
            </w:r>
          </w:p>
        </w:tc>
        <w:tc>
          <w:tcPr>
            <w:tcW w:w="203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有关课程申请联系</w:t>
            </w:r>
          </w:p>
        </w:tc>
        <w:tc>
          <w:tcPr>
            <w:tcW w:w="3001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7" w:firstLineChars="49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□本人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8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贵公司是否有</w:t>
            </w:r>
          </w:p>
          <w:p>
            <w:pPr>
              <w:spacing w:line="288" w:lineRule="auto"/>
              <w:ind w:firstLine="107" w:firstLineChars="49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培训负责人</w:t>
            </w:r>
          </w:p>
        </w:tc>
        <w:tc>
          <w:tcPr>
            <w:tcW w:w="7577" w:type="dxa"/>
            <w:gridSpan w:val="2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5" w:firstLineChars="98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微软雅黑"/>
                <w:bCs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填好此表后请附上身份证复印件一起传真或发电子邮件到教务处。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此表复印或传真均有效，请务必详细真实填写上述信息。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headerReference r:id="rId3" w:type="default"/>
      <w:pgSz w:w="11906" w:h="16838"/>
      <w:pgMar w:top="1440" w:right="1247" w:bottom="144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1398270" cy="3708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385" cy="37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23B7D"/>
    <w:rsid w:val="000248B0"/>
    <w:rsid w:val="00026B8F"/>
    <w:rsid w:val="000337D8"/>
    <w:rsid w:val="00044C3C"/>
    <w:rsid w:val="00046E3F"/>
    <w:rsid w:val="000476DC"/>
    <w:rsid w:val="000560FE"/>
    <w:rsid w:val="000743AB"/>
    <w:rsid w:val="00077787"/>
    <w:rsid w:val="0008618E"/>
    <w:rsid w:val="00087128"/>
    <w:rsid w:val="000B18CA"/>
    <w:rsid w:val="000B5173"/>
    <w:rsid w:val="000C03B2"/>
    <w:rsid w:val="000C2FA6"/>
    <w:rsid w:val="000C682E"/>
    <w:rsid w:val="000D2BC8"/>
    <w:rsid w:val="000D751B"/>
    <w:rsid w:val="000F2465"/>
    <w:rsid w:val="000F3FDD"/>
    <w:rsid w:val="001030ED"/>
    <w:rsid w:val="00105A00"/>
    <w:rsid w:val="0010766E"/>
    <w:rsid w:val="00107F54"/>
    <w:rsid w:val="00111F95"/>
    <w:rsid w:val="001253BB"/>
    <w:rsid w:val="0013352D"/>
    <w:rsid w:val="00133B83"/>
    <w:rsid w:val="00135E29"/>
    <w:rsid w:val="00153CE0"/>
    <w:rsid w:val="00153D8A"/>
    <w:rsid w:val="0018200F"/>
    <w:rsid w:val="001838AF"/>
    <w:rsid w:val="001879D2"/>
    <w:rsid w:val="00191544"/>
    <w:rsid w:val="00192936"/>
    <w:rsid w:val="00197B41"/>
    <w:rsid w:val="001D30FB"/>
    <w:rsid w:val="001D5FFA"/>
    <w:rsid w:val="001D7886"/>
    <w:rsid w:val="00200A8D"/>
    <w:rsid w:val="00207BB2"/>
    <w:rsid w:val="002141C0"/>
    <w:rsid w:val="00240779"/>
    <w:rsid w:val="002479CB"/>
    <w:rsid w:val="00247A2E"/>
    <w:rsid w:val="0025462E"/>
    <w:rsid w:val="00274280"/>
    <w:rsid w:val="00287B8C"/>
    <w:rsid w:val="0029604C"/>
    <w:rsid w:val="002A2AD1"/>
    <w:rsid w:val="002B04AD"/>
    <w:rsid w:val="002C57FF"/>
    <w:rsid w:val="002C6947"/>
    <w:rsid w:val="002D5DBD"/>
    <w:rsid w:val="002E0E1B"/>
    <w:rsid w:val="002E1425"/>
    <w:rsid w:val="002F1EFD"/>
    <w:rsid w:val="002F5771"/>
    <w:rsid w:val="00306C08"/>
    <w:rsid w:val="00307BB9"/>
    <w:rsid w:val="00307CF7"/>
    <w:rsid w:val="0031136E"/>
    <w:rsid w:val="00311B58"/>
    <w:rsid w:val="0031385B"/>
    <w:rsid w:val="00315CCE"/>
    <w:rsid w:val="00320E66"/>
    <w:rsid w:val="003239A6"/>
    <w:rsid w:val="00336923"/>
    <w:rsid w:val="003544D6"/>
    <w:rsid w:val="0035451D"/>
    <w:rsid w:val="0035499C"/>
    <w:rsid w:val="00357E67"/>
    <w:rsid w:val="00372C4B"/>
    <w:rsid w:val="00376E21"/>
    <w:rsid w:val="00380B22"/>
    <w:rsid w:val="00381C19"/>
    <w:rsid w:val="00394DA8"/>
    <w:rsid w:val="003A557C"/>
    <w:rsid w:val="003B532F"/>
    <w:rsid w:val="003D11AC"/>
    <w:rsid w:val="003D5ED2"/>
    <w:rsid w:val="003D6636"/>
    <w:rsid w:val="003E166B"/>
    <w:rsid w:val="003E703B"/>
    <w:rsid w:val="003F0137"/>
    <w:rsid w:val="003F4326"/>
    <w:rsid w:val="00400B42"/>
    <w:rsid w:val="004040B1"/>
    <w:rsid w:val="00413745"/>
    <w:rsid w:val="00414CF7"/>
    <w:rsid w:val="0041592B"/>
    <w:rsid w:val="004168D9"/>
    <w:rsid w:val="00420E49"/>
    <w:rsid w:val="00440AD5"/>
    <w:rsid w:val="004422DA"/>
    <w:rsid w:val="00442417"/>
    <w:rsid w:val="00447DFA"/>
    <w:rsid w:val="00451A45"/>
    <w:rsid w:val="0047127B"/>
    <w:rsid w:val="00480C7F"/>
    <w:rsid w:val="004947CD"/>
    <w:rsid w:val="0049725C"/>
    <w:rsid w:val="004A6A32"/>
    <w:rsid w:val="004C1FA5"/>
    <w:rsid w:val="004C545E"/>
    <w:rsid w:val="004D0D7F"/>
    <w:rsid w:val="004E4247"/>
    <w:rsid w:val="004F4746"/>
    <w:rsid w:val="00506C43"/>
    <w:rsid w:val="0051383C"/>
    <w:rsid w:val="00522F7E"/>
    <w:rsid w:val="0053691A"/>
    <w:rsid w:val="00537205"/>
    <w:rsid w:val="00547DCA"/>
    <w:rsid w:val="00561037"/>
    <w:rsid w:val="00561EAF"/>
    <w:rsid w:val="00562261"/>
    <w:rsid w:val="00562D2A"/>
    <w:rsid w:val="00565ACF"/>
    <w:rsid w:val="00571407"/>
    <w:rsid w:val="00577BDC"/>
    <w:rsid w:val="005874F9"/>
    <w:rsid w:val="005928D7"/>
    <w:rsid w:val="005A7756"/>
    <w:rsid w:val="005B2BC7"/>
    <w:rsid w:val="005B625A"/>
    <w:rsid w:val="005B7D27"/>
    <w:rsid w:val="005C66EC"/>
    <w:rsid w:val="005D5407"/>
    <w:rsid w:val="005D798B"/>
    <w:rsid w:val="005E025E"/>
    <w:rsid w:val="005F0B52"/>
    <w:rsid w:val="005F3E57"/>
    <w:rsid w:val="005F78AD"/>
    <w:rsid w:val="00610B27"/>
    <w:rsid w:val="00615FD8"/>
    <w:rsid w:val="00617A12"/>
    <w:rsid w:val="00621E55"/>
    <w:rsid w:val="00625288"/>
    <w:rsid w:val="006368D8"/>
    <w:rsid w:val="00642241"/>
    <w:rsid w:val="00657368"/>
    <w:rsid w:val="00663601"/>
    <w:rsid w:val="00666DF5"/>
    <w:rsid w:val="006768B0"/>
    <w:rsid w:val="00681839"/>
    <w:rsid w:val="00695572"/>
    <w:rsid w:val="006A1610"/>
    <w:rsid w:val="006A6DCE"/>
    <w:rsid w:val="006B1CDE"/>
    <w:rsid w:val="006B43D7"/>
    <w:rsid w:val="006B7C2F"/>
    <w:rsid w:val="006C74BA"/>
    <w:rsid w:val="006D0988"/>
    <w:rsid w:val="006D3F92"/>
    <w:rsid w:val="006D74DE"/>
    <w:rsid w:val="006D7C32"/>
    <w:rsid w:val="006E3E7B"/>
    <w:rsid w:val="006F176E"/>
    <w:rsid w:val="006F2190"/>
    <w:rsid w:val="007074F5"/>
    <w:rsid w:val="00714F4E"/>
    <w:rsid w:val="00717327"/>
    <w:rsid w:val="00717998"/>
    <w:rsid w:val="00722672"/>
    <w:rsid w:val="00722CBE"/>
    <w:rsid w:val="0073637B"/>
    <w:rsid w:val="00746020"/>
    <w:rsid w:val="007525B1"/>
    <w:rsid w:val="00774E00"/>
    <w:rsid w:val="00795DFB"/>
    <w:rsid w:val="007A1320"/>
    <w:rsid w:val="007A33E5"/>
    <w:rsid w:val="007B0F6E"/>
    <w:rsid w:val="007B13DA"/>
    <w:rsid w:val="007C2D41"/>
    <w:rsid w:val="007C61A3"/>
    <w:rsid w:val="007C62BC"/>
    <w:rsid w:val="007D30D1"/>
    <w:rsid w:val="007F1441"/>
    <w:rsid w:val="007F741E"/>
    <w:rsid w:val="00813ABB"/>
    <w:rsid w:val="008156A3"/>
    <w:rsid w:val="00816653"/>
    <w:rsid w:val="00817BC6"/>
    <w:rsid w:val="00825428"/>
    <w:rsid w:val="008501EF"/>
    <w:rsid w:val="00852E0D"/>
    <w:rsid w:val="0085467F"/>
    <w:rsid w:val="00862114"/>
    <w:rsid w:val="0086432E"/>
    <w:rsid w:val="008656C9"/>
    <w:rsid w:val="008708EB"/>
    <w:rsid w:val="00874F34"/>
    <w:rsid w:val="00892273"/>
    <w:rsid w:val="008A3E87"/>
    <w:rsid w:val="008B313D"/>
    <w:rsid w:val="008B5481"/>
    <w:rsid w:val="008C6DCE"/>
    <w:rsid w:val="008C72D0"/>
    <w:rsid w:val="008D2542"/>
    <w:rsid w:val="008D27C6"/>
    <w:rsid w:val="008D4E94"/>
    <w:rsid w:val="008D5EB2"/>
    <w:rsid w:val="008D664A"/>
    <w:rsid w:val="008E27C6"/>
    <w:rsid w:val="008F0F03"/>
    <w:rsid w:val="008F2321"/>
    <w:rsid w:val="008F28CD"/>
    <w:rsid w:val="00910702"/>
    <w:rsid w:val="00935C15"/>
    <w:rsid w:val="00940CEC"/>
    <w:rsid w:val="009643C5"/>
    <w:rsid w:val="009724F8"/>
    <w:rsid w:val="009765D7"/>
    <w:rsid w:val="00976A95"/>
    <w:rsid w:val="00977A58"/>
    <w:rsid w:val="00980AC7"/>
    <w:rsid w:val="009A1D6A"/>
    <w:rsid w:val="009A7A78"/>
    <w:rsid w:val="009B70B4"/>
    <w:rsid w:val="009C3635"/>
    <w:rsid w:val="009D2E8A"/>
    <w:rsid w:val="009D4E36"/>
    <w:rsid w:val="009E36A5"/>
    <w:rsid w:val="009E41F5"/>
    <w:rsid w:val="009F5745"/>
    <w:rsid w:val="009F5B7F"/>
    <w:rsid w:val="00A033B2"/>
    <w:rsid w:val="00A07299"/>
    <w:rsid w:val="00A33EA3"/>
    <w:rsid w:val="00A6063A"/>
    <w:rsid w:val="00A67E52"/>
    <w:rsid w:val="00A714DF"/>
    <w:rsid w:val="00A732BB"/>
    <w:rsid w:val="00A73C4C"/>
    <w:rsid w:val="00A85D3D"/>
    <w:rsid w:val="00A8769A"/>
    <w:rsid w:val="00A90BB6"/>
    <w:rsid w:val="00A96AD3"/>
    <w:rsid w:val="00AA5D17"/>
    <w:rsid w:val="00AA7898"/>
    <w:rsid w:val="00AB3826"/>
    <w:rsid w:val="00AB614A"/>
    <w:rsid w:val="00AC5C6F"/>
    <w:rsid w:val="00AC7C27"/>
    <w:rsid w:val="00AD04CD"/>
    <w:rsid w:val="00AD67BB"/>
    <w:rsid w:val="00AE7094"/>
    <w:rsid w:val="00AF1CC7"/>
    <w:rsid w:val="00AF46CF"/>
    <w:rsid w:val="00AF59C9"/>
    <w:rsid w:val="00B0001D"/>
    <w:rsid w:val="00B0058B"/>
    <w:rsid w:val="00B10D5A"/>
    <w:rsid w:val="00B12C43"/>
    <w:rsid w:val="00B15951"/>
    <w:rsid w:val="00B35035"/>
    <w:rsid w:val="00B41DD5"/>
    <w:rsid w:val="00B44CAA"/>
    <w:rsid w:val="00B479B8"/>
    <w:rsid w:val="00B545FC"/>
    <w:rsid w:val="00B6455F"/>
    <w:rsid w:val="00B67B4E"/>
    <w:rsid w:val="00B763E7"/>
    <w:rsid w:val="00B807E2"/>
    <w:rsid w:val="00B93B4D"/>
    <w:rsid w:val="00B97891"/>
    <w:rsid w:val="00BD5411"/>
    <w:rsid w:val="00BE005D"/>
    <w:rsid w:val="00BF327A"/>
    <w:rsid w:val="00C21FFA"/>
    <w:rsid w:val="00C24888"/>
    <w:rsid w:val="00C420F9"/>
    <w:rsid w:val="00C456D9"/>
    <w:rsid w:val="00C46A60"/>
    <w:rsid w:val="00C53996"/>
    <w:rsid w:val="00C57F66"/>
    <w:rsid w:val="00C67339"/>
    <w:rsid w:val="00C91490"/>
    <w:rsid w:val="00CA2B02"/>
    <w:rsid w:val="00CB02FA"/>
    <w:rsid w:val="00CB0AC6"/>
    <w:rsid w:val="00CB7948"/>
    <w:rsid w:val="00CC007C"/>
    <w:rsid w:val="00CC7C5D"/>
    <w:rsid w:val="00CD44BA"/>
    <w:rsid w:val="00CD5537"/>
    <w:rsid w:val="00CE156F"/>
    <w:rsid w:val="00CE513D"/>
    <w:rsid w:val="00CF1B3D"/>
    <w:rsid w:val="00CF2CB0"/>
    <w:rsid w:val="00D057C7"/>
    <w:rsid w:val="00D145A3"/>
    <w:rsid w:val="00D222BE"/>
    <w:rsid w:val="00D27B7A"/>
    <w:rsid w:val="00D3475E"/>
    <w:rsid w:val="00D401C6"/>
    <w:rsid w:val="00D45F4B"/>
    <w:rsid w:val="00D526CD"/>
    <w:rsid w:val="00D54739"/>
    <w:rsid w:val="00D6071D"/>
    <w:rsid w:val="00D62458"/>
    <w:rsid w:val="00D62AFA"/>
    <w:rsid w:val="00D65BB0"/>
    <w:rsid w:val="00D67602"/>
    <w:rsid w:val="00D702E8"/>
    <w:rsid w:val="00D727EE"/>
    <w:rsid w:val="00D8574F"/>
    <w:rsid w:val="00D93EA4"/>
    <w:rsid w:val="00DA05B6"/>
    <w:rsid w:val="00DA138D"/>
    <w:rsid w:val="00DA5743"/>
    <w:rsid w:val="00DA7966"/>
    <w:rsid w:val="00DB0A77"/>
    <w:rsid w:val="00DC3532"/>
    <w:rsid w:val="00DE1578"/>
    <w:rsid w:val="00DE2F3E"/>
    <w:rsid w:val="00DF10E5"/>
    <w:rsid w:val="00DF21E3"/>
    <w:rsid w:val="00DF61C4"/>
    <w:rsid w:val="00DF71DE"/>
    <w:rsid w:val="00E040B6"/>
    <w:rsid w:val="00E06B38"/>
    <w:rsid w:val="00E106D0"/>
    <w:rsid w:val="00E14259"/>
    <w:rsid w:val="00E16BFF"/>
    <w:rsid w:val="00E30294"/>
    <w:rsid w:val="00E3202A"/>
    <w:rsid w:val="00E42420"/>
    <w:rsid w:val="00E4645B"/>
    <w:rsid w:val="00E4764F"/>
    <w:rsid w:val="00E545B7"/>
    <w:rsid w:val="00E552E1"/>
    <w:rsid w:val="00E74BEC"/>
    <w:rsid w:val="00E76CFB"/>
    <w:rsid w:val="00E930E3"/>
    <w:rsid w:val="00E9323B"/>
    <w:rsid w:val="00E93960"/>
    <w:rsid w:val="00E93F30"/>
    <w:rsid w:val="00E97F42"/>
    <w:rsid w:val="00EA119F"/>
    <w:rsid w:val="00EA66E8"/>
    <w:rsid w:val="00EB2F80"/>
    <w:rsid w:val="00EB4298"/>
    <w:rsid w:val="00EC3404"/>
    <w:rsid w:val="00ED0453"/>
    <w:rsid w:val="00ED0D94"/>
    <w:rsid w:val="00EE1BBC"/>
    <w:rsid w:val="00EE2865"/>
    <w:rsid w:val="00EE6237"/>
    <w:rsid w:val="00EE6902"/>
    <w:rsid w:val="00EF14A5"/>
    <w:rsid w:val="00EF443C"/>
    <w:rsid w:val="00F04A7C"/>
    <w:rsid w:val="00F17205"/>
    <w:rsid w:val="00F23D68"/>
    <w:rsid w:val="00F3362F"/>
    <w:rsid w:val="00F337A1"/>
    <w:rsid w:val="00F473DF"/>
    <w:rsid w:val="00F61458"/>
    <w:rsid w:val="00F628A9"/>
    <w:rsid w:val="00F70ED1"/>
    <w:rsid w:val="00FA2D76"/>
    <w:rsid w:val="00FA6904"/>
    <w:rsid w:val="00FA7BFD"/>
    <w:rsid w:val="00FB250C"/>
    <w:rsid w:val="00FD1B84"/>
    <w:rsid w:val="00FE2FCA"/>
    <w:rsid w:val="00FE406F"/>
    <w:rsid w:val="00FE6359"/>
    <w:rsid w:val="00FF0D45"/>
    <w:rsid w:val="00FF3CDA"/>
    <w:rsid w:val="00FF622C"/>
    <w:rsid w:val="02627B5F"/>
    <w:rsid w:val="03355176"/>
    <w:rsid w:val="0697152B"/>
    <w:rsid w:val="07A3643A"/>
    <w:rsid w:val="0C3E0B98"/>
    <w:rsid w:val="10B76A4C"/>
    <w:rsid w:val="12640E72"/>
    <w:rsid w:val="133047F9"/>
    <w:rsid w:val="13810599"/>
    <w:rsid w:val="170F2271"/>
    <w:rsid w:val="193243C4"/>
    <w:rsid w:val="19F6573F"/>
    <w:rsid w:val="1A477448"/>
    <w:rsid w:val="1DAC3BE7"/>
    <w:rsid w:val="215C7157"/>
    <w:rsid w:val="23680963"/>
    <w:rsid w:val="238E3D08"/>
    <w:rsid w:val="26804D57"/>
    <w:rsid w:val="28120647"/>
    <w:rsid w:val="2C3649C5"/>
    <w:rsid w:val="2CBE1F45"/>
    <w:rsid w:val="2E2B538F"/>
    <w:rsid w:val="311D409D"/>
    <w:rsid w:val="33693CC7"/>
    <w:rsid w:val="356E30B3"/>
    <w:rsid w:val="36AD46BC"/>
    <w:rsid w:val="37A75CAF"/>
    <w:rsid w:val="38E9728B"/>
    <w:rsid w:val="38FD76A3"/>
    <w:rsid w:val="39210F27"/>
    <w:rsid w:val="3BA6418C"/>
    <w:rsid w:val="3EDF73B8"/>
    <w:rsid w:val="401E35F6"/>
    <w:rsid w:val="40417AA3"/>
    <w:rsid w:val="41C276AC"/>
    <w:rsid w:val="472D5BD3"/>
    <w:rsid w:val="48F4132B"/>
    <w:rsid w:val="49095FE6"/>
    <w:rsid w:val="4BFD5FD1"/>
    <w:rsid w:val="4DBC0C82"/>
    <w:rsid w:val="4E8A577E"/>
    <w:rsid w:val="536F7F08"/>
    <w:rsid w:val="556723A6"/>
    <w:rsid w:val="5944347D"/>
    <w:rsid w:val="59C428DA"/>
    <w:rsid w:val="59C50B39"/>
    <w:rsid w:val="5E6155A5"/>
    <w:rsid w:val="60FB556D"/>
    <w:rsid w:val="621947D1"/>
    <w:rsid w:val="626719FD"/>
    <w:rsid w:val="63405516"/>
    <w:rsid w:val="67F51C78"/>
    <w:rsid w:val="684C4791"/>
    <w:rsid w:val="693F6DCE"/>
    <w:rsid w:val="69617FBA"/>
    <w:rsid w:val="69FB234B"/>
    <w:rsid w:val="6A706151"/>
    <w:rsid w:val="6D7F0916"/>
    <w:rsid w:val="6D7F3268"/>
    <w:rsid w:val="6DED512C"/>
    <w:rsid w:val="6E136730"/>
    <w:rsid w:val="700560D2"/>
    <w:rsid w:val="701A188D"/>
    <w:rsid w:val="723C531E"/>
    <w:rsid w:val="730B7325"/>
    <w:rsid w:val="747E3E50"/>
    <w:rsid w:val="75242A68"/>
    <w:rsid w:val="7B2038CA"/>
    <w:rsid w:val="7B4244A6"/>
    <w:rsid w:val="7DC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[基本段落]"/>
    <w:basedOn w:val="1"/>
    <w:unhideWhenUsed/>
    <w:qFormat/>
    <w:uiPriority w:val="99"/>
    <w:pPr>
      <w:widowControl w:val="0"/>
      <w:autoSpaceDE w:val="0"/>
      <w:autoSpaceDN w:val="0"/>
      <w:spacing w:line="288" w:lineRule="auto"/>
      <w:jc w:val="both"/>
      <w:textAlignment w:val="center"/>
    </w:pPr>
    <w:rPr>
      <w:rFonts w:hint="eastAsia" w:ascii="Adobe 宋体 Std L" w:hAnsi="Calibri" w:eastAsia="Adobe 宋体 Std L" w:cs="Times New Roman"/>
      <w:color w:val="000000"/>
      <w:kern w:val="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19653-4FCF-4DBF-9932-FA8406657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752</Words>
  <Characters>4293</Characters>
  <Lines>35</Lines>
  <Paragraphs>10</Paragraphs>
  <TotalTime>251</TotalTime>
  <ScaleCrop>false</ScaleCrop>
  <LinksUpToDate>false</LinksUpToDate>
  <CharactersWithSpaces>5035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2021-05-20T08:40:00Z</dcterms:created>
  <dc:creator>pj</dc:creator>
  <cp:lastModifiedBy>冰冰⊙▽⊙＊</cp:lastModifiedBy>
  <cp:lastPrinted>2017-02-10T02:48:00Z</cp:lastPrinted>
  <dcterms:modified xsi:type="dcterms:W3CDTF">2021-12-02T09:01:07Z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F7574223DF7B4FD580D307E3017B888D</vt:lpwstr>
  </property>
</Properties>
</file>